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6F" w:rsidRPr="006E446F" w:rsidRDefault="00CA5B3A" w:rsidP="00334981">
      <w:pPr>
        <w:pStyle w:val="TOCPart"/>
      </w:pPr>
      <w:r w:rsidRPr="006E446F">
        <w:fldChar w:fldCharType="begin"/>
      </w:r>
      <w:r w:rsidRPr="006E446F">
        <w:instrText xml:space="preserve"> REF TOC_Part0 \h  </w:instrText>
      </w:r>
      <w:r w:rsidR="006E446F">
        <w:instrText xml:space="preserve"> \* MERGEFORMAT </w:instrText>
      </w:r>
      <w:r w:rsidRPr="006E446F">
        <w:fldChar w:fldCharType="separate"/>
      </w:r>
      <w:r w:rsidR="003A0E19" w:rsidRPr="006E446F">
        <w:t>Part CXLIX.  Bulletin 131</w:t>
      </w:r>
      <w:r w:rsidR="003A0E19" w:rsidRPr="006E446F">
        <w:sym w:font="Symbol" w:char="F0BE"/>
      </w:r>
      <w:r w:rsidR="003A0E19" w:rsidRPr="006E446F">
        <w:t>Alternative Education Schools/Programs Standards</w:t>
      </w:r>
      <w:r w:rsidRPr="006E446F">
        <w:fldChar w:fldCharType="end"/>
      </w:r>
      <w:r w:rsidRPr="006E446F">
        <w:rPr>
          <w:b w:val="0"/>
        </w:rPr>
        <w:fldChar w:fldCharType="begin"/>
      </w:r>
      <w:r w:rsidRPr="006E446F">
        <w:rPr>
          <w:b w:val="0"/>
        </w:rPr>
        <w:instrText xml:space="preserve"> TOC \h \z \t "Part,1,Chapter,2,Section,3" </w:instrText>
      </w:r>
      <w:r w:rsidRPr="006E446F">
        <w:rPr>
          <w:b w:val="0"/>
        </w:rPr>
        <w:fldChar w:fldCharType="separate"/>
      </w:r>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198" w:history="1">
        <w:r w:rsidR="006E446F" w:rsidRPr="006E446F">
          <w:rPr>
            <w:rStyle w:val="Hyperlink"/>
            <w:rFonts w:ascii="Times New Roman" w:hAnsi="Times New Roman"/>
            <w:noProof/>
          </w:rPr>
          <w:t>Chapter 1.</w:t>
        </w:r>
        <w:r w:rsidR="006E446F" w:rsidRPr="005E6F5C">
          <w:rPr>
            <w:rFonts w:ascii="Times New Roman" w:eastAsia="Times New Roman" w:hAnsi="Times New Roman"/>
            <w:noProof/>
          </w:rPr>
          <w:tab/>
        </w:r>
        <w:r w:rsidR="006E446F" w:rsidRPr="006E446F">
          <w:rPr>
            <w:rStyle w:val="Hyperlink"/>
            <w:rFonts w:ascii="Times New Roman" w:hAnsi="Times New Roman"/>
            <w:noProof/>
          </w:rPr>
          <w:t>General Provisions</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_Toc5017198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1</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199" w:history="1">
        <w:r w:rsidR="006E446F" w:rsidRPr="006E446F">
          <w:rPr>
            <w:rStyle w:val="Hyperlink"/>
            <w:rFonts w:ascii="Times New Roman" w:hAnsi="Times New Roman"/>
            <w:noProof/>
          </w:rPr>
          <w:t>§101.</w:t>
        </w:r>
        <w:r w:rsidR="006E446F" w:rsidRPr="005E6F5C">
          <w:rPr>
            <w:rFonts w:ascii="Times New Roman" w:eastAsia="Times New Roman" w:hAnsi="Times New Roman"/>
            <w:noProof/>
          </w:rPr>
          <w:tab/>
        </w:r>
        <w:r w:rsidR="006E446F" w:rsidRPr="006E446F">
          <w:rPr>
            <w:rStyle w:val="Hyperlink"/>
            <w:rFonts w:ascii="Times New Roman" w:hAnsi="Times New Roman"/>
            <w:noProof/>
          </w:rPr>
          <w:t>Mission and Purpose</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_Toc5017199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1</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00" w:history="1">
        <w:r w:rsidR="006E446F" w:rsidRPr="006E446F">
          <w:rPr>
            <w:rStyle w:val="Hyperlink"/>
            <w:rFonts w:ascii="Times New Roman" w:hAnsi="Times New Roman"/>
            <w:noProof/>
          </w:rPr>
          <w:t>Chapter 3.</w:t>
        </w:r>
        <w:r w:rsidR="006E446F" w:rsidRPr="005E6F5C">
          <w:rPr>
            <w:rFonts w:ascii="Times New Roman" w:eastAsia="Times New Roman" w:hAnsi="Times New Roman"/>
            <w:noProof/>
          </w:rPr>
          <w:tab/>
        </w:r>
        <w:r w:rsidR="006E446F" w:rsidRPr="006E446F">
          <w:rPr>
            <w:rStyle w:val="Hyperlink"/>
            <w:rFonts w:ascii="Times New Roman" w:hAnsi="Times New Roman"/>
            <w:noProof/>
          </w:rPr>
          <w:t>Transitional Planning and Support [Formerly Chapter 13]</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_Toc5017200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1</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01" w:history="1">
        <w:r w:rsidR="006E446F" w:rsidRPr="006E446F">
          <w:rPr>
            <w:rStyle w:val="Hyperlink"/>
            <w:rFonts w:ascii="Times New Roman" w:hAnsi="Times New Roman"/>
            <w:noProof/>
          </w:rPr>
          <w:t>§301.</w:t>
        </w:r>
        <w:r w:rsidR="006E446F" w:rsidRPr="005E6F5C">
          <w:rPr>
            <w:rFonts w:ascii="Times New Roman" w:eastAsia="Times New Roman" w:hAnsi="Times New Roman"/>
            <w:noProof/>
          </w:rPr>
          <w:tab/>
        </w:r>
        <w:r w:rsidR="006E446F" w:rsidRPr="006E446F">
          <w:rPr>
            <w:rStyle w:val="Hyperlink"/>
            <w:rFonts w:ascii="Times New Roman" w:hAnsi="Times New Roman"/>
            <w:noProof/>
          </w:rPr>
          <w:t>Transition Processes [Formerly §1301]</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_Toc5017201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1</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02" w:history="1">
        <w:r w:rsidR="006E446F" w:rsidRPr="006E446F">
          <w:rPr>
            <w:rStyle w:val="Hyperlink"/>
            <w:rFonts w:ascii="Times New Roman" w:hAnsi="Times New Roman"/>
            <w:noProof/>
          </w:rPr>
          <w:t>Chapter 5.</w:t>
        </w:r>
        <w:r w:rsidR="006E446F" w:rsidRPr="005E6F5C">
          <w:rPr>
            <w:rFonts w:ascii="Times New Roman" w:eastAsia="Times New Roman" w:hAnsi="Times New Roman"/>
            <w:noProof/>
          </w:rPr>
          <w:tab/>
        </w:r>
        <w:r w:rsidR="006E446F" w:rsidRPr="006E446F">
          <w:rPr>
            <w:rStyle w:val="Hyperlink"/>
            <w:rFonts w:ascii="Times New Roman" w:hAnsi="Times New Roman"/>
            <w:noProof/>
          </w:rPr>
          <w:t>Behavioral Interventions and Supports</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_Toc5017202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1</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03" w:history="1">
        <w:r w:rsidR="006E446F" w:rsidRPr="006E446F">
          <w:rPr>
            <w:rStyle w:val="Hyperlink"/>
            <w:rFonts w:ascii="Times New Roman" w:hAnsi="Times New Roman"/>
            <w:noProof/>
          </w:rPr>
          <w:t>§501.</w:t>
        </w:r>
        <w:r w:rsidR="006E446F" w:rsidRPr="005E6F5C">
          <w:rPr>
            <w:rFonts w:ascii="Times New Roman" w:eastAsia="Times New Roman" w:hAnsi="Times New Roman"/>
            <w:noProof/>
          </w:rPr>
          <w:tab/>
        </w:r>
        <w:r w:rsidR="006E446F" w:rsidRPr="006E446F">
          <w:rPr>
            <w:rStyle w:val="Hyperlink"/>
            <w:rFonts w:ascii="Times New Roman" w:hAnsi="Times New Roman"/>
            <w:noProof/>
          </w:rPr>
          <w:t>Safety and Counseling</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_Toc5017203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1</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04" w:history="1">
        <w:r w:rsidR="006E446F" w:rsidRPr="006E446F">
          <w:rPr>
            <w:rStyle w:val="Hyperlink"/>
            <w:rFonts w:ascii="Times New Roman" w:hAnsi="Times New Roman"/>
            <w:noProof/>
          </w:rPr>
          <w:t>Chapter 7.</w:t>
        </w:r>
        <w:r w:rsidR="006E446F" w:rsidRPr="005E6F5C">
          <w:rPr>
            <w:rFonts w:ascii="Times New Roman" w:eastAsia="Times New Roman" w:hAnsi="Times New Roman"/>
            <w:noProof/>
          </w:rPr>
          <w:tab/>
        </w:r>
        <w:r w:rsidR="006E446F" w:rsidRPr="006E446F">
          <w:rPr>
            <w:rStyle w:val="Hyperlink"/>
            <w:rFonts w:ascii="Times New Roman" w:hAnsi="Times New Roman"/>
            <w:noProof/>
          </w:rPr>
          <w:t>Workforce Talent</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_Toc5017204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2</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05" w:history="1">
        <w:r w:rsidR="006E446F" w:rsidRPr="006E446F">
          <w:rPr>
            <w:rStyle w:val="Hyperlink"/>
            <w:rFonts w:ascii="Times New Roman" w:hAnsi="Times New Roman"/>
            <w:noProof/>
          </w:rPr>
          <w:t>§701.</w:t>
        </w:r>
        <w:r w:rsidR="006E446F" w:rsidRPr="005E6F5C">
          <w:rPr>
            <w:rFonts w:ascii="Times New Roman" w:eastAsia="Times New Roman" w:hAnsi="Times New Roman"/>
            <w:noProof/>
          </w:rPr>
          <w:tab/>
        </w:r>
        <w:r w:rsidR="006E446F" w:rsidRPr="006E446F">
          <w:rPr>
            <w:rStyle w:val="Hyperlink"/>
            <w:rFonts w:ascii="Times New Roman" w:hAnsi="Times New Roman"/>
            <w:noProof/>
          </w:rPr>
          <w:t>Annual Professional Development Plan</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_Toc5017205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2</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06" w:history="1">
        <w:r w:rsidR="006E446F" w:rsidRPr="006E446F">
          <w:rPr>
            <w:rStyle w:val="Hyperlink"/>
            <w:rFonts w:ascii="Times New Roman" w:hAnsi="Times New Roman"/>
            <w:noProof/>
          </w:rPr>
          <w:t>Chapter 9.</w:t>
        </w:r>
        <w:r w:rsidR="006E446F" w:rsidRPr="005E6F5C">
          <w:rPr>
            <w:rFonts w:ascii="Times New Roman" w:eastAsia="Times New Roman" w:hAnsi="Times New Roman"/>
            <w:noProof/>
          </w:rPr>
          <w:tab/>
        </w:r>
        <w:r w:rsidR="006E446F" w:rsidRPr="006E446F">
          <w:rPr>
            <w:rStyle w:val="Hyperlink"/>
            <w:rFonts w:ascii="Times New Roman" w:hAnsi="Times New Roman"/>
            <w:noProof/>
          </w:rPr>
          <w:t>Academic Interventions and Supports</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_Toc5017206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2</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07" w:history="1">
        <w:r w:rsidR="006E446F" w:rsidRPr="006E446F">
          <w:rPr>
            <w:rStyle w:val="Hyperlink"/>
            <w:rFonts w:ascii="Times New Roman" w:hAnsi="Times New Roman"/>
            <w:noProof/>
          </w:rPr>
          <w:t>§901.</w:t>
        </w:r>
        <w:r w:rsidR="006E446F" w:rsidRPr="005E6F5C">
          <w:rPr>
            <w:rFonts w:ascii="Times New Roman" w:eastAsia="Times New Roman" w:hAnsi="Times New Roman"/>
            <w:noProof/>
          </w:rPr>
          <w:tab/>
        </w:r>
        <w:r w:rsidR="006E446F" w:rsidRPr="006E446F">
          <w:rPr>
            <w:rStyle w:val="Hyperlink"/>
            <w:rFonts w:ascii="Times New Roman" w:hAnsi="Times New Roman"/>
            <w:noProof/>
          </w:rPr>
          <w:t>Curriculum and Instruction</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_Toc5017207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2</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08" w:history="1">
        <w:r w:rsidR="006E446F" w:rsidRPr="006E446F">
          <w:rPr>
            <w:rStyle w:val="Hyperlink"/>
            <w:rFonts w:ascii="Times New Roman" w:hAnsi="Times New Roman"/>
            <w:noProof/>
          </w:rPr>
          <w:t>§903.</w:t>
        </w:r>
        <w:r w:rsidR="006E446F" w:rsidRPr="005E6F5C">
          <w:rPr>
            <w:rFonts w:ascii="Times New Roman" w:eastAsia="Times New Roman" w:hAnsi="Times New Roman"/>
            <w:noProof/>
          </w:rPr>
          <w:tab/>
        </w:r>
        <w:r w:rsidR="006E446F" w:rsidRPr="006E446F">
          <w:rPr>
            <w:rStyle w:val="Hyperlink"/>
            <w:rFonts w:ascii="Times New Roman" w:hAnsi="Times New Roman"/>
            <w:noProof/>
          </w:rPr>
          <w:t>Access to Post-Secondary Education Pathways</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_Toc5017208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2</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09" w:history="1">
        <w:r w:rsidR="006E446F" w:rsidRPr="006E446F">
          <w:rPr>
            <w:rStyle w:val="Hyperlink"/>
            <w:rFonts w:ascii="Times New Roman" w:hAnsi="Times New Roman"/>
            <w:noProof/>
          </w:rPr>
          <w:t>Chapter 11.</w:t>
        </w:r>
        <w:r w:rsidR="006E446F" w:rsidRPr="005E6F5C">
          <w:rPr>
            <w:rFonts w:ascii="Times New Roman" w:eastAsia="Times New Roman" w:hAnsi="Times New Roman"/>
            <w:noProof/>
          </w:rPr>
          <w:tab/>
        </w:r>
        <w:r w:rsidR="006E446F" w:rsidRPr="006E446F">
          <w:rPr>
            <w:rStyle w:val="Hyperlink"/>
            <w:rFonts w:ascii="Times New Roman" w:hAnsi="Times New Roman"/>
            <w:noProof/>
          </w:rPr>
          <w:t>School C</w:t>
        </w:r>
        <w:bookmarkStart w:id="0" w:name="_GoBack"/>
        <w:bookmarkEnd w:id="0"/>
        <w:r w:rsidR="006E446F" w:rsidRPr="006E446F">
          <w:rPr>
            <w:rStyle w:val="Hyperlink"/>
            <w:rFonts w:ascii="Times New Roman" w:hAnsi="Times New Roman"/>
            <w:noProof/>
          </w:rPr>
          <w:t>limate and Culture</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_Toc5017209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10" w:history="1">
        <w:r w:rsidR="006E446F" w:rsidRPr="006E446F">
          <w:rPr>
            <w:rStyle w:val="Hyperlink"/>
            <w:rFonts w:ascii="Times New Roman" w:hAnsi="Times New Roman"/>
            <w:noProof/>
          </w:rPr>
          <w:t>§1101.</w:t>
        </w:r>
        <w:r w:rsidR="006E446F" w:rsidRPr="005E6F5C">
          <w:rPr>
            <w:rFonts w:ascii="Times New Roman" w:eastAsia="Times New Roman" w:hAnsi="Times New Roman"/>
            <w:noProof/>
          </w:rPr>
          <w:tab/>
        </w:r>
        <w:r w:rsidR="006E446F" w:rsidRPr="006E446F">
          <w:rPr>
            <w:rStyle w:val="Hyperlink"/>
            <w:rFonts w:ascii="Times New Roman" w:hAnsi="Times New Roman"/>
            <w:noProof/>
          </w:rPr>
          <w:t>Climate and Culture</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_Toc5017210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11" w:history="1">
        <w:r w:rsidR="006E446F" w:rsidRPr="006E446F">
          <w:rPr>
            <w:rStyle w:val="Hyperlink"/>
            <w:rFonts w:ascii="Times New Roman" w:hAnsi="Times New Roman"/>
            <w:noProof/>
          </w:rPr>
          <w:t>Chapter 13.</w:t>
        </w:r>
        <w:r w:rsidR="006E446F" w:rsidRPr="005E6F5C">
          <w:rPr>
            <w:rFonts w:ascii="Times New Roman" w:eastAsia="Times New Roman" w:hAnsi="Times New Roman"/>
            <w:noProof/>
          </w:rPr>
          <w:tab/>
        </w:r>
        <w:r w:rsidR="006E446F" w:rsidRPr="006E446F">
          <w:rPr>
            <w:rStyle w:val="Hyperlink"/>
            <w:rFonts w:ascii="Times New Roman" w:hAnsi="Times New Roman"/>
            <w:noProof/>
          </w:rPr>
          <w:t>Transition and Placement Process</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_Toc5017211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12" w:history="1">
        <w:r w:rsidR="006E446F" w:rsidRPr="006E446F">
          <w:rPr>
            <w:rStyle w:val="Hyperlink"/>
            <w:rFonts w:ascii="Times New Roman" w:hAnsi="Times New Roman"/>
            <w:noProof/>
          </w:rPr>
          <w:t>§1301.</w:t>
        </w:r>
        <w:r w:rsidR="006E446F" w:rsidRPr="005E6F5C">
          <w:rPr>
            <w:rFonts w:ascii="Times New Roman" w:eastAsia="Times New Roman" w:hAnsi="Times New Roman"/>
            <w:noProof/>
          </w:rPr>
          <w:tab/>
        </w:r>
        <w:r w:rsidR="006E446F" w:rsidRPr="006E446F">
          <w:rPr>
            <w:rStyle w:val="Hyperlink"/>
            <w:rFonts w:ascii="Times New Roman" w:hAnsi="Times New Roman"/>
            <w:noProof/>
          </w:rPr>
          <w:t>Parent and Legal Custodian Involvement [Formerly §1501]</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_Toc5017212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13" w:history="1">
        <w:r w:rsidR="006E446F" w:rsidRPr="006E446F">
          <w:rPr>
            <w:rStyle w:val="Hyperlink"/>
            <w:rFonts w:ascii="Times New Roman" w:hAnsi="Times New Roman"/>
            <w:noProof/>
          </w:rPr>
          <w:t>Chapter 15.</w:t>
        </w:r>
        <w:r w:rsidR="006E446F" w:rsidRPr="005E6F5C">
          <w:rPr>
            <w:rFonts w:ascii="Times New Roman" w:eastAsia="Times New Roman" w:hAnsi="Times New Roman"/>
            <w:noProof/>
          </w:rPr>
          <w:tab/>
        </w:r>
        <w:r w:rsidR="006E446F" w:rsidRPr="006E446F">
          <w:rPr>
            <w:rStyle w:val="Hyperlink"/>
            <w:rFonts w:ascii="Times New Roman" w:hAnsi="Times New Roman"/>
            <w:noProof/>
          </w:rPr>
          <w:t>Mental Health Supports and Interventions [Formerly Chapter 17]</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_Toc5017213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14" w:history="1">
        <w:r w:rsidR="006E446F" w:rsidRPr="006E446F">
          <w:rPr>
            <w:rStyle w:val="Hyperlink"/>
            <w:rFonts w:ascii="Times New Roman" w:hAnsi="Times New Roman"/>
            <w:noProof/>
          </w:rPr>
          <w:t>§1501.</w:t>
        </w:r>
        <w:r w:rsidR="006E446F" w:rsidRPr="005E6F5C">
          <w:rPr>
            <w:rFonts w:ascii="Times New Roman" w:eastAsia="Times New Roman" w:hAnsi="Times New Roman"/>
            <w:noProof/>
          </w:rPr>
          <w:tab/>
        </w:r>
        <w:r w:rsidR="006E446F" w:rsidRPr="006E446F">
          <w:rPr>
            <w:rStyle w:val="Hyperlink"/>
            <w:rFonts w:ascii="Times New Roman" w:hAnsi="Times New Roman"/>
            <w:noProof/>
          </w:rPr>
          <w:t>Counseling and Community Partnerships [Formerly §1701]</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_Toc5017214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15" w:history="1">
        <w:r w:rsidR="006E446F" w:rsidRPr="006E446F">
          <w:rPr>
            <w:rStyle w:val="Hyperlink"/>
            <w:rFonts w:ascii="Times New Roman" w:hAnsi="Times New Roman"/>
            <w:noProof/>
          </w:rPr>
          <w:t>Chapter 17.</w:t>
        </w:r>
        <w:r w:rsidR="006E446F" w:rsidRPr="005E6F5C">
          <w:rPr>
            <w:rFonts w:ascii="Times New Roman" w:eastAsia="Times New Roman" w:hAnsi="Times New Roman"/>
            <w:noProof/>
          </w:rPr>
          <w:tab/>
        </w:r>
        <w:r w:rsidR="006E446F" w:rsidRPr="006E446F">
          <w:rPr>
            <w:rStyle w:val="Hyperlink"/>
            <w:rFonts w:ascii="Times New Roman" w:hAnsi="Times New Roman"/>
            <w:noProof/>
          </w:rPr>
          <w:t>Alternative Site Evaluation and Accountability [Formerly Chapter 19]</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_Toc5017215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16" w:history="1">
        <w:r w:rsidR="006E446F" w:rsidRPr="006E446F">
          <w:rPr>
            <w:rStyle w:val="Hyperlink"/>
            <w:rFonts w:ascii="Times New Roman" w:hAnsi="Times New Roman"/>
            <w:noProof/>
          </w:rPr>
          <w:t>§1701.</w:t>
        </w:r>
        <w:r w:rsidR="006E446F" w:rsidRPr="005E6F5C">
          <w:rPr>
            <w:rFonts w:ascii="Times New Roman" w:eastAsia="Times New Roman" w:hAnsi="Times New Roman"/>
            <w:noProof/>
          </w:rPr>
          <w:tab/>
        </w:r>
        <w:r w:rsidR="006E446F" w:rsidRPr="006E446F">
          <w:rPr>
            <w:rStyle w:val="Hyperlink"/>
            <w:rFonts w:ascii="Times New Roman" w:hAnsi="Times New Roman"/>
            <w:noProof/>
          </w:rPr>
          <w:t>Collaboration [Formerly §1901]</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_Toc5017216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17" w:history="1">
        <w:r w:rsidR="006E446F" w:rsidRPr="006E446F">
          <w:rPr>
            <w:rStyle w:val="Hyperlink"/>
            <w:rFonts w:ascii="Times New Roman" w:hAnsi="Times New Roman"/>
            <w:noProof/>
          </w:rPr>
          <w:t>§1703.</w:t>
        </w:r>
        <w:r w:rsidR="006E446F" w:rsidRPr="005E6F5C">
          <w:rPr>
            <w:rFonts w:ascii="Times New Roman" w:eastAsia="Times New Roman" w:hAnsi="Times New Roman"/>
            <w:noProof/>
          </w:rPr>
          <w:tab/>
        </w:r>
        <w:r w:rsidR="006E446F" w:rsidRPr="006E446F">
          <w:rPr>
            <w:rStyle w:val="Hyperlink"/>
            <w:rFonts w:ascii="Times New Roman" w:hAnsi="Times New Roman"/>
            <w:noProof/>
          </w:rPr>
          <w:t>Alternative Education Site Accountability</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_Toc5017217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18" w:history="1">
        <w:r w:rsidR="006E446F" w:rsidRPr="006E446F">
          <w:rPr>
            <w:rStyle w:val="Hyperlink"/>
            <w:rFonts w:ascii="Times New Roman" w:hAnsi="Times New Roman"/>
            <w:noProof/>
          </w:rPr>
          <w:t>Chapter 19.</w:t>
        </w:r>
        <w:r w:rsidR="006E446F" w:rsidRPr="005E6F5C">
          <w:rPr>
            <w:rFonts w:ascii="Times New Roman" w:eastAsia="Times New Roman" w:hAnsi="Times New Roman"/>
            <w:noProof/>
          </w:rPr>
          <w:tab/>
        </w:r>
        <w:r w:rsidR="006E446F" w:rsidRPr="006E446F">
          <w:rPr>
            <w:rStyle w:val="Hyperlink"/>
            <w:rFonts w:ascii="Times New Roman" w:hAnsi="Times New Roman"/>
            <w:noProof/>
          </w:rPr>
          <w:t>Dropout Prevention and Recovery Programs [Formerly Chapter 21]</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_Toc5017218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19" w:history="1">
        <w:r w:rsidR="006E446F" w:rsidRPr="006E446F">
          <w:rPr>
            <w:rStyle w:val="Hyperlink"/>
            <w:rFonts w:ascii="Times New Roman" w:hAnsi="Times New Roman"/>
            <w:noProof/>
          </w:rPr>
          <w:t>§1901.</w:t>
        </w:r>
        <w:r w:rsidR="006E446F" w:rsidRPr="005E6F5C">
          <w:rPr>
            <w:rFonts w:ascii="Times New Roman" w:eastAsia="Times New Roman" w:hAnsi="Times New Roman"/>
            <w:noProof/>
          </w:rPr>
          <w:tab/>
        </w:r>
        <w:r w:rsidR="006E446F" w:rsidRPr="006E446F">
          <w:rPr>
            <w:rStyle w:val="Hyperlink"/>
            <w:rFonts w:ascii="Times New Roman" w:hAnsi="Times New Roman"/>
            <w:noProof/>
          </w:rPr>
          <w:t>Dropout Recovery Program [Formerly §2101]</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_Toc5017219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3</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20" w:history="1">
        <w:r w:rsidR="006E446F" w:rsidRPr="006E446F">
          <w:rPr>
            <w:rStyle w:val="Hyperlink"/>
            <w:rFonts w:ascii="Times New Roman" w:hAnsi="Times New Roman"/>
            <w:noProof/>
          </w:rPr>
          <w:t>§1903.</w:t>
        </w:r>
        <w:r w:rsidR="006E446F" w:rsidRPr="005E6F5C">
          <w:rPr>
            <w:rFonts w:ascii="Times New Roman" w:eastAsia="Times New Roman" w:hAnsi="Times New Roman"/>
            <w:noProof/>
          </w:rPr>
          <w:tab/>
        </w:r>
        <w:r w:rsidR="006E446F" w:rsidRPr="006E446F">
          <w:rPr>
            <w:rStyle w:val="Hyperlink"/>
            <w:rFonts w:ascii="Times New Roman" w:hAnsi="Times New Roman"/>
            <w:noProof/>
          </w:rPr>
          <w:t>Reporting Requirements [Formerly §2103]</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_Toc5017220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4</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21" w:history="1">
        <w:r w:rsidR="006E446F" w:rsidRPr="006E446F">
          <w:rPr>
            <w:rStyle w:val="Hyperlink"/>
            <w:rFonts w:ascii="Times New Roman" w:hAnsi="Times New Roman"/>
            <w:noProof/>
          </w:rPr>
          <w:t>§1905.</w:t>
        </w:r>
        <w:r w:rsidR="006E446F" w:rsidRPr="005E6F5C">
          <w:rPr>
            <w:rFonts w:ascii="Times New Roman" w:eastAsia="Times New Roman" w:hAnsi="Times New Roman"/>
            <w:noProof/>
          </w:rPr>
          <w:tab/>
        </w:r>
        <w:r w:rsidR="006E446F" w:rsidRPr="006E446F">
          <w:rPr>
            <w:rStyle w:val="Hyperlink"/>
            <w:rFonts w:ascii="Times New Roman" w:hAnsi="Times New Roman"/>
            <w:noProof/>
          </w:rPr>
          <w:t>Requirements for Educational Management Organizations  [Formerly §2105]</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_Toc5017221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4</w:t>
        </w:r>
        <w:r w:rsidR="006E446F" w:rsidRPr="006E446F">
          <w:rPr>
            <w:rFonts w:ascii="Times New Roman" w:hAnsi="Times New Roman"/>
            <w:noProof/>
            <w:webHidden/>
          </w:rPr>
          <w:fldChar w:fldCharType="end"/>
        </w:r>
      </w:hyperlink>
    </w:p>
    <w:p w:rsidR="006E446F" w:rsidRPr="005E6F5C" w:rsidRDefault="00B45CDE">
      <w:pPr>
        <w:pStyle w:val="TOC2"/>
        <w:tabs>
          <w:tab w:val="left" w:pos="1540"/>
          <w:tab w:val="right" w:leader="dot" w:pos="10502"/>
        </w:tabs>
        <w:rPr>
          <w:rFonts w:ascii="Times New Roman" w:eastAsia="Times New Roman" w:hAnsi="Times New Roman"/>
          <w:noProof/>
        </w:rPr>
      </w:pPr>
      <w:hyperlink w:anchor="_Toc5017222" w:history="1">
        <w:r w:rsidR="006E446F" w:rsidRPr="006E446F">
          <w:rPr>
            <w:rStyle w:val="Hyperlink"/>
            <w:rFonts w:ascii="Times New Roman" w:hAnsi="Times New Roman"/>
            <w:noProof/>
          </w:rPr>
          <w:t>Chapter 21.</w:t>
        </w:r>
        <w:r w:rsidR="006E446F" w:rsidRPr="005E6F5C">
          <w:rPr>
            <w:rFonts w:ascii="Times New Roman" w:eastAsia="Times New Roman" w:hAnsi="Times New Roman"/>
            <w:noProof/>
          </w:rPr>
          <w:tab/>
        </w:r>
        <w:r w:rsidR="006E446F" w:rsidRPr="006E446F">
          <w:rPr>
            <w:rStyle w:val="Hyperlink"/>
            <w:rFonts w:ascii="Times New Roman" w:hAnsi="Times New Roman"/>
            <w:noProof/>
          </w:rPr>
          <w:t>Alternative Site Authorization and Approval</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_Toc5017222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5</w:t>
        </w:r>
        <w:r w:rsidR="006E446F" w:rsidRPr="006E446F">
          <w:rPr>
            <w:rFonts w:ascii="Times New Roman" w:hAnsi="Times New Roman"/>
            <w:noProof/>
            <w:webHidden/>
          </w:rPr>
          <w:fldChar w:fldCharType="end"/>
        </w:r>
      </w:hyperlink>
    </w:p>
    <w:p w:rsidR="006E446F" w:rsidRPr="005E6F5C" w:rsidRDefault="00B45CDE">
      <w:pPr>
        <w:pStyle w:val="TOC3"/>
        <w:tabs>
          <w:tab w:val="left" w:pos="1320"/>
          <w:tab w:val="right" w:leader="dot" w:pos="10502"/>
        </w:tabs>
        <w:rPr>
          <w:rFonts w:ascii="Times New Roman" w:eastAsia="Times New Roman" w:hAnsi="Times New Roman"/>
          <w:noProof/>
        </w:rPr>
      </w:pPr>
      <w:hyperlink w:anchor="_Toc5017223" w:history="1">
        <w:r w:rsidR="006E446F" w:rsidRPr="006E446F">
          <w:rPr>
            <w:rStyle w:val="Hyperlink"/>
            <w:rFonts w:ascii="Times New Roman" w:hAnsi="Times New Roman"/>
            <w:noProof/>
          </w:rPr>
          <w:t>§2101.</w:t>
        </w:r>
        <w:r w:rsidR="006E446F" w:rsidRPr="005E6F5C">
          <w:rPr>
            <w:rFonts w:ascii="Times New Roman" w:eastAsia="Times New Roman" w:hAnsi="Times New Roman"/>
            <w:noProof/>
          </w:rPr>
          <w:tab/>
        </w:r>
        <w:r w:rsidR="006E446F" w:rsidRPr="006E446F">
          <w:rPr>
            <w:rStyle w:val="Hyperlink"/>
            <w:rFonts w:ascii="Times New Roman" w:hAnsi="Times New Roman"/>
            <w:noProof/>
          </w:rPr>
          <w:t>Approval for Alternative Schools or Programs</w:t>
        </w:r>
        <w:r w:rsidR="006E446F" w:rsidRPr="006E446F">
          <w:rPr>
            <w:rFonts w:ascii="Times New Roman" w:hAnsi="Times New Roman"/>
            <w:noProof/>
            <w:webHidden/>
          </w:rPr>
          <w:tab/>
        </w:r>
        <w:r w:rsidR="006E446F" w:rsidRPr="006E446F">
          <w:rPr>
            <w:rFonts w:ascii="Times New Roman" w:hAnsi="Times New Roman"/>
            <w:noProof/>
            <w:webHidden/>
          </w:rPr>
          <w:fldChar w:fldCharType="begin"/>
        </w:r>
        <w:r w:rsidR="006E446F" w:rsidRPr="006E446F">
          <w:rPr>
            <w:rFonts w:ascii="Times New Roman" w:hAnsi="Times New Roman"/>
            <w:noProof/>
            <w:webHidden/>
          </w:rPr>
          <w:instrText xml:space="preserve"> PAGEREF _Toc5017223 \h </w:instrText>
        </w:r>
        <w:r w:rsidR="006E446F" w:rsidRPr="006E446F">
          <w:rPr>
            <w:rFonts w:ascii="Times New Roman" w:hAnsi="Times New Roman"/>
            <w:noProof/>
            <w:webHidden/>
          </w:rPr>
        </w:r>
        <w:r w:rsidR="006E446F" w:rsidRPr="006E446F">
          <w:rPr>
            <w:rFonts w:ascii="Times New Roman" w:hAnsi="Times New Roman"/>
            <w:noProof/>
            <w:webHidden/>
          </w:rPr>
          <w:fldChar w:fldCharType="separate"/>
        </w:r>
        <w:r>
          <w:rPr>
            <w:rFonts w:ascii="Times New Roman" w:hAnsi="Times New Roman"/>
            <w:noProof/>
            <w:webHidden/>
          </w:rPr>
          <w:t>5</w:t>
        </w:r>
        <w:r w:rsidR="006E446F" w:rsidRPr="006E446F">
          <w:rPr>
            <w:rFonts w:ascii="Times New Roman" w:hAnsi="Times New Roman"/>
            <w:noProof/>
            <w:webHidden/>
          </w:rPr>
          <w:fldChar w:fldCharType="end"/>
        </w:r>
      </w:hyperlink>
    </w:p>
    <w:p w:rsidR="00FB637B" w:rsidRPr="006E446F" w:rsidRDefault="00CA5B3A">
      <w:pPr>
        <w:pStyle w:val="Title1"/>
        <w:rPr>
          <w:rFonts w:ascii="Times New Roman" w:hAnsi="Times New Roman"/>
        </w:rPr>
      </w:pPr>
      <w:r w:rsidRPr="006E446F">
        <w:rPr>
          <w:rFonts w:ascii="Times New Roman" w:hAnsi="Times New Roman"/>
          <w:b w:val="0"/>
          <w:noProof/>
          <w:kern w:val="0"/>
          <w:sz w:val="24"/>
        </w:rPr>
        <w:lastRenderedPageBreak/>
        <w:fldChar w:fldCharType="end"/>
      </w:r>
      <w:r w:rsidRPr="006E446F">
        <w:rPr>
          <w:rFonts w:ascii="Times New Roman" w:hAnsi="Times New Roman"/>
        </w:rPr>
        <w:t xml:space="preserve">Title </w:t>
      </w:r>
      <w:bookmarkStart w:id="1" w:name="TitleNumber"/>
      <w:r w:rsidRPr="006E446F">
        <w:rPr>
          <w:rFonts w:ascii="Times New Roman" w:hAnsi="Times New Roman"/>
        </w:rPr>
        <w:t>28</w:t>
      </w:r>
      <w:bookmarkEnd w:id="1"/>
    </w:p>
    <w:p w:rsidR="00FB637B" w:rsidRPr="006E446F" w:rsidRDefault="00CA5B3A">
      <w:pPr>
        <w:pStyle w:val="Title2"/>
        <w:rPr>
          <w:rFonts w:ascii="Times New Roman" w:hAnsi="Times New Roman"/>
        </w:rPr>
      </w:pPr>
      <w:bookmarkStart w:id="2" w:name="TitleName"/>
      <w:r w:rsidRPr="006E446F">
        <w:rPr>
          <w:rFonts w:ascii="Times New Roman" w:hAnsi="Times New Roman"/>
        </w:rPr>
        <w:t>EDUCATION</w:t>
      </w:r>
      <w:bookmarkEnd w:id="2"/>
    </w:p>
    <w:p w:rsidR="00FB637B" w:rsidRPr="006E446F" w:rsidRDefault="00CA5B3A">
      <w:pPr>
        <w:pStyle w:val="Part"/>
        <w:rPr>
          <w:rFonts w:ascii="Times New Roman" w:hAnsi="Times New Roman"/>
        </w:rPr>
      </w:pPr>
      <w:bookmarkStart w:id="3" w:name="TOC_Part0"/>
      <w:bookmarkStart w:id="4" w:name="_Toc299963396"/>
      <w:bookmarkStart w:id="5" w:name="_Toc411861073"/>
      <w:bookmarkStart w:id="6" w:name="_Toc5017197"/>
      <w:r w:rsidRPr="006E446F">
        <w:rPr>
          <w:rFonts w:ascii="Times New Roman" w:hAnsi="Times New Roman"/>
        </w:rPr>
        <w:t xml:space="preserve">Part CXLIX.  </w:t>
      </w:r>
      <w:r w:rsidR="006E102F" w:rsidRPr="006E446F">
        <w:rPr>
          <w:rFonts w:ascii="Times New Roman" w:hAnsi="Times New Roman"/>
        </w:rPr>
        <w:t>Bulletin 131</w:t>
      </w:r>
      <w:r w:rsidR="006E102F" w:rsidRPr="006E446F">
        <w:rPr>
          <w:rFonts w:ascii="Times New Roman" w:hAnsi="Times New Roman"/>
        </w:rPr>
        <w:sym w:font="Symbol" w:char="F0BE"/>
      </w:r>
      <w:r w:rsidRPr="006E446F">
        <w:rPr>
          <w:rFonts w:ascii="Times New Roman" w:hAnsi="Times New Roman"/>
        </w:rPr>
        <w:t>Alternative Education Schools/Programs Standards</w:t>
      </w:r>
      <w:bookmarkEnd w:id="3"/>
      <w:bookmarkEnd w:id="4"/>
      <w:bookmarkEnd w:id="5"/>
      <w:bookmarkEnd w:id="6"/>
    </w:p>
    <w:p w:rsidR="00FB637B" w:rsidRPr="006E446F" w:rsidRDefault="00FB637B">
      <w:pPr>
        <w:pStyle w:val="Part"/>
        <w:rPr>
          <w:rFonts w:ascii="Times New Roman" w:hAnsi="Times New Roman"/>
        </w:rPr>
      </w:pPr>
    </w:p>
    <w:p w:rsidR="00FB637B" w:rsidRPr="006E446F" w:rsidRDefault="00FB637B">
      <w:pPr>
        <w:pStyle w:val="Part"/>
        <w:rPr>
          <w:rFonts w:ascii="Times New Roman" w:hAnsi="Times New Roman"/>
        </w:rPr>
        <w:sectPr w:rsidR="00FB637B" w:rsidRPr="006E446F" w:rsidSect="001F2DEB">
          <w:footerReference w:type="even" r:id="rId7"/>
          <w:footerReference w:type="default" r:id="rId8"/>
          <w:headerReference w:type="first" r:id="rId9"/>
          <w:type w:val="continuous"/>
          <w:pgSz w:w="12240" w:h="15840" w:code="1"/>
          <w:pgMar w:top="1080" w:right="864" w:bottom="864" w:left="864" w:header="576" w:footer="432" w:gutter="0"/>
          <w:pgNumType w:start="0"/>
          <w:cols w:space="720" w:equalWidth="0">
            <w:col w:w="10512" w:space="720"/>
          </w:cols>
          <w:titlePg/>
          <w:docGrid w:linePitch="326"/>
        </w:sectPr>
      </w:pPr>
    </w:p>
    <w:p w:rsidR="00CA5B3A" w:rsidRPr="006E446F" w:rsidRDefault="00CA5B3A" w:rsidP="005F7390">
      <w:pPr>
        <w:pStyle w:val="Chapter"/>
        <w:rPr>
          <w:rFonts w:ascii="Times New Roman" w:hAnsi="Times New Roman"/>
        </w:rPr>
      </w:pPr>
      <w:bookmarkStart w:id="7" w:name="TOC_Chap2"/>
      <w:bookmarkStart w:id="8" w:name="_Toc5017198"/>
      <w:r w:rsidRPr="006E446F">
        <w:rPr>
          <w:rFonts w:ascii="Times New Roman" w:hAnsi="Times New Roman"/>
        </w:rPr>
        <w:t>Chapter 1.</w:t>
      </w:r>
      <w:bookmarkEnd w:id="7"/>
      <w:r w:rsidRPr="006E446F">
        <w:rPr>
          <w:rFonts w:ascii="Times New Roman" w:hAnsi="Times New Roman"/>
        </w:rPr>
        <w:tab/>
      </w:r>
      <w:bookmarkStart w:id="9" w:name="TOCT_Chap2"/>
      <w:r w:rsidRPr="006E446F">
        <w:rPr>
          <w:rFonts w:ascii="Times New Roman" w:hAnsi="Times New Roman"/>
        </w:rPr>
        <w:t>General Provisions</w:t>
      </w:r>
      <w:bookmarkEnd w:id="8"/>
      <w:bookmarkEnd w:id="9"/>
    </w:p>
    <w:p w:rsidR="00CA5B3A" w:rsidRPr="006E446F" w:rsidRDefault="00CA5B3A" w:rsidP="005F7390">
      <w:pPr>
        <w:pStyle w:val="Section"/>
        <w:rPr>
          <w:rFonts w:ascii="Times New Roman" w:hAnsi="Times New Roman"/>
        </w:rPr>
      </w:pPr>
      <w:bookmarkStart w:id="10" w:name="_Toc5017199"/>
      <w:r w:rsidRPr="006E446F">
        <w:rPr>
          <w:rFonts w:ascii="Times New Roman" w:hAnsi="Times New Roman"/>
        </w:rPr>
        <w:t>§101.</w:t>
      </w:r>
      <w:r w:rsidRPr="006E446F">
        <w:rPr>
          <w:rFonts w:ascii="Times New Roman" w:hAnsi="Times New Roman"/>
        </w:rPr>
        <w:tab/>
      </w:r>
      <w:r w:rsidR="006D1851" w:rsidRPr="006E446F">
        <w:rPr>
          <w:rFonts w:ascii="Times New Roman" w:hAnsi="Times New Roman"/>
        </w:rPr>
        <w:t>Mission and Purpose</w:t>
      </w:r>
      <w:bookmarkEnd w:id="10"/>
    </w:p>
    <w:p w:rsidR="006D1851" w:rsidRPr="006E446F" w:rsidRDefault="006D1851" w:rsidP="006D1851">
      <w:pPr>
        <w:pStyle w:val="A"/>
        <w:rPr>
          <w:rFonts w:ascii="Times New Roman" w:hAnsi="Times New Roman"/>
        </w:rPr>
      </w:pPr>
      <w:r w:rsidRPr="006E446F">
        <w:rPr>
          <w:rFonts w:ascii="Times New Roman" w:hAnsi="Times New Roman"/>
        </w:rPr>
        <w:t>A.</w:t>
      </w:r>
      <w:r w:rsidRPr="006E446F">
        <w:rPr>
          <w:rFonts w:ascii="Times New Roman" w:hAnsi="Times New Roman"/>
        </w:rPr>
        <w:tab/>
        <w:t>Exemplary alternative education develops a guiding mission and purpose that drives the overall operation of the alternative education site. All stakeholders share in developing, implementing, directing and maintaining the mission and purpose. The mission and purpose include the identification of the target student population, reasons that a student is transitioned to the alternative site, and identified outcomes for students to achieve while at the alternative education site. Each alternative school or program will be organized and staffed to support the identified mission and ensure successful student outcomes.</w:t>
      </w:r>
    </w:p>
    <w:p w:rsidR="006D1851" w:rsidRPr="006E446F" w:rsidRDefault="006D1851" w:rsidP="006D1851">
      <w:pPr>
        <w:pStyle w:val="A"/>
        <w:rPr>
          <w:rFonts w:ascii="Times New Roman" w:hAnsi="Times New Roman"/>
        </w:rPr>
      </w:pPr>
      <w:r w:rsidRPr="006E446F">
        <w:rPr>
          <w:rFonts w:ascii="Times New Roman" w:hAnsi="Times New Roman"/>
        </w:rPr>
        <w:t>B.</w:t>
      </w:r>
      <w:r w:rsidRPr="006E446F">
        <w:rPr>
          <w:rFonts w:ascii="Times New Roman" w:hAnsi="Times New Roman"/>
        </w:rPr>
        <w:tab/>
        <w:t>Any student suspended or expelled from school for more than 10 school days will remain under the supervision of the governing authority of the city, parish, or other local public school system taking such action using alternative education programs for suspended and expelled students.</w:t>
      </w:r>
    </w:p>
    <w:p w:rsidR="006D1851" w:rsidRPr="006E446F" w:rsidRDefault="006D1851" w:rsidP="006D1851">
      <w:pPr>
        <w:pStyle w:val="A"/>
        <w:rPr>
          <w:rFonts w:ascii="Times New Roman" w:hAnsi="Times New Roman"/>
        </w:rPr>
      </w:pPr>
      <w:r w:rsidRPr="006E446F">
        <w:rPr>
          <w:rFonts w:ascii="Times New Roman" w:hAnsi="Times New Roman"/>
        </w:rPr>
        <w:t>C.</w:t>
      </w:r>
      <w:r w:rsidRPr="006E446F">
        <w:rPr>
          <w:rFonts w:ascii="Times New Roman" w:hAnsi="Times New Roman"/>
        </w:rPr>
        <w:tab/>
        <w:t>Each alternative school or program will develop and maintain a written statement of the mission and the major purposes to be served by the school or program. The statement will reflect the individual vision of the school or program and the characteristics and needs of the students served.</w:t>
      </w:r>
    </w:p>
    <w:p w:rsidR="006D1851" w:rsidRPr="006E446F" w:rsidRDefault="006D1851" w:rsidP="006D1851">
      <w:pPr>
        <w:pStyle w:val="A"/>
        <w:rPr>
          <w:rFonts w:ascii="Times New Roman" w:hAnsi="Times New Roman"/>
        </w:rPr>
      </w:pPr>
      <w:r w:rsidRPr="006E446F">
        <w:rPr>
          <w:rFonts w:ascii="Times New Roman" w:hAnsi="Times New Roman"/>
        </w:rPr>
        <w:t>D.</w:t>
      </w:r>
      <w:r w:rsidRPr="006E446F">
        <w:rPr>
          <w:rFonts w:ascii="Times New Roman" w:hAnsi="Times New Roman"/>
        </w:rPr>
        <w:tab/>
        <w:t>The educational school or program will be designed to implement the stated goals and objectives, which are directly related to the unique educational requirements of the student body.</w:t>
      </w:r>
    </w:p>
    <w:p w:rsidR="006D1851" w:rsidRPr="006E446F" w:rsidRDefault="006D1851" w:rsidP="006D1851">
      <w:pPr>
        <w:pStyle w:val="A"/>
        <w:rPr>
          <w:rFonts w:ascii="Times New Roman" w:hAnsi="Times New Roman"/>
        </w:rPr>
      </w:pPr>
      <w:r w:rsidRPr="006E446F">
        <w:rPr>
          <w:rFonts w:ascii="Times New Roman" w:hAnsi="Times New Roman"/>
        </w:rPr>
        <w:t>E.</w:t>
      </w:r>
      <w:r w:rsidRPr="006E446F">
        <w:rPr>
          <w:rFonts w:ascii="Times New Roman" w:hAnsi="Times New Roman"/>
        </w:rPr>
        <w:tab/>
        <w:t>The provisions of this Part (Bulletin 131) will not be construed to conflict with any federal or state laws, rules, and regulations affecting special education students as defined in R.S. 17:1943 et seq.</w:t>
      </w:r>
    </w:p>
    <w:p w:rsidR="006D1851" w:rsidRPr="006E446F" w:rsidRDefault="006D1851" w:rsidP="006D185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rFonts w:ascii="Times New Roman" w:hAnsi="Times New Roman"/>
          <w:kern w:val="2"/>
          <w:sz w:val="18"/>
        </w:rPr>
      </w:pPr>
      <w:r w:rsidRPr="006E446F">
        <w:rPr>
          <w:rFonts w:ascii="Times New Roman" w:hAnsi="Times New Roman"/>
          <w:kern w:val="2"/>
          <w:sz w:val="18"/>
        </w:rPr>
        <w:t>AUTHORITY NOTE:</w:t>
      </w:r>
      <w:r w:rsidRPr="006E446F">
        <w:rPr>
          <w:rFonts w:ascii="Times New Roman" w:hAnsi="Times New Roman"/>
          <w:kern w:val="2"/>
          <w:sz w:val="18"/>
        </w:rPr>
        <w:tab/>
        <w:t>Promulgated in accordance with R.S. 17:6, 17:100.5, and 17.416.2.</w:t>
      </w:r>
    </w:p>
    <w:p w:rsidR="00CA5B3A" w:rsidRPr="006E446F" w:rsidRDefault="00CA5B3A" w:rsidP="005F7390">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37:2126 (July 2011)</w:t>
      </w:r>
      <w:r w:rsidR="006D1851" w:rsidRPr="006E446F">
        <w:rPr>
          <w:rFonts w:ascii="Times New Roman" w:hAnsi="Times New Roman"/>
        </w:rPr>
        <w:t>, amended LR 45:398 (March 2019).</w:t>
      </w:r>
    </w:p>
    <w:p w:rsidR="00CA5B3A" w:rsidRPr="006E446F" w:rsidRDefault="00CA5B3A" w:rsidP="006D1851">
      <w:pPr>
        <w:pStyle w:val="Chapter"/>
        <w:rPr>
          <w:rFonts w:ascii="Times New Roman" w:hAnsi="Times New Roman"/>
        </w:rPr>
      </w:pPr>
      <w:bookmarkStart w:id="11" w:name="TOC_Chap3"/>
      <w:bookmarkStart w:id="12" w:name="_Toc5017200"/>
      <w:r w:rsidRPr="006E446F">
        <w:rPr>
          <w:rFonts w:ascii="Times New Roman" w:hAnsi="Times New Roman"/>
        </w:rPr>
        <w:t>Chapter 3.</w:t>
      </w:r>
      <w:bookmarkEnd w:id="11"/>
      <w:r w:rsidRPr="006E446F">
        <w:rPr>
          <w:rFonts w:ascii="Times New Roman" w:hAnsi="Times New Roman"/>
        </w:rPr>
        <w:tab/>
      </w:r>
      <w:r w:rsidR="006D1851" w:rsidRPr="006E446F">
        <w:rPr>
          <w:rFonts w:ascii="Times New Roman" w:hAnsi="Times New Roman"/>
        </w:rPr>
        <w:t xml:space="preserve">Transitional Planning and </w:t>
      </w:r>
      <w:proofErr w:type="gramStart"/>
      <w:r w:rsidR="006D1851" w:rsidRPr="006E446F">
        <w:rPr>
          <w:rFonts w:ascii="Times New Roman" w:hAnsi="Times New Roman"/>
        </w:rPr>
        <w:t>Support</w:t>
      </w:r>
      <w:proofErr w:type="gramEnd"/>
      <w:r w:rsidR="006D1851" w:rsidRPr="006E446F">
        <w:rPr>
          <w:rFonts w:ascii="Times New Roman" w:hAnsi="Times New Roman"/>
        </w:rPr>
        <w:br/>
        <w:t>[Formerly Chapter 13]</w:t>
      </w:r>
      <w:bookmarkEnd w:id="12"/>
    </w:p>
    <w:p w:rsidR="00CA5B3A" w:rsidRPr="006E446F" w:rsidRDefault="00CA5B3A" w:rsidP="005F7390">
      <w:pPr>
        <w:pStyle w:val="Section"/>
        <w:rPr>
          <w:rFonts w:ascii="Times New Roman" w:hAnsi="Times New Roman"/>
        </w:rPr>
      </w:pPr>
      <w:bookmarkStart w:id="13" w:name="_Toc5017201"/>
      <w:r w:rsidRPr="006E446F">
        <w:rPr>
          <w:rFonts w:ascii="Times New Roman" w:hAnsi="Times New Roman"/>
        </w:rPr>
        <w:t>§301.</w:t>
      </w:r>
      <w:r w:rsidRPr="006E446F">
        <w:rPr>
          <w:rFonts w:ascii="Times New Roman" w:hAnsi="Times New Roman"/>
        </w:rPr>
        <w:tab/>
      </w:r>
      <w:r w:rsidR="006D1851" w:rsidRPr="006E446F">
        <w:rPr>
          <w:rFonts w:ascii="Times New Roman" w:hAnsi="Times New Roman"/>
        </w:rPr>
        <w:t xml:space="preserve">Transition </w:t>
      </w:r>
      <w:proofErr w:type="gramStart"/>
      <w:r w:rsidR="006D1851" w:rsidRPr="006E446F">
        <w:rPr>
          <w:rFonts w:ascii="Times New Roman" w:hAnsi="Times New Roman"/>
        </w:rPr>
        <w:t>Processes</w:t>
      </w:r>
      <w:proofErr w:type="gramEnd"/>
      <w:r w:rsidR="006D1851" w:rsidRPr="006E446F">
        <w:rPr>
          <w:rFonts w:ascii="Times New Roman" w:hAnsi="Times New Roman"/>
        </w:rPr>
        <w:br/>
        <w:t>[Formerly §1301]</w:t>
      </w:r>
      <w:bookmarkEnd w:id="13"/>
    </w:p>
    <w:p w:rsidR="00CA5B3A" w:rsidRPr="006E446F" w:rsidRDefault="00CA5B3A" w:rsidP="005F7390">
      <w:pPr>
        <w:pStyle w:val="A"/>
        <w:rPr>
          <w:rFonts w:ascii="Times New Roman" w:hAnsi="Times New Roman"/>
        </w:rPr>
      </w:pPr>
      <w:r w:rsidRPr="006E446F">
        <w:rPr>
          <w:rFonts w:ascii="Times New Roman" w:hAnsi="Times New Roman"/>
        </w:rPr>
        <w:t>A.</w:t>
      </w:r>
      <w:r w:rsidRPr="006E446F">
        <w:rPr>
          <w:rFonts w:ascii="Times New Roman" w:hAnsi="Times New Roman"/>
        </w:rPr>
        <w:tab/>
      </w:r>
      <w:r w:rsidR="006D1851" w:rsidRPr="006E446F">
        <w:rPr>
          <w:rFonts w:ascii="Times New Roman" w:hAnsi="Times New Roman"/>
        </w:rPr>
        <w:t xml:space="preserve">The school system will ensure that students are transitioned to an alternative education site using a formalized intake process that addresses both behavioral and academic needs. The transition process will include a review of academic and behavioral records including, but not limited to, </w:t>
      </w:r>
      <w:r w:rsidR="006D1851" w:rsidRPr="006E446F">
        <w:rPr>
          <w:rFonts w:ascii="Times New Roman" w:hAnsi="Times New Roman"/>
        </w:rPr>
        <w:t>individual academic improvement plans, individual graduation plans, or individualized education plans (IEP), as applicable, in order to ensure that appropriate academic supports and opportunities remain available to the student.</w:t>
      </w:r>
    </w:p>
    <w:p w:rsidR="00CA5B3A" w:rsidRPr="006E446F" w:rsidRDefault="00CA5B3A" w:rsidP="005F7390">
      <w:pPr>
        <w:pStyle w:val="1"/>
        <w:rPr>
          <w:rFonts w:ascii="Times New Roman" w:hAnsi="Times New Roman"/>
        </w:rPr>
      </w:pPr>
      <w:r w:rsidRPr="006E446F">
        <w:rPr>
          <w:rFonts w:ascii="Times New Roman" w:hAnsi="Times New Roman"/>
        </w:rPr>
        <w:t>1.</w:t>
      </w:r>
      <w:r w:rsidRPr="006E446F">
        <w:rPr>
          <w:rFonts w:ascii="Times New Roman" w:hAnsi="Times New Roman"/>
        </w:rPr>
        <w:tab/>
      </w:r>
      <w:r w:rsidR="006D1851" w:rsidRPr="006E446F">
        <w:rPr>
          <w:rFonts w:ascii="Times New Roman" w:hAnsi="Times New Roman"/>
        </w:rPr>
        <w:t>Each school system with an alternative education site will develop a consistent transition process that includes a checklist of all records produced by a referring school and a fixed timeframe specifying when information will be forwarded to the alternative education school or program.</w:t>
      </w:r>
    </w:p>
    <w:p w:rsidR="006D1851" w:rsidRPr="006E446F" w:rsidRDefault="00CA5B3A" w:rsidP="006D1851">
      <w:pPr>
        <w:pStyle w:val="1"/>
        <w:rPr>
          <w:rFonts w:ascii="Times New Roman" w:hAnsi="Times New Roman"/>
        </w:rPr>
      </w:pPr>
      <w:r w:rsidRPr="006E446F">
        <w:rPr>
          <w:rFonts w:ascii="Times New Roman" w:hAnsi="Times New Roman"/>
        </w:rPr>
        <w:t>2.</w:t>
      </w:r>
      <w:r w:rsidRPr="006E446F">
        <w:rPr>
          <w:rFonts w:ascii="Times New Roman" w:hAnsi="Times New Roman"/>
        </w:rPr>
        <w:tab/>
      </w:r>
      <w:r w:rsidR="006D1851" w:rsidRPr="006E446F">
        <w:rPr>
          <w:rFonts w:ascii="Times New Roman" w:hAnsi="Times New Roman"/>
        </w:rPr>
        <w:t>The transition process will:</w:t>
      </w:r>
    </w:p>
    <w:p w:rsidR="006D1851" w:rsidRPr="006E446F" w:rsidRDefault="006D1851" w:rsidP="006D1851">
      <w:pPr>
        <w:pStyle w:val="a0"/>
        <w:rPr>
          <w:rFonts w:ascii="Times New Roman" w:hAnsi="Times New Roman"/>
        </w:rPr>
      </w:pPr>
      <w:proofErr w:type="gramStart"/>
      <w:r w:rsidRPr="006E446F">
        <w:rPr>
          <w:rFonts w:ascii="Times New Roman" w:hAnsi="Times New Roman"/>
        </w:rPr>
        <w:t>a</w:t>
      </w:r>
      <w:proofErr w:type="gramEnd"/>
      <w:r w:rsidRPr="006E446F">
        <w:rPr>
          <w:rFonts w:ascii="Times New Roman" w:hAnsi="Times New Roman"/>
        </w:rPr>
        <w:t>.</w:t>
      </w:r>
      <w:r w:rsidRPr="006E446F">
        <w:rPr>
          <w:rFonts w:ascii="Times New Roman" w:hAnsi="Times New Roman"/>
        </w:rPr>
        <w:tab/>
        <w:t>address appropriate behavior interventions and specific goals for behavioral progress;</w:t>
      </w:r>
    </w:p>
    <w:p w:rsidR="006D1851" w:rsidRPr="006E446F" w:rsidRDefault="006D1851" w:rsidP="006D1851">
      <w:pPr>
        <w:pStyle w:val="a0"/>
        <w:rPr>
          <w:rFonts w:ascii="Times New Roman" w:hAnsi="Times New Roman"/>
        </w:rPr>
      </w:pPr>
      <w:proofErr w:type="gramStart"/>
      <w:r w:rsidRPr="006E446F">
        <w:rPr>
          <w:rFonts w:ascii="Times New Roman" w:hAnsi="Times New Roman"/>
        </w:rPr>
        <w:t>b</w:t>
      </w:r>
      <w:proofErr w:type="gramEnd"/>
      <w:r w:rsidRPr="006E446F">
        <w:rPr>
          <w:rFonts w:ascii="Times New Roman" w:hAnsi="Times New Roman"/>
        </w:rPr>
        <w:t>.</w:t>
      </w:r>
      <w:r w:rsidRPr="006E446F">
        <w:rPr>
          <w:rFonts w:ascii="Times New Roman" w:hAnsi="Times New Roman"/>
        </w:rPr>
        <w:tab/>
        <w:t>define specific goals for academic progress, including Carnegie credits for grades 9-12;</w:t>
      </w:r>
    </w:p>
    <w:p w:rsidR="006D1851" w:rsidRPr="006E446F" w:rsidRDefault="006D1851" w:rsidP="006D1851">
      <w:pPr>
        <w:pStyle w:val="a0"/>
        <w:rPr>
          <w:rFonts w:ascii="Times New Roman" w:hAnsi="Times New Roman"/>
        </w:rPr>
      </w:pPr>
      <w:proofErr w:type="gramStart"/>
      <w:r w:rsidRPr="006E446F">
        <w:rPr>
          <w:rFonts w:ascii="Times New Roman" w:hAnsi="Times New Roman"/>
        </w:rPr>
        <w:t>c</w:t>
      </w:r>
      <w:proofErr w:type="gramEnd"/>
      <w:r w:rsidRPr="006E446F">
        <w:rPr>
          <w:rFonts w:ascii="Times New Roman" w:hAnsi="Times New Roman"/>
        </w:rPr>
        <w:t>.</w:t>
      </w:r>
      <w:r w:rsidRPr="006E446F">
        <w:rPr>
          <w:rFonts w:ascii="Times New Roman" w:hAnsi="Times New Roman"/>
        </w:rPr>
        <w:tab/>
        <w:t>outline a timeframe for updating IEPs for students with disabilities and individual accommodation/section 504 plans (IAP); and</w:t>
      </w:r>
    </w:p>
    <w:p w:rsidR="00CA5B3A" w:rsidRPr="006E446F" w:rsidRDefault="006D1851" w:rsidP="006D1851">
      <w:pPr>
        <w:pStyle w:val="a0"/>
        <w:rPr>
          <w:rFonts w:ascii="Times New Roman" w:hAnsi="Times New Roman"/>
        </w:rPr>
      </w:pPr>
      <w:r w:rsidRPr="006E446F">
        <w:rPr>
          <w:rFonts w:ascii="Times New Roman" w:hAnsi="Times New Roman"/>
          <w:kern w:val="0"/>
        </w:rPr>
        <w:t>d.</w:t>
      </w:r>
      <w:r w:rsidRPr="006E446F">
        <w:rPr>
          <w:rFonts w:ascii="Times New Roman" w:hAnsi="Times New Roman"/>
          <w:kern w:val="0"/>
        </w:rPr>
        <w:tab/>
        <w:t>provide a plan for students returning to the sending school including, but not limited to, bridge supports such as mentoring or counseling, to assist students in readjusting to a traditional school setting.</w:t>
      </w:r>
    </w:p>
    <w:p w:rsidR="00CA5B3A" w:rsidRPr="006E446F" w:rsidRDefault="00CA5B3A" w:rsidP="005F7390">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r>
      <w:r w:rsidR="006D1851" w:rsidRPr="006E446F">
        <w:rPr>
          <w:rFonts w:ascii="Times New Roman" w:hAnsi="Times New Roman"/>
        </w:rPr>
        <w:t>Promulgated in accordance with R.S. 17:6 and 17:100.5.</w:t>
      </w:r>
    </w:p>
    <w:p w:rsidR="00CA5B3A" w:rsidRPr="006E446F" w:rsidRDefault="00CA5B3A" w:rsidP="005F7390">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37:2127 (July 2011)</w:t>
      </w:r>
      <w:r w:rsidR="006D1851" w:rsidRPr="006E446F">
        <w:rPr>
          <w:rFonts w:ascii="Times New Roman" w:hAnsi="Times New Roman"/>
        </w:rPr>
        <w:t>, amended LR 45:399 (March 2019).</w:t>
      </w:r>
    </w:p>
    <w:p w:rsidR="00CA5B3A" w:rsidRPr="006E446F" w:rsidRDefault="00CA5B3A" w:rsidP="005F7390">
      <w:pPr>
        <w:pStyle w:val="Chapter"/>
        <w:rPr>
          <w:rFonts w:ascii="Times New Roman" w:hAnsi="Times New Roman"/>
        </w:rPr>
      </w:pPr>
      <w:bookmarkStart w:id="14" w:name="TOC_Chap4"/>
      <w:bookmarkStart w:id="15" w:name="_Toc5017202"/>
      <w:r w:rsidRPr="006E446F">
        <w:rPr>
          <w:rFonts w:ascii="Times New Roman" w:hAnsi="Times New Roman"/>
        </w:rPr>
        <w:t>Chapter 5.</w:t>
      </w:r>
      <w:bookmarkEnd w:id="14"/>
      <w:r w:rsidRPr="006E446F">
        <w:rPr>
          <w:rFonts w:ascii="Times New Roman" w:hAnsi="Times New Roman"/>
        </w:rPr>
        <w:tab/>
      </w:r>
      <w:r w:rsidR="006D1851" w:rsidRPr="006E446F">
        <w:rPr>
          <w:rFonts w:ascii="Times New Roman" w:hAnsi="Times New Roman"/>
        </w:rPr>
        <w:t>Behavioral Interventions and Supports</w:t>
      </w:r>
      <w:bookmarkEnd w:id="15"/>
    </w:p>
    <w:p w:rsidR="00CA5B3A" w:rsidRPr="006E446F" w:rsidRDefault="00CA5B3A" w:rsidP="005F7390">
      <w:pPr>
        <w:pStyle w:val="Section"/>
        <w:rPr>
          <w:rFonts w:ascii="Times New Roman" w:hAnsi="Times New Roman"/>
        </w:rPr>
      </w:pPr>
      <w:bookmarkStart w:id="16" w:name="_Toc5017203"/>
      <w:r w:rsidRPr="006E446F">
        <w:rPr>
          <w:rFonts w:ascii="Times New Roman" w:hAnsi="Times New Roman"/>
        </w:rPr>
        <w:t>§501.</w:t>
      </w:r>
      <w:r w:rsidRPr="006E446F">
        <w:rPr>
          <w:rFonts w:ascii="Times New Roman" w:hAnsi="Times New Roman"/>
        </w:rPr>
        <w:tab/>
      </w:r>
      <w:r w:rsidR="006D1851" w:rsidRPr="006E446F">
        <w:rPr>
          <w:rFonts w:ascii="Times New Roman" w:hAnsi="Times New Roman"/>
        </w:rPr>
        <w:t>Safety and Counseling</w:t>
      </w:r>
      <w:bookmarkEnd w:id="16"/>
    </w:p>
    <w:p w:rsidR="006D1851" w:rsidRPr="006E446F" w:rsidRDefault="00CA5B3A" w:rsidP="006D1851">
      <w:pPr>
        <w:pStyle w:val="A"/>
        <w:rPr>
          <w:rFonts w:ascii="Times New Roman" w:hAnsi="Times New Roman"/>
        </w:rPr>
      </w:pPr>
      <w:r w:rsidRPr="006E446F">
        <w:rPr>
          <w:rFonts w:ascii="Times New Roman" w:hAnsi="Times New Roman"/>
        </w:rPr>
        <w:t>A.</w:t>
      </w:r>
      <w:r w:rsidRPr="006E446F">
        <w:rPr>
          <w:rFonts w:ascii="Times New Roman" w:hAnsi="Times New Roman"/>
        </w:rPr>
        <w:tab/>
      </w:r>
      <w:r w:rsidR="006D1851" w:rsidRPr="006E446F">
        <w:rPr>
          <w:rFonts w:ascii="Times New Roman" w:hAnsi="Times New Roman"/>
        </w:rPr>
        <w:t>School systems operating an alternative school or program must address the root cause of the behavioral misconduct while a student is educated at the alternative education school or program site, utilizing evidence based interventions and strategies.</w:t>
      </w:r>
    </w:p>
    <w:p w:rsidR="006D1851" w:rsidRPr="006E446F" w:rsidRDefault="006D1851" w:rsidP="006D1851">
      <w:pPr>
        <w:pStyle w:val="1"/>
        <w:rPr>
          <w:rFonts w:ascii="Times New Roman" w:hAnsi="Times New Roman"/>
        </w:rPr>
      </w:pPr>
      <w:r w:rsidRPr="006E446F">
        <w:rPr>
          <w:rFonts w:ascii="Times New Roman" w:hAnsi="Times New Roman"/>
        </w:rPr>
        <w:t>1.</w:t>
      </w:r>
      <w:r w:rsidRPr="006E446F">
        <w:rPr>
          <w:rFonts w:ascii="Times New Roman" w:hAnsi="Times New Roman"/>
        </w:rPr>
        <w:tab/>
        <w:t>An approved alternative education site must:</w:t>
      </w:r>
    </w:p>
    <w:p w:rsidR="006D1851" w:rsidRPr="006E446F" w:rsidRDefault="006D1851" w:rsidP="006D1851">
      <w:pPr>
        <w:pStyle w:val="a0"/>
        <w:rPr>
          <w:rFonts w:ascii="Times New Roman" w:hAnsi="Times New Roman"/>
        </w:rPr>
      </w:pPr>
      <w:r w:rsidRPr="006E446F">
        <w:rPr>
          <w:rFonts w:ascii="Times New Roman" w:hAnsi="Times New Roman"/>
        </w:rPr>
        <w:t>a.</w:t>
      </w:r>
      <w:r w:rsidRPr="006E446F">
        <w:rPr>
          <w:rFonts w:ascii="Times New Roman" w:hAnsi="Times New Roman"/>
        </w:rPr>
        <w:tab/>
        <w:t>provide clear expectations for learning and student conduct using a multi-tier system of support (MTSS) framework that includes use of any evidence-based behavioral intervention including, but not limited to:</w:t>
      </w:r>
    </w:p>
    <w:p w:rsidR="006D1851" w:rsidRPr="006E446F" w:rsidRDefault="006D1851" w:rsidP="006D1851">
      <w:pPr>
        <w:pStyle w:val="i0"/>
        <w:rPr>
          <w:rFonts w:ascii="Times New Roman" w:hAnsi="Times New Roman"/>
        </w:rPr>
      </w:pPr>
      <w:r w:rsidRPr="006E446F">
        <w:rPr>
          <w:rFonts w:ascii="Times New Roman" w:hAnsi="Times New Roman"/>
        </w:rPr>
        <w:tab/>
      </w:r>
      <w:proofErr w:type="spellStart"/>
      <w:proofErr w:type="gramStart"/>
      <w:r w:rsidRPr="006E446F">
        <w:rPr>
          <w:rFonts w:ascii="Times New Roman" w:hAnsi="Times New Roman"/>
        </w:rPr>
        <w:t>i</w:t>
      </w:r>
      <w:proofErr w:type="spellEnd"/>
      <w:proofErr w:type="gramEnd"/>
      <w:r w:rsidRPr="006E446F">
        <w:rPr>
          <w:rFonts w:ascii="Times New Roman" w:hAnsi="Times New Roman"/>
        </w:rPr>
        <w:t>.</w:t>
      </w:r>
      <w:r w:rsidRPr="006E446F">
        <w:rPr>
          <w:rFonts w:ascii="Times New Roman" w:hAnsi="Times New Roman"/>
        </w:rPr>
        <w:tab/>
        <w:t>positive behavior interventions and supports;</w:t>
      </w:r>
    </w:p>
    <w:p w:rsidR="006D1851" w:rsidRPr="006E446F" w:rsidRDefault="006D1851" w:rsidP="006D1851">
      <w:pPr>
        <w:pStyle w:val="i0"/>
        <w:rPr>
          <w:rFonts w:ascii="Times New Roman" w:hAnsi="Times New Roman"/>
        </w:rPr>
      </w:pPr>
      <w:r w:rsidRPr="006E446F">
        <w:rPr>
          <w:rFonts w:ascii="Times New Roman" w:hAnsi="Times New Roman"/>
        </w:rPr>
        <w:tab/>
        <w:t>ii.</w:t>
      </w:r>
      <w:r w:rsidRPr="006E446F">
        <w:rPr>
          <w:rFonts w:ascii="Times New Roman" w:hAnsi="Times New Roman"/>
        </w:rPr>
        <w:tab/>
      </w:r>
      <w:proofErr w:type="gramStart"/>
      <w:r w:rsidRPr="006E446F">
        <w:rPr>
          <w:rFonts w:ascii="Times New Roman" w:hAnsi="Times New Roman"/>
        </w:rPr>
        <w:t>restorative</w:t>
      </w:r>
      <w:proofErr w:type="gramEnd"/>
      <w:r w:rsidRPr="006E446F">
        <w:rPr>
          <w:rFonts w:ascii="Times New Roman" w:hAnsi="Times New Roman"/>
        </w:rPr>
        <w:t xml:space="preserve"> practices; or</w:t>
      </w:r>
    </w:p>
    <w:p w:rsidR="006D1851" w:rsidRPr="006E446F" w:rsidRDefault="006D1851" w:rsidP="006D1851">
      <w:pPr>
        <w:pStyle w:val="i0"/>
        <w:rPr>
          <w:rFonts w:ascii="Times New Roman" w:hAnsi="Times New Roman"/>
        </w:rPr>
      </w:pPr>
      <w:r w:rsidRPr="006E446F">
        <w:rPr>
          <w:rFonts w:ascii="Times New Roman" w:hAnsi="Times New Roman"/>
        </w:rPr>
        <w:tab/>
        <w:t>iii.</w:t>
      </w:r>
      <w:r w:rsidRPr="006E446F">
        <w:rPr>
          <w:rFonts w:ascii="Times New Roman" w:hAnsi="Times New Roman"/>
        </w:rPr>
        <w:tab/>
        <w:t>trauma-informed response; and</w:t>
      </w:r>
    </w:p>
    <w:p w:rsidR="006D1851" w:rsidRPr="006E446F" w:rsidRDefault="006D1851" w:rsidP="006D1851">
      <w:pPr>
        <w:pStyle w:val="a0"/>
        <w:rPr>
          <w:rFonts w:ascii="Times New Roman" w:hAnsi="Times New Roman"/>
        </w:rPr>
      </w:pPr>
      <w:proofErr w:type="gramStart"/>
      <w:r w:rsidRPr="006E446F">
        <w:rPr>
          <w:rFonts w:ascii="Times New Roman" w:hAnsi="Times New Roman"/>
        </w:rPr>
        <w:t>b</w:t>
      </w:r>
      <w:proofErr w:type="gramEnd"/>
      <w:r w:rsidRPr="006E446F">
        <w:rPr>
          <w:rFonts w:ascii="Times New Roman" w:hAnsi="Times New Roman"/>
        </w:rPr>
        <w:t>.</w:t>
      </w:r>
      <w:r w:rsidRPr="006E446F">
        <w:rPr>
          <w:rFonts w:ascii="Times New Roman" w:hAnsi="Times New Roman"/>
        </w:rPr>
        <w:tab/>
        <w:t xml:space="preserve">detail, through the authorization process and an annual report, the full list of evidence-based interventions </w:t>
      </w:r>
      <w:r w:rsidRPr="006E446F">
        <w:rPr>
          <w:rFonts w:ascii="Times New Roman" w:hAnsi="Times New Roman"/>
        </w:rPr>
        <w:lastRenderedPageBreak/>
        <w:t>used to address student behavior. Each intervention or strategy will be aligned to one of the three tiers within an MTSS.</w:t>
      </w:r>
    </w:p>
    <w:p w:rsidR="006D1851" w:rsidRPr="006E446F" w:rsidRDefault="006D1851" w:rsidP="006D1851">
      <w:pPr>
        <w:pStyle w:val="A"/>
        <w:rPr>
          <w:rFonts w:ascii="Times New Roman" w:hAnsi="Times New Roman"/>
        </w:rPr>
      </w:pPr>
      <w:r w:rsidRPr="006E446F">
        <w:rPr>
          <w:rFonts w:ascii="Times New Roman" w:hAnsi="Times New Roman"/>
        </w:rPr>
        <w:t>B.</w:t>
      </w:r>
      <w:r w:rsidRPr="006E446F">
        <w:rPr>
          <w:rFonts w:ascii="Times New Roman" w:hAnsi="Times New Roman"/>
        </w:rPr>
        <w:tab/>
        <w:t>In addition to the required behavioral interventions and supports, alternative sites must prioritize the following:</w:t>
      </w:r>
    </w:p>
    <w:p w:rsidR="006D1851" w:rsidRPr="006E446F" w:rsidRDefault="006D1851" w:rsidP="006D1851">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adopt</w:t>
      </w:r>
      <w:proofErr w:type="gramEnd"/>
      <w:r w:rsidRPr="006E446F">
        <w:rPr>
          <w:rFonts w:ascii="Times New Roman" w:hAnsi="Times New Roman"/>
        </w:rPr>
        <w:t xml:space="preserve"> and implement a social-emotional learning curriculum for use that aligns to the selected behavioral intervention and overall behavioral approach selected by the site;</w:t>
      </w:r>
    </w:p>
    <w:p w:rsidR="006D1851" w:rsidRPr="006E446F" w:rsidRDefault="006D1851" w:rsidP="006D1851">
      <w:pPr>
        <w:pStyle w:val="1"/>
        <w:rPr>
          <w:rFonts w:ascii="Times New Roman" w:hAnsi="Times New Roman"/>
        </w:rPr>
      </w:pPr>
      <w:r w:rsidRPr="006E446F">
        <w:rPr>
          <w:rFonts w:ascii="Times New Roman" w:hAnsi="Times New Roman"/>
        </w:rPr>
        <w:t>2.</w:t>
      </w:r>
      <w:r w:rsidRPr="006E446F">
        <w:rPr>
          <w:rFonts w:ascii="Times New Roman" w:hAnsi="Times New Roman"/>
        </w:rPr>
        <w:tab/>
        <w:t>maintain a list of identified student growth measures, such as evaluation plans, assessments, and learning outcomes, that measure student behavioral improvement resulting from evidence-based behavioral intervention; and</w:t>
      </w:r>
    </w:p>
    <w:p w:rsidR="006D1851" w:rsidRPr="006E446F" w:rsidRDefault="006D1851" w:rsidP="006D1851">
      <w:pPr>
        <w:pStyle w:val="1"/>
        <w:rPr>
          <w:rFonts w:ascii="Times New Roman" w:hAnsi="Times New Roman"/>
          <w:sz w:val="18"/>
          <w:szCs w:val="18"/>
        </w:rPr>
      </w:pPr>
      <w:r w:rsidRPr="006E446F">
        <w:rPr>
          <w:rFonts w:ascii="Times New Roman" w:hAnsi="Times New Roman"/>
        </w:rPr>
        <w:t>3.</w:t>
      </w:r>
      <w:r w:rsidRPr="006E446F">
        <w:rPr>
          <w:rFonts w:ascii="Times New Roman" w:hAnsi="Times New Roman"/>
        </w:rPr>
        <w:tab/>
      </w:r>
      <w:proofErr w:type="gramStart"/>
      <w:r w:rsidRPr="006E446F">
        <w:rPr>
          <w:rFonts w:ascii="Times New Roman" w:hAnsi="Times New Roman"/>
        </w:rPr>
        <w:t>identify</w:t>
      </w:r>
      <w:proofErr w:type="gramEnd"/>
      <w:r w:rsidRPr="006E446F">
        <w:rPr>
          <w:rFonts w:ascii="Times New Roman" w:hAnsi="Times New Roman"/>
        </w:rPr>
        <w:t xml:space="preserve"> annually a set of implementation fidelity measures used to evaluate the efficacy of the selected behavioral intervention and assess interventions</w:t>
      </w:r>
      <w:r w:rsidRPr="006E446F">
        <w:rPr>
          <w:rFonts w:ascii="Times New Roman" w:hAnsi="Times New Roman"/>
          <w:sz w:val="18"/>
          <w:szCs w:val="18"/>
        </w:rPr>
        <w:t xml:space="preserve"> needing improvement.</w:t>
      </w:r>
    </w:p>
    <w:p w:rsidR="006D1851" w:rsidRPr="006E446F" w:rsidRDefault="006D1851" w:rsidP="006D1851">
      <w:pPr>
        <w:pStyle w:val="AuthorityNote"/>
        <w:rPr>
          <w:rFonts w:ascii="Times New Roman" w:hAnsi="Times New Roman"/>
        </w:rPr>
      </w:pPr>
      <w:r w:rsidRPr="006E446F">
        <w:rPr>
          <w:rFonts w:ascii="Times New Roman" w:hAnsi="Times New Roman"/>
          <w:kern w:val="0"/>
          <w:sz w:val="20"/>
        </w:rPr>
        <w:t>AUTHORITY NOTE:</w:t>
      </w:r>
      <w:r w:rsidRPr="006E446F">
        <w:rPr>
          <w:rFonts w:ascii="Times New Roman" w:hAnsi="Times New Roman"/>
          <w:kern w:val="0"/>
          <w:sz w:val="20"/>
        </w:rPr>
        <w:tab/>
        <w:t>Promulgated in accordance with R.S. 17:6, 17:100.5, and 17:252.</w:t>
      </w:r>
    </w:p>
    <w:p w:rsidR="00CA5B3A" w:rsidRPr="006E446F" w:rsidRDefault="00CA5B3A" w:rsidP="005F7390">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37:2127 (July 2011)</w:t>
      </w:r>
      <w:r w:rsidR="006D1851" w:rsidRPr="006E446F">
        <w:rPr>
          <w:rFonts w:ascii="Times New Roman" w:hAnsi="Times New Roman"/>
        </w:rPr>
        <w:t>, amended LR 45:399 (March 2019).</w:t>
      </w:r>
    </w:p>
    <w:p w:rsidR="00CA5B3A" w:rsidRPr="006E446F" w:rsidRDefault="00CA5B3A" w:rsidP="005F7390">
      <w:pPr>
        <w:pStyle w:val="Chapter"/>
        <w:rPr>
          <w:rFonts w:ascii="Times New Roman" w:hAnsi="Times New Roman"/>
        </w:rPr>
      </w:pPr>
      <w:bookmarkStart w:id="17" w:name="TOC_Chap5"/>
      <w:bookmarkStart w:id="18" w:name="_Toc5017204"/>
      <w:r w:rsidRPr="006E446F">
        <w:rPr>
          <w:rFonts w:ascii="Times New Roman" w:hAnsi="Times New Roman"/>
        </w:rPr>
        <w:t>Chapter 7.</w:t>
      </w:r>
      <w:bookmarkEnd w:id="17"/>
      <w:r w:rsidRPr="006E446F">
        <w:rPr>
          <w:rFonts w:ascii="Times New Roman" w:hAnsi="Times New Roman"/>
        </w:rPr>
        <w:tab/>
      </w:r>
      <w:r w:rsidR="006D1851" w:rsidRPr="006E446F">
        <w:rPr>
          <w:rFonts w:ascii="Times New Roman" w:hAnsi="Times New Roman"/>
        </w:rPr>
        <w:t>Workforce Talent</w:t>
      </w:r>
      <w:bookmarkEnd w:id="18"/>
    </w:p>
    <w:p w:rsidR="00CA5B3A" w:rsidRPr="006E446F" w:rsidRDefault="00CA5B3A" w:rsidP="005F7390">
      <w:pPr>
        <w:pStyle w:val="Section"/>
        <w:rPr>
          <w:rFonts w:ascii="Times New Roman" w:hAnsi="Times New Roman"/>
        </w:rPr>
      </w:pPr>
      <w:bookmarkStart w:id="19" w:name="_Toc5017205"/>
      <w:r w:rsidRPr="006E446F">
        <w:rPr>
          <w:rFonts w:ascii="Times New Roman" w:hAnsi="Times New Roman"/>
        </w:rPr>
        <w:t>§701.</w:t>
      </w:r>
      <w:r w:rsidRPr="006E446F">
        <w:rPr>
          <w:rFonts w:ascii="Times New Roman" w:hAnsi="Times New Roman"/>
        </w:rPr>
        <w:tab/>
      </w:r>
      <w:r w:rsidR="006D1851" w:rsidRPr="006E446F">
        <w:rPr>
          <w:rFonts w:ascii="Times New Roman" w:hAnsi="Times New Roman"/>
        </w:rPr>
        <w:t>Annual Professional Development Plan</w:t>
      </w:r>
      <w:bookmarkEnd w:id="19"/>
    </w:p>
    <w:p w:rsidR="00CA5B3A" w:rsidRPr="006E446F" w:rsidRDefault="00CA5B3A" w:rsidP="005F7390">
      <w:pPr>
        <w:pStyle w:val="A"/>
        <w:rPr>
          <w:rFonts w:ascii="Times New Roman" w:hAnsi="Times New Roman"/>
        </w:rPr>
      </w:pPr>
      <w:r w:rsidRPr="006E446F">
        <w:rPr>
          <w:rFonts w:ascii="Times New Roman" w:hAnsi="Times New Roman"/>
        </w:rPr>
        <w:t>A.</w:t>
      </w:r>
      <w:r w:rsidRPr="006E446F">
        <w:rPr>
          <w:rFonts w:ascii="Times New Roman" w:hAnsi="Times New Roman"/>
        </w:rPr>
        <w:tab/>
      </w:r>
      <w:r w:rsidR="006D1851" w:rsidRPr="006E446F">
        <w:rPr>
          <w:rFonts w:ascii="Times New Roman" w:hAnsi="Times New Roman"/>
        </w:rPr>
        <w:t>Alternative education sites will create an annual professional development plan that will:</w:t>
      </w:r>
      <w:r w:rsidRPr="006E446F">
        <w:rPr>
          <w:rFonts w:ascii="Times New Roman" w:hAnsi="Times New Roman"/>
        </w:rPr>
        <w:t xml:space="preserve"> </w:t>
      </w:r>
    </w:p>
    <w:p w:rsidR="00CA5B3A" w:rsidRPr="006E446F" w:rsidRDefault="00CA5B3A" w:rsidP="005F7390">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identify</w:t>
      </w:r>
      <w:proofErr w:type="gramEnd"/>
      <w:r w:rsidRPr="006E446F">
        <w:rPr>
          <w:rFonts w:ascii="Times New Roman" w:hAnsi="Times New Roman"/>
        </w:rPr>
        <w:t xml:space="preserve"> staff training needs;</w:t>
      </w:r>
    </w:p>
    <w:p w:rsidR="00CA5B3A" w:rsidRPr="006E446F" w:rsidRDefault="00CA5B3A" w:rsidP="005F7390">
      <w:pPr>
        <w:pStyle w:val="1"/>
        <w:rPr>
          <w:rFonts w:ascii="Times New Roman" w:hAnsi="Times New Roman"/>
        </w:rPr>
      </w:pPr>
      <w:r w:rsidRPr="006E446F">
        <w:rPr>
          <w:rFonts w:ascii="Times New Roman" w:hAnsi="Times New Roman"/>
        </w:rPr>
        <w:t>2.</w:t>
      </w:r>
      <w:r w:rsidRPr="006E446F">
        <w:rPr>
          <w:rFonts w:ascii="Times New Roman" w:hAnsi="Times New Roman"/>
        </w:rPr>
        <w:tab/>
      </w:r>
      <w:proofErr w:type="gramStart"/>
      <w:r w:rsidRPr="006E446F">
        <w:rPr>
          <w:rFonts w:ascii="Times New Roman" w:hAnsi="Times New Roman"/>
        </w:rPr>
        <w:t>match</w:t>
      </w:r>
      <w:proofErr w:type="gramEnd"/>
      <w:r w:rsidRPr="006E446F">
        <w:rPr>
          <w:rFonts w:ascii="Times New Roman" w:hAnsi="Times New Roman"/>
        </w:rPr>
        <w:t xml:space="preserve"> needs to relevant training;</w:t>
      </w:r>
    </w:p>
    <w:p w:rsidR="006D1851" w:rsidRPr="006E446F" w:rsidRDefault="00CA5B3A" w:rsidP="006D1851">
      <w:pPr>
        <w:pStyle w:val="1"/>
        <w:rPr>
          <w:rFonts w:ascii="Times New Roman" w:hAnsi="Times New Roman"/>
        </w:rPr>
      </w:pPr>
      <w:r w:rsidRPr="006E446F">
        <w:rPr>
          <w:rFonts w:ascii="Times New Roman" w:hAnsi="Times New Roman"/>
        </w:rPr>
        <w:t>3.</w:t>
      </w:r>
      <w:r w:rsidRPr="006E446F">
        <w:rPr>
          <w:rFonts w:ascii="Times New Roman" w:hAnsi="Times New Roman"/>
        </w:rPr>
        <w:tab/>
      </w:r>
      <w:proofErr w:type="gramStart"/>
      <w:r w:rsidR="006D1851" w:rsidRPr="006E446F">
        <w:rPr>
          <w:rFonts w:ascii="Times New Roman" w:hAnsi="Times New Roman"/>
        </w:rPr>
        <w:t>emphasize</w:t>
      </w:r>
      <w:proofErr w:type="gramEnd"/>
      <w:r w:rsidR="006D1851" w:rsidRPr="006E446F">
        <w:rPr>
          <w:rFonts w:ascii="Times New Roman" w:hAnsi="Times New Roman"/>
        </w:rPr>
        <w:t xml:space="preserve"> quality implementation of evidence-based and best practices; and</w:t>
      </w:r>
    </w:p>
    <w:p w:rsidR="006D1851" w:rsidRPr="006E446F" w:rsidRDefault="006D1851" w:rsidP="006D1851">
      <w:pPr>
        <w:pStyle w:val="1"/>
        <w:rPr>
          <w:rFonts w:ascii="Times New Roman" w:hAnsi="Times New Roman"/>
        </w:rPr>
      </w:pPr>
      <w:r w:rsidRPr="006E446F">
        <w:rPr>
          <w:rFonts w:ascii="Times New Roman" w:hAnsi="Times New Roman"/>
        </w:rPr>
        <w:t>4.</w:t>
      </w:r>
      <w:r w:rsidRPr="006E446F">
        <w:rPr>
          <w:rFonts w:ascii="Times New Roman" w:hAnsi="Times New Roman"/>
        </w:rPr>
        <w:tab/>
      </w:r>
      <w:proofErr w:type="gramStart"/>
      <w:r w:rsidRPr="006E446F">
        <w:rPr>
          <w:rFonts w:ascii="Times New Roman" w:hAnsi="Times New Roman"/>
        </w:rPr>
        <w:t>establish</w:t>
      </w:r>
      <w:proofErr w:type="gramEnd"/>
      <w:r w:rsidRPr="006E446F">
        <w:rPr>
          <w:rFonts w:ascii="Times New Roman" w:hAnsi="Times New Roman"/>
        </w:rPr>
        <w:t xml:space="preserve"> performance evaluations aimed at improving program and student outcomes and overall school or program quality.</w:t>
      </w:r>
    </w:p>
    <w:p w:rsidR="006D1851" w:rsidRPr="006E446F" w:rsidRDefault="006D1851" w:rsidP="006D1851">
      <w:pPr>
        <w:pStyle w:val="A"/>
        <w:rPr>
          <w:rFonts w:ascii="Times New Roman" w:hAnsi="Times New Roman"/>
        </w:rPr>
      </w:pPr>
      <w:r w:rsidRPr="006E446F">
        <w:rPr>
          <w:rFonts w:ascii="Times New Roman" w:hAnsi="Times New Roman"/>
        </w:rPr>
        <w:t>B.</w:t>
      </w:r>
      <w:r w:rsidRPr="006E446F">
        <w:rPr>
          <w:rFonts w:ascii="Times New Roman" w:hAnsi="Times New Roman"/>
        </w:rPr>
        <w:tab/>
        <w:t>Alternative sites must identify and provide annual staff professional development trainings and tools to that support the target student population as identified in the alternative education site application which includes, but is not limited to:</w:t>
      </w:r>
    </w:p>
    <w:p w:rsidR="006D1851" w:rsidRPr="006E446F" w:rsidRDefault="006D1851" w:rsidP="006D1851">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behavioral</w:t>
      </w:r>
      <w:proofErr w:type="gramEnd"/>
      <w:r w:rsidRPr="006E446F">
        <w:rPr>
          <w:rFonts w:ascii="Times New Roman" w:hAnsi="Times New Roman"/>
        </w:rPr>
        <w:t xml:space="preserve"> interventions;</w:t>
      </w:r>
    </w:p>
    <w:p w:rsidR="006D1851" w:rsidRPr="006E446F" w:rsidRDefault="006D1851" w:rsidP="006D1851">
      <w:pPr>
        <w:pStyle w:val="1"/>
        <w:rPr>
          <w:rFonts w:ascii="Times New Roman" w:hAnsi="Times New Roman"/>
        </w:rPr>
      </w:pPr>
      <w:r w:rsidRPr="006E446F">
        <w:rPr>
          <w:rFonts w:ascii="Times New Roman" w:hAnsi="Times New Roman"/>
        </w:rPr>
        <w:t>2.</w:t>
      </w:r>
      <w:r w:rsidRPr="006E446F">
        <w:rPr>
          <w:rFonts w:ascii="Times New Roman" w:hAnsi="Times New Roman"/>
        </w:rPr>
        <w:tab/>
      </w:r>
      <w:proofErr w:type="gramStart"/>
      <w:r w:rsidRPr="006E446F">
        <w:rPr>
          <w:rFonts w:ascii="Times New Roman" w:hAnsi="Times New Roman"/>
        </w:rPr>
        <w:t>classroom</w:t>
      </w:r>
      <w:proofErr w:type="gramEnd"/>
      <w:r w:rsidRPr="006E446F">
        <w:rPr>
          <w:rFonts w:ascii="Times New Roman" w:hAnsi="Times New Roman"/>
        </w:rPr>
        <w:t xml:space="preserve"> management;</w:t>
      </w:r>
    </w:p>
    <w:p w:rsidR="006D1851" w:rsidRPr="006E446F" w:rsidRDefault="006D1851" w:rsidP="006D1851">
      <w:pPr>
        <w:pStyle w:val="1"/>
        <w:rPr>
          <w:rFonts w:ascii="Times New Roman" w:hAnsi="Times New Roman"/>
        </w:rPr>
      </w:pPr>
      <w:r w:rsidRPr="006E446F">
        <w:rPr>
          <w:rFonts w:ascii="Times New Roman" w:hAnsi="Times New Roman"/>
        </w:rPr>
        <w:t>3.</w:t>
      </w:r>
      <w:r w:rsidRPr="006E446F">
        <w:rPr>
          <w:rFonts w:ascii="Times New Roman" w:hAnsi="Times New Roman"/>
        </w:rPr>
        <w:tab/>
        <w:t>trauma-informed response;</w:t>
      </w:r>
    </w:p>
    <w:p w:rsidR="006D1851" w:rsidRPr="006E446F" w:rsidRDefault="006D1851" w:rsidP="006D1851">
      <w:pPr>
        <w:pStyle w:val="1"/>
        <w:rPr>
          <w:rFonts w:ascii="Times New Roman" w:hAnsi="Times New Roman"/>
        </w:rPr>
      </w:pPr>
      <w:r w:rsidRPr="006E446F">
        <w:rPr>
          <w:rFonts w:ascii="Times New Roman" w:hAnsi="Times New Roman"/>
        </w:rPr>
        <w:t>4.</w:t>
      </w:r>
      <w:r w:rsidRPr="006E446F">
        <w:rPr>
          <w:rFonts w:ascii="Times New Roman" w:hAnsi="Times New Roman"/>
        </w:rPr>
        <w:tab/>
      </w:r>
      <w:proofErr w:type="gramStart"/>
      <w:r w:rsidRPr="006E446F">
        <w:rPr>
          <w:rFonts w:ascii="Times New Roman" w:hAnsi="Times New Roman"/>
        </w:rPr>
        <w:t>adverse</w:t>
      </w:r>
      <w:proofErr w:type="gramEnd"/>
      <w:r w:rsidRPr="006E446F">
        <w:rPr>
          <w:rFonts w:ascii="Times New Roman" w:hAnsi="Times New Roman"/>
        </w:rPr>
        <w:t xml:space="preserve"> childhood experiences (ACEs); and</w:t>
      </w:r>
    </w:p>
    <w:p w:rsidR="006D1851" w:rsidRPr="006E446F" w:rsidRDefault="006D1851" w:rsidP="006D1851">
      <w:pPr>
        <w:pStyle w:val="1"/>
        <w:rPr>
          <w:rFonts w:ascii="Times New Roman" w:hAnsi="Times New Roman"/>
        </w:rPr>
      </w:pPr>
      <w:r w:rsidRPr="006E446F">
        <w:rPr>
          <w:rFonts w:ascii="Times New Roman" w:hAnsi="Times New Roman"/>
        </w:rPr>
        <w:t>5.</w:t>
      </w:r>
      <w:r w:rsidRPr="006E446F">
        <w:rPr>
          <w:rFonts w:ascii="Times New Roman" w:hAnsi="Times New Roman"/>
        </w:rPr>
        <w:tab/>
      </w:r>
      <w:proofErr w:type="gramStart"/>
      <w:r w:rsidRPr="006E446F">
        <w:rPr>
          <w:rFonts w:ascii="Times New Roman" w:hAnsi="Times New Roman"/>
        </w:rPr>
        <w:t>implementation</w:t>
      </w:r>
      <w:proofErr w:type="gramEnd"/>
      <w:r w:rsidRPr="006E446F">
        <w:rPr>
          <w:rFonts w:ascii="Times New Roman" w:hAnsi="Times New Roman"/>
        </w:rPr>
        <w:t xml:space="preserve"> strategies for selected behavioral interventions.</w:t>
      </w:r>
    </w:p>
    <w:p w:rsidR="00CA5B3A" w:rsidRPr="006E446F" w:rsidRDefault="006D1851" w:rsidP="006D1851">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17:100.5, and 17:252.</w:t>
      </w:r>
    </w:p>
    <w:p w:rsidR="00CA5B3A" w:rsidRPr="006E446F" w:rsidRDefault="00CA5B3A" w:rsidP="005F7390">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37:2127 (July 2011)</w:t>
      </w:r>
      <w:r w:rsidR="006D1851" w:rsidRPr="006E446F">
        <w:rPr>
          <w:rFonts w:ascii="Times New Roman" w:hAnsi="Times New Roman"/>
        </w:rPr>
        <w:t>, amended LR 45:399 (March 2019).</w:t>
      </w:r>
    </w:p>
    <w:p w:rsidR="00CA5B3A" w:rsidRPr="006E446F" w:rsidRDefault="00CA5B3A" w:rsidP="005F7390">
      <w:pPr>
        <w:pStyle w:val="Chapter"/>
        <w:rPr>
          <w:rFonts w:ascii="Times New Roman" w:hAnsi="Times New Roman"/>
        </w:rPr>
      </w:pPr>
      <w:bookmarkStart w:id="20" w:name="TOC_Chap6"/>
      <w:bookmarkStart w:id="21" w:name="_Toc5017206"/>
      <w:r w:rsidRPr="006E446F">
        <w:rPr>
          <w:rFonts w:ascii="Times New Roman" w:hAnsi="Times New Roman"/>
        </w:rPr>
        <w:t>Chapter 9.</w:t>
      </w:r>
      <w:bookmarkEnd w:id="20"/>
      <w:r w:rsidRPr="006E446F">
        <w:rPr>
          <w:rFonts w:ascii="Times New Roman" w:hAnsi="Times New Roman"/>
        </w:rPr>
        <w:tab/>
      </w:r>
      <w:r w:rsidR="007E54CD" w:rsidRPr="006E446F">
        <w:rPr>
          <w:rFonts w:ascii="Times New Roman" w:hAnsi="Times New Roman"/>
        </w:rPr>
        <w:t>Academic Interventions and Supports</w:t>
      </w:r>
      <w:bookmarkEnd w:id="21"/>
    </w:p>
    <w:p w:rsidR="00CA5B3A" w:rsidRPr="006E446F" w:rsidRDefault="00CA5B3A" w:rsidP="005F7390">
      <w:pPr>
        <w:pStyle w:val="Section"/>
        <w:rPr>
          <w:rFonts w:ascii="Times New Roman" w:hAnsi="Times New Roman"/>
        </w:rPr>
      </w:pPr>
      <w:bookmarkStart w:id="22" w:name="_Toc5017207"/>
      <w:r w:rsidRPr="006E446F">
        <w:rPr>
          <w:rFonts w:ascii="Times New Roman" w:hAnsi="Times New Roman"/>
        </w:rPr>
        <w:t>§901.</w:t>
      </w:r>
      <w:r w:rsidRPr="006E446F">
        <w:rPr>
          <w:rFonts w:ascii="Times New Roman" w:hAnsi="Times New Roman"/>
        </w:rPr>
        <w:tab/>
      </w:r>
      <w:r w:rsidR="007E54CD" w:rsidRPr="006E446F">
        <w:rPr>
          <w:rFonts w:ascii="Times New Roman" w:hAnsi="Times New Roman"/>
        </w:rPr>
        <w:t>Curriculum and Instruction</w:t>
      </w:r>
      <w:bookmarkEnd w:id="22"/>
    </w:p>
    <w:p w:rsidR="00CA5B3A" w:rsidRPr="006E446F" w:rsidRDefault="00CA5B3A" w:rsidP="005F7390">
      <w:pPr>
        <w:pStyle w:val="A"/>
        <w:rPr>
          <w:rFonts w:ascii="Times New Roman" w:hAnsi="Times New Roman"/>
        </w:rPr>
      </w:pPr>
      <w:r w:rsidRPr="006E446F">
        <w:rPr>
          <w:rFonts w:ascii="Times New Roman" w:hAnsi="Times New Roman"/>
        </w:rPr>
        <w:t>A.</w:t>
      </w:r>
      <w:r w:rsidRPr="006E446F">
        <w:rPr>
          <w:rFonts w:ascii="Times New Roman" w:hAnsi="Times New Roman"/>
        </w:rPr>
        <w:tab/>
      </w:r>
      <w:r w:rsidR="007E54CD" w:rsidRPr="006E446F">
        <w:rPr>
          <w:rFonts w:ascii="Times New Roman" w:hAnsi="Times New Roman"/>
        </w:rPr>
        <w:t>School systems operating alternative education sites must address the root cause of academic challenges while a student is educated at the alternative education school or program, utilizing evidence-based academic interventions and strategies.</w:t>
      </w:r>
    </w:p>
    <w:p w:rsidR="007E54CD" w:rsidRPr="006E446F" w:rsidRDefault="007E54CD" w:rsidP="007E54CD">
      <w:pPr>
        <w:pStyle w:val="1"/>
        <w:rPr>
          <w:rFonts w:ascii="Times New Roman" w:hAnsi="Times New Roman"/>
        </w:rPr>
      </w:pPr>
      <w:r w:rsidRPr="006E446F">
        <w:rPr>
          <w:rFonts w:ascii="Times New Roman" w:hAnsi="Times New Roman"/>
        </w:rPr>
        <w:t>1.</w:t>
      </w:r>
      <w:r w:rsidRPr="006E446F">
        <w:rPr>
          <w:rFonts w:ascii="Times New Roman" w:hAnsi="Times New Roman"/>
        </w:rPr>
        <w:tab/>
        <w:t>Alternative education sites must:</w:t>
      </w:r>
    </w:p>
    <w:p w:rsidR="007E54CD" w:rsidRPr="006E446F" w:rsidRDefault="007E54CD" w:rsidP="007E54CD">
      <w:pPr>
        <w:pStyle w:val="a0"/>
        <w:rPr>
          <w:rFonts w:ascii="Times New Roman" w:hAnsi="Times New Roman"/>
        </w:rPr>
      </w:pPr>
      <w:proofErr w:type="gramStart"/>
      <w:r w:rsidRPr="006E446F">
        <w:rPr>
          <w:rFonts w:ascii="Times New Roman" w:hAnsi="Times New Roman"/>
        </w:rPr>
        <w:t>a</w:t>
      </w:r>
      <w:proofErr w:type="gramEnd"/>
      <w:r w:rsidRPr="006E446F">
        <w:rPr>
          <w:rFonts w:ascii="Times New Roman" w:hAnsi="Times New Roman"/>
        </w:rPr>
        <w:t>.</w:t>
      </w:r>
      <w:r w:rsidRPr="006E446F">
        <w:rPr>
          <w:rFonts w:ascii="Times New Roman" w:hAnsi="Times New Roman"/>
        </w:rPr>
        <w:tab/>
        <w:t>utilize standards-aligned curriculum comparable to curriculum utilized at the sending school in the school system;</w:t>
      </w:r>
    </w:p>
    <w:p w:rsidR="007E54CD" w:rsidRPr="006E446F" w:rsidRDefault="007E54CD" w:rsidP="007E54CD">
      <w:pPr>
        <w:pStyle w:val="a0"/>
        <w:rPr>
          <w:rFonts w:ascii="Times New Roman" w:hAnsi="Times New Roman"/>
        </w:rPr>
      </w:pPr>
      <w:proofErr w:type="gramStart"/>
      <w:r w:rsidRPr="006E446F">
        <w:rPr>
          <w:rFonts w:ascii="Times New Roman" w:hAnsi="Times New Roman"/>
        </w:rPr>
        <w:t>b</w:t>
      </w:r>
      <w:proofErr w:type="gramEnd"/>
      <w:r w:rsidRPr="006E446F">
        <w:rPr>
          <w:rFonts w:ascii="Times New Roman" w:hAnsi="Times New Roman"/>
        </w:rPr>
        <w:t>.</w:t>
      </w:r>
      <w:r w:rsidRPr="006E446F">
        <w:rPr>
          <w:rFonts w:ascii="Times New Roman" w:hAnsi="Times New Roman"/>
        </w:rPr>
        <w:tab/>
        <w:t>provide targeted instructional methods to aid student progress and academic achievement;</w:t>
      </w:r>
    </w:p>
    <w:p w:rsidR="007E54CD" w:rsidRPr="006E446F" w:rsidRDefault="007E54CD" w:rsidP="007E54CD">
      <w:pPr>
        <w:pStyle w:val="a0"/>
        <w:rPr>
          <w:rFonts w:ascii="Times New Roman" w:hAnsi="Times New Roman"/>
        </w:rPr>
      </w:pPr>
      <w:r w:rsidRPr="006E446F">
        <w:rPr>
          <w:rFonts w:ascii="Times New Roman" w:hAnsi="Times New Roman"/>
        </w:rPr>
        <w:t>c.</w:t>
      </w:r>
      <w:r w:rsidRPr="006E446F">
        <w:rPr>
          <w:rFonts w:ascii="Times New Roman" w:hAnsi="Times New Roman"/>
        </w:rPr>
        <w:tab/>
        <w:t>monitor student academic progress on a regular and frequent basis, including a review of academic work completed, noting any improvements from the time since the student was transferred to the site; and</w:t>
      </w:r>
    </w:p>
    <w:p w:rsidR="00CA5B3A" w:rsidRPr="006E446F" w:rsidRDefault="007E54CD" w:rsidP="007E54CD">
      <w:pPr>
        <w:pStyle w:val="a0"/>
        <w:rPr>
          <w:rFonts w:ascii="Times New Roman" w:hAnsi="Times New Roman"/>
        </w:rPr>
      </w:pPr>
      <w:proofErr w:type="gramStart"/>
      <w:r w:rsidRPr="006E446F">
        <w:rPr>
          <w:rFonts w:ascii="Times New Roman" w:hAnsi="Times New Roman"/>
        </w:rPr>
        <w:t>d</w:t>
      </w:r>
      <w:proofErr w:type="gramEnd"/>
      <w:r w:rsidRPr="006E446F">
        <w:rPr>
          <w:rFonts w:ascii="Times New Roman" w:hAnsi="Times New Roman"/>
        </w:rPr>
        <w:t>.</w:t>
      </w:r>
      <w:r w:rsidRPr="006E446F">
        <w:rPr>
          <w:rFonts w:ascii="Times New Roman" w:hAnsi="Times New Roman"/>
        </w:rPr>
        <w:tab/>
        <w:t>meet targeted credit accumulation goals identified in LAC 28:XI.Chapter 35 (Bulletin 111), for students enrolled at the alternative education site for at least one semester. For high school students, the goals must include specific Carnegie credit goals.</w:t>
      </w:r>
      <w:r w:rsidR="00CA5B3A" w:rsidRPr="006E446F">
        <w:rPr>
          <w:rFonts w:ascii="Times New Roman" w:hAnsi="Times New Roman"/>
        </w:rPr>
        <w:t xml:space="preserve"> </w:t>
      </w:r>
    </w:p>
    <w:p w:rsidR="00CA5B3A" w:rsidRPr="006E446F" w:rsidRDefault="00CA5B3A" w:rsidP="005F7390">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r>
      <w:r w:rsidR="007E54CD" w:rsidRPr="006E446F">
        <w:rPr>
          <w:rFonts w:ascii="Times New Roman" w:hAnsi="Times New Roman"/>
        </w:rPr>
        <w:t>Promulgated in accordance with R.S. 17:6 and 17:100.5.</w:t>
      </w:r>
    </w:p>
    <w:p w:rsidR="00CA5B3A" w:rsidRPr="006E446F" w:rsidRDefault="00CA5B3A" w:rsidP="005F7390">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37:2127 (July 2011)</w:t>
      </w:r>
      <w:r w:rsidR="007E54CD" w:rsidRPr="006E446F">
        <w:rPr>
          <w:rFonts w:ascii="Times New Roman" w:hAnsi="Times New Roman"/>
        </w:rPr>
        <w:t>, amended LR 45:400 (March 2019).</w:t>
      </w:r>
    </w:p>
    <w:p w:rsidR="007E54CD" w:rsidRPr="006E446F" w:rsidRDefault="007E54CD" w:rsidP="007E54CD">
      <w:pPr>
        <w:pStyle w:val="Section"/>
        <w:rPr>
          <w:rFonts w:ascii="Times New Roman" w:hAnsi="Times New Roman"/>
        </w:rPr>
      </w:pPr>
      <w:bookmarkStart w:id="23" w:name="_Toc5017208"/>
      <w:r w:rsidRPr="006E446F">
        <w:rPr>
          <w:rFonts w:ascii="Times New Roman" w:hAnsi="Times New Roman"/>
        </w:rPr>
        <w:t>§903.</w:t>
      </w:r>
      <w:r w:rsidRPr="006E446F">
        <w:rPr>
          <w:rFonts w:ascii="Times New Roman" w:hAnsi="Times New Roman"/>
        </w:rPr>
        <w:tab/>
        <w:t>Access to Post-Secondary Education Pathways</w:t>
      </w:r>
      <w:bookmarkEnd w:id="23"/>
    </w:p>
    <w:p w:rsidR="007E54CD" w:rsidRPr="006E446F" w:rsidRDefault="007E54CD" w:rsidP="007E54CD">
      <w:pPr>
        <w:pStyle w:val="A"/>
        <w:rPr>
          <w:rFonts w:ascii="Times New Roman" w:hAnsi="Times New Roman"/>
        </w:rPr>
      </w:pPr>
      <w:r w:rsidRPr="006E446F">
        <w:rPr>
          <w:rFonts w:ascii="Times New Roman" w:hAnsi="Times New Roman"/>
        </w:rPr>
        <w:t>A.</w:t>
      </w:r>
      <w:r w:rsidRPr="006E446F">
        <w:rPr>
          <w:rFonts w:ascii="Times New Roman" w:hAnsi="Times New Roman"/>
        </w:rPr>
        <w:tab/>
        <w:t>Alternative education sites must offer students access to post-secondary education pathways that are comparable to existing options within the school system, including TOPS University and Jump Start TOPS Tech, unless the local superintendent finds that extenuating circumstances make such offerings impossible. Extenuating circumstances must be documented and detailed within the school system annual report, including actions the school system is pursuing to make such pathways accessible in the future.</w:t>
      </w:r>
    </w:p>
    <w:p w:rsidR="007E54CD" w:rsidRPr="006E446F" w:rsidRDefault="007E54CD" w:rsidP="007E54CD">
      <w:pPr>
        <w:pStyle w:val="A"/>
        <w:rPr>
          <w:rFonts w:ascii="Times New Roman" w:hAnsi="Times New Roman"/>
        </w:rPr>
      </w:pPr>
      <w:r w:rsidRPr="006E446F">
        <w:rPr>
          <w:rFonts w:ascii="Times New Roman" w:hAnsi="Times New Roman"/>
        </w:rPr>
        <w:t>B.</w:t>
      </w:r>
      <w:r w:rsidRPr="006E446F">
        <w:rPr>
          <w:rFonts w:ascii="Times New Roman" w:hAnsi="Times New Roman"/>
        </w:rPr>
        <w:tab/>
        <w:t>Students pursuing a pathway or credential prior to being referred to alternative education must be permitted to continue pursuit of such credential or pathway, unless the local superintendent determines that there are documented safety concerns based upon demonstrated student behavior or that extenuating circumstances make such offerings impossible. Any changes to the student’s pathway or pursuit of a credential will be documented in the student’s approved individual graduation plan (IGP).</w:t>
      </w:r>
    </w:p>
    <w:p w:rsidR="007E54CD" w:rsidRPr="006E446F" w:rsidRDefault="007E54CD" w:rsidP="007E54CD">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and 17:100.5.</w:t>
      </w:r>
    </w:p>
    <w:p w:rsidR="007E54CD" w:rsidRPr="006E446F" w:rsidRDefault="007E54CD" w:rsidP="007E54CD">
      <w:pPr>
        <w:pStyle w:val="AuthorityNote"/>
        <w:rPr>
          <w:rFonts w:ascii="Times New Roman" w:hAnsi="Times New Roman"/>
        </w:rPr>
      </w:pPr>
      <w:r w:rsidRPr="006E446F">
        <w:rPr>
          <w:rFonts w:ascii="Times New Roman" w:hAnsi="Times New Roman"/>
          <w:kern w:val="0"/>
          <w:sz w:val="20"/>
        </w:rPr>
        <w:t>HISTORICAL NOTE:</w:t>
      </w:r>
      <w:r w:rsidRPr="006E446F">
        <w:rPr>
          <w:rFonts w:ascii="Times New Roman" w:hAnsi="Times New Roman"/>
          <w:kern w:val="0"/>
          <w:sz w:val="20"/>
        </w:rPr>
        <w:tab/>
        <w:t>Promulgated by the Board of Elementary and Secondary Education, LR 45:400 (March 2019).</w:t>
      </w:r>
    </w:p>
    <w:p w:rsidR="00CA5B3A" w:rsidRPr="006E446F" w:rsidRDefault="00CA5B3A" w:rsidP="005F7390">
      <w:pPr>
        <w:pStyle w:val="Chapter"/>
        <w:rPr>
          <w:rFonts w:ascii="Times New Roman" w:hAnsi="Times New Roman"/>
        </w:rPr>
      </w:pPr>
      <w:bookmarkStart w:id="24" w:name="TOC_Chap7"/>
      <w:bookmarkStart w:id="25" w:name="_Toc5017209"/>
      <w:r w:rsidRPr="006E446F">
        <w:rPr>
          <w:rFonts w:ascii="Times New Roman" w:hAnsi="Times New Roman"/>
        </w:rPr>
        <w:lastRenderedPageBreak/>
        <w:t>Chapter 11.</w:t>
      </w:r>
      <w:bookmarkEnd w:id="24"/>
      <w:r w:rsidRPr="006E446F">
        <w:rPr>
          <w:rFonts w:ascii="Times New Roman" w:hAnsi="Times New Roman"/>
        </w:rPr>
        <w:tab/>
      </w:r>
      <w:r w:rsidR="007E54CD" w:rsidRPr="006E446F">
        <w:rPr>
          <w:rFonts w:ascii="Times New Roman" w:hAnsi="Times New Roman"/>
        </w:rPr>
        <w:t>School Climate and Culture</w:t>
      </w:r>
      <w:bookmarkEnd w:id="25"/>
    </w:p>
    <w:p w:rsidR="00CA5B3A" w:rsidRPr="006E446F" w:rsidRDefault="00CA5B3A" w:rsidP="005F7390">
      <w:pPr>
        <w:pStyle w:val="Section"/>
        <w:rPr>
          <w:rFonts w:ascii="Times New Roman" w:hAnsi="Times New Roman"/>
        </w:rPr>
      </w:pPr>
      <w:bookmarkStart w:id="26" w:name="_Toc5017210"/>
      <w:r w:rsidRPr="006E446F">
        <w:rPr>
          <w:rFonts w:ascii="Times New Roman" w:hAnsi="Times New Roman"/>
        </w:rPr>
        <w:t>§1101.</w:t>
      </w:r>
      <w:r w:rsidRPr="006E446F">
        <w:rPr>
          <w:rFonts w:ascii="Times New Roman" w:hAnsi="Times New Roman"/>
        </w:rPr>
        <w:tab/>
      </w:r>
      <w:r w:rsidR="007E54CD" w:rsidRPr="006E446F">
        <w:rPr>
          <w:rFonts w:ascii="Times New Roman" w:hAnsi="Times New Roman"/>
        </w:rPr>
        <w:t>Climate and Culture</w:t>
      </w:r>
      <w:bookmarkEnd w:id="26"/>
    </w:p>
    <w:p w:rsidR="007E54CD" w:rsidRPr="006E446F" w:rsidRDefault="00CA5B3A" w:rsidP="007E54CD">
      <w:pPr>
        <w:pStyle w:val="A"/>
        <w:rPr>
          <w:rFonts w:ascii="Times New Roman" w:hAnsi="Times New Roman"/>
        </w:rPr>
      </w:pPr>
      <w:r w:rsidRPr="006E446F">
        <w:rPr>
          <w:rFonts w:ascii="Times New Roman" w:hAnsi="Times New Roman"/>
        </w:rPr>
        <w:t>A.</w:t>
      </w:r>
      <w:r w:rsidRPr="006E446F">
        <w:rPr>
          <w:rFonts w:ascii="Times New Roman" w:hAnsi="Times New Roman"/>
        </w:rPr>
        <w:tab/>
      </w:r>
      <w:r w:rsidR="007E54CD" w:rsidRPr="006E446F">
        <w:rPr>
          <w:rFonts w:ascii="Times New Roman" w:hAnsi="Times New Roman"/>
        </w:rPr>
        <w:t>Alternative education sites must have a plan to address and continually evaluate school climate and culture to ensure academic and behavioral improvement.</w:t>
      </w:r>
    </w:p>
    <w:p w:rsidR="007E54CD" w:rsidRPr="006E446F" w:rsidRDefault="007E54CD" w:rsidP="007E54CD">
      <w:pPr>
        <w:pStyle w:val="1"/>
        <w:rPr>
          <w:rFonts w:ascii="Times New Roman" w:hAnsi="Times New Roman"/>
        </w:rPr>
      </w:pPr>
      <w:r w:rsidRPr="006E446F">
        <w:rPr>
          <w:rFonts w:ascii="Times New Roman" w:hAnsi="Times New Roman"/>
        </w:rPr>
        <w:t>1.</w:t>
      </w:r>
      <w:r w:rsidRPr="006E446F">
        <w:rPr>
          <w:rFonts w:ascii="Times New Roman" w:hAnsi="Times New Roman"/>
        </w:rPr>
        <w:tab/>
        <w:t>Alternative schools should utilize an annual climate survey. The survey should seek to assess student, staff and administrative attitudes and perception of the environment and overall culture of the site.</w:t>
      </w:r>
    </w:p>
    <w:p w:rsidR="007E54CD" w:rsidRPr="006E446F" w:rsidRDefault="007E54CD" w:rsidP="007E54CD">
      <w:pPr>
        <w:pStyle w:val="1"/>
        <w:rPr>
          <w:rFonts w:ascii="Times New Roman" w:hAnsi="Times New Roman"/>
        </w:rPr>
      </w:pPr>
      <w:r w:rsidRPr="006E446F">
        <w:rPr>
          <w:rFonts w:ascii="Times New Roman" w:hAnsi="Times New Roman"/>
        </w:rPr>
        <w:t>2.</w:t>
      </w:r>
      <w:r w:rsidRPr="006E446F">
        <w:rPr>
          <w:rFonts w:ascii="Times New Roman" w:hAnsi="Times New Roman"/>
        </w:rPr>
        <w:tab/>
        <w:t xml:space="preserve">Results of the annual climate survey, if administered, should be shared with teachers, staff, administration, parents and students no later than May 15 each academic year. </w:t>
      </w:r>
    </w:p>
    <w:p w:rsidR="00CA5B3A" w:rsidRPr="006E446F" w:rsidRDefault="007E54CD" w:rsidP="007E54CD">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17:100.5, and 17:252.</w:t>
      </w:r>
    </w:p>
    <w:p w:rsidR="00CA5B3A" w:rsidRPr="006E446F" w:rsidRDefault="00CA5B3A" w:rsidP="005F7390">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r>
      <w:r w:rsidR="007E54CD" w:rsidRPr="006E446F">
        <w:rPr>
          <w:rFonts w:ascii="Times New Roman" w:hAnsi="Times New Roman"/>
        </w:rPr>
        <w:t>Promulgated by the Board of Elementary and Secondary Education, LR 45:400 (March 2019).</w:t>
      </w:r>
    </w:p>
    <w:p w:rsidR="00CA5B3A" w:rsidRPr="006E446F" w:rsidRDefault="00CA5B3A" w:rsidP="005F7390">
      <w:pPr>
        <w:pStyle w:val="Chapter"/>
        <w:rPr>
          <w:rFonts w:ascii="Times New Roman" w:hAnsi="Times New Roman"/>
        </w:rPr>
      </w:pPr>
      <w:bookmarkStart w:id="27" w:name="TOC_Chap8"/>
      <w:bookmarkStart w:id="28" w:name="_Toc5017211"/>
      <w:r w:rsidRPr="006E446F">
        <w:rPr>
          <w:rFonts w:ascii="Times New Roman" w:hAnsi="Times New Roman"/>
        </w:rPr>
        <w:t>Chapter 13.</w:t>
      </w:r>
      <w:bookmarkEnd w:id="27"/>
      <w:r w:rsidRPr="006E446F">
        <w:rPr>
          <w:rFonts w:ascii="Times New Roman" w:hAnsi="Times New Roman"/>
        </w:rPr>
        <w:tab/>
      </w:r>
      <w:bookmarkStart w:id="29" w:name="TOCT_Chap8"/>
      <w:r w:rsidRPr="006E446F">
        <w:rPr>
          <w:rFonts w:ascii="Times New Roman" w:hAnsi="Times New Roman"/>
        </w:rPr>
        <w:t>Transition and Placement Process</w:t>
      </w:r>
      <w:bookmarkEnd w:id="28"/>
      <w:bookmarkEnd w:id="29"/>
    </w:p>
    <w:p w:rsidR="00CA5B3A" w:rsidRPr="006E446F" w:rsidRDefault="00CA5B3A" w:rsidP="005F7390">
      <w:pPr>
        <w:pStyle w:val="Section"/>
        <w:rPr>
          <w:rFonts w:ascii="Times New Roman" w:hAnsi="Times New Roman"/>
        </w:rPr>
      </w:pPr>
      <w:bookmarkStart w:id="30" w:name="_Toc5017212"/>
      <w:r w:rsidRPr="006E446F">
        <w:rPr>
          <w:rFonts w:ascii="Times New Roman" w:hAnsi="Times New Roman"/>
        </w:rPr>
        <w:t>§1301.</w:t>
      </w:r>
      <w:r w:rsidRPr="006E446F">
        <w:rPr>
          <w:rFonts w:ascii="Times New Roman" w:hAnsi="Times New Roman"/>
        </w:rPr>
        <w:tab/>
      </w:r>
      <w:r w:rsidR="007E54CD" w:rsidRPr="006E446F">
        <w:rPr>
          <w:rFonts w:ascii="Times New Roman" w:hAnsi="Times New Roman"/>
        </w:rPr>
        <w:t xml:space="preserve">Parent and Legal Custodian </w:t>
      </w:r>
      <w:proofErr w:type="gramStart"/>
      <w:r w:rsidR="007E54CD" w:rsidRPr="006E446F">
        <w:rPr>
          <w:rFonts w:ascii="Times New Roman" w:hAnsi="Times New Roman"/>
        </w:rPr>
        <w:t>Involvement</w:t>
      </w:r>
      <w:proofErr w:type="gramEnd"/>
      <w:r w:rsidR="007E54CD" w:rsidRPr="006E446F">
        <w:rPr>
          <w:rFonts w:ascii="Times New Roman" w:hAnsi="Times New Roman"/>
        </w:rPr>
        <w:br/>
        <w:t>[Formerly §1501]</w:t>
      </w:r>
      <w:bookmarkEnd w:id="30"/>
    </w:p>
    <w:p w:rsidR="007E54CD" w:rsidRPr="006E446F" w:rsidRDefault="00CA5B3A" w:rsidP="007E54CD">
      <w:pPr>
        <w:pStyle w:val="A"/>
        <w:rPr>
          <w:rFonts w:ascii="Times New Roman" w:hAnsi="Times New Roman"/>
        </w:rPr>
      </w:pPr>
      <w:r w:rsidRPr="006E446F">
        <w:rPr>
          <w:rFonts w:ascii="Times New Roman" w:hAnsi="Times New Roman"/>
        </w:rPr>
        <w:t>A.</w:t>
      </w:r>
      <w:r w:rsidRPr="006E446F">
        <w:rPr>
          <w:rFonts w:ascii="Times New Roman" w:hAnsi="Times New Roman"/>
        </w:rPr>
        <w:tab/>
      </w:r>
      <w:r w:rsidR="007E54CD" w:rsidRPr="006E446F">
        <w:rPr>
          <w:rFonts w:ascii="Times New Roman" w:hAnsi="Times New Roman"/>
        </w:rPr>
        <w:t>Alternative education sites must actively document efforts to engage parents and legal custodians beyond parent/legal custodian-teacher meetings. A nonjudgmental, solution-focused approach that incorporates parents/guardians as respected partners throughout the student’s length of stay must be emphasized.</w:t>
      </w:r>
    </w:p>
    <w:p w:rsidR="007E54CD" w:rsidRPr="006E446F" w:rsidRDefault="007E54CD" w:rsidP="007E54CD">
      <w:pPr>
        <w:pStyle w:val="A"/>
        <w:rPr>
          <w:rFonts w:ascii="Times New Roman" w:hAnsi="Times New Roman"/>
        </w:rPr>
      </w:pPr>
      <w:r w:rsidRPr="006E446F">
        <w:rPr>
          <w:rFonts w:ascii="Times New Roman" w:hAnsi="Times New Roman"/>
        </w:rPr>
        <w:t>B.</w:t>
      </w:r>
      <w:r w:rsidRPr="006E446F">
        <w:rPr>
          <w:rFonts w:ascii="Times New Roman" w:hAnsi="Times New Roman"/>
        </w:rPr>
        <w:tab/>
        <w:t>Parents and legal custodians must be engaged in planning developed to support student academic and behavioral progress including, but not limited to:</w:t>
      </w:r>
    </w:p>
    <w:p w:rsidR="007E54CD" w:rsidRPr="006E446F" w:rsidRDefault="007E54CD" w:rsidP="007E54CD">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individual</w:t>
      </w:r>
      <w:proofErr w:type="gramEnd"/>
      <w:r w:rsidRPr="006E446F">
        <w:rPr>
          <w:rFonts w:ascii="Times New Roman" w:hAnsi="Times New Roman"/>
        </w:rPr>
        <w:t xml:space="preserve"> academic improvement plan;</w:t>
      </w:r>
    </w:p>
    <w:p w:rsidR="007E54CD" w:rsidRPr="006E446F" w:rsidRDefault="007E54CD" w:rsidP="007E54CD">
      <w:pPr>
        <w:pStyle w:val="1"/>
        <w:rPr>
          <w:rFonts w:ascii="Times New Roman" w:hAnsi="Times New Roman"/>
        </w:rPr>
      </w:pPr>
      <w:r w:rsidRPr="006E446F">
        <w:rPr>
          <w:rFonts w:ascii="Times New Roman" w:hAnsi="Times New Roman"/>
        </w:rPr>
        <w:t>2.</w:t>
      </w:r>
      <w:r w:rsidRPr="006E446F">
        <w:rPr>
          <w:rFonts w:ascii="Times New Roman" w:hAnsi="Times New Roman"/>
        </w:rPr>
        <w:tab/>
      </w:r>
      <w:proofErr w:type="gramStart"/>
      <w:r w:rsidRPr="006E446F">
        <w:rPr>
          <w:rFonts w:ascii="Times New Roman" w:hAnsi="Times New Roman"/>
        </w:rPr>
        <w:t>individual</w:t>
      </w:r>
      <w:proofErr w:type="gramEnd"/>
      <w:r w:rsidRPr="006E446F">
        <w:rPr>
          <w:rFonts w:ascii="Times New Roman" w:hAnsi="Times New Roman"/>
        </w:rPr>
        <w:t xml:space="preserve"> graduation plan;</w:t>
      </w:r>
    </w:p>
    <w:p w:rsidR="007E54CD" w:rsidRPr="006E446F" w:rsidRDefault="007E54CD" w:rsidP="007E54CD">
      <w:pPr>
        <w:pStyle w:val="1"/>
        <w:rPr>
          <w:rFonts w:ascii="Times New Roman" w:hAnsi="Times New Roman"/>
        </w:rPr>
      </w:pPr>
      <w:r w:rsidRPr="006E446F">
        <w:rPr>
          <w:rFonts w:ascii="Times New Roman" w:hAnsi="Times New Roman"/>
        </w:rPr>
        <w:t>3.</w:t>
      </w:r>
      <w:r w:rsidRPr="006E446F">
        <w:rPr>
          <w:rFonts w:ascii="Times New Roman" w:hAnsi="Times New Roman"/>
        </w:rPr>
        <w:tab/>
      </w:r>
      <w:proofErr w:type="gramStart"/>
      <w:r w:rsidRPr="006E446F">
        <w:rPr>
          <w:rFonts w:ascii="Times New Roman" w:hAnsi="Times New Roman"/>
        </w:rPr>
        <w:t>individualized</w:t>
      </w:r>
      <w:proofErr w:type="gramEnd"/>
      <w:r w:rsidRPr="006E446F">
        <w:rPr>
          <w:rFonts w:ascii="Times New Roman" w:hAnsi="Times New Roman"/>
        </w:rPr>
        <w:t xml:space="preserve"> education program (IEP) plan; and</w:t>
      </w:r>
    </w:p>
    <w:p w:rsidR="007E54CD" w:rsidRPr="006E446F" w:rsidRDefault="007E54CD" w:rsidP="007E54CD">
      <w:pPr>
        <w:pStyle w:val="1"/>
        <w:rPr>
          <w:rFonts w:ascii="Times New Roman" w:hAnsi="Times New Roman"/>
        </w:rPr>
      </w:pPr>
      <w:r w:rsidRPr="006E446F">
        <w:rPr>
          <w:rFonts w:ascii="Times New Roman" w:hAnsi="Times New Roman"/>
        </w:rPr>
        <w:t>4.</w:t>
      </w:r>
      <w:r w:rsidRPr="006E446F">
        <w:rPr>
          <w:rFonts w:ascii="Times New Roman" w:hAnsi="Times New Roman"/>
        </w:rPr>
        <w:tab/>
      </w:r>
      <w:proofErr w:type="gramStart"/>
      <w:r w:rsidRPr="006E446F">
        <w:rPr>
          <w:rFonts w:ascii="Times New Roman" w:hAnsi="Times New Roman"/>
        </w:rPr>
        <w:t>individual</w:t>
      </w:r>
      <w:proofErr w:type="gramEnd"/>
      <w:r w:rsidRPr="006E446F">
        <w:rPr>
          <w:rFonts w:ascii="Times New Roman" w:hAnsi="Times New Roman"/>
        </w:rPr>
        <w:t xml:space="preserve"> accommodation plan (IAP)/section 504 plan.</w:t>
      </w:r>
    </w:p>
    <w:p w:rsidR="00CA5B3A" w:rsidRPr="006E446F" w:rsidRDefault="007E54CD" w:rsidP="007E54CD">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and 17:100.5.</w:t>
      </w:r>
    </w:p>
    <w:p w:rsidR="00CA5B3A" w:rsidRPr="006E446F" w:rsidRDefault="00CA5B3A" w:rsidP="007E54CD">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37:2127 (July 2011)</w:t>
      </w:r>
      <w:r w:rsidR="007E54CD" w:rsidRPr="006E446F">
        <w:rPr>
          <w:rFonts w:ascii="Times New Roman" w:hAnsi="Times New Roman"/>
        </w:rPr>
        <w:t>, amended LR 45:400 (March 2019).</w:t>
      </w:r>
    </w:p>
    <w:p w:rsidR="00CA5B3A" w:rsidRPr="006E446F" w:rsidRDefault="00CA5B3A" w:rsidP="005F7390">
      <w:pPr>
        <w:pStyle w:val="Chapter"/>
        <w:rPr>
          <w:rFonts w:ascii="Times New Roman" w:hAnsi="Times New Roman"/>
        </w:rPr>
      </w:pPr>
      <w:bookmarkStart w:id="31" w:name="TOC_Chap9"/>
      <w:bookmarkStart w:id="32" w:name="_Toc5017213"/>
      <w:r w:rsidRPr="006E446F">
        <w:rPr>
          <w:rFonts w:ascii="Times New Roman" w:hAnsi="Times New Roman"/>
        </w:rPr>
        <w:t>Chapter 15.</w:t>
      </w:r>
      <w:bookmarkEnd w:id="31"/>
      <w:r w:rsidRPr="006E446F">
        <w:rPr>
          <w:rFonts w:ascii="Times New Roman" w:hAnsi="Times New Roman"/>
        </w:rPr>
        <w:tab/>
      </w:r>
      <w:r w:rsidR="007E54CD" w:rsidRPr="006E446F">
        <w:rPr>
          <w:rFonts w:ascii="Times New Roman" w:hAnsi="Times New Roman"/>
        </w:rPr>
        <w:t xml:space="preserve">Mental Health Supports and </w:t>
      </w:r>
      <w:proofErr w:type="gramStart"/>
      <w:r w:rsidR="007E54CD" w:rsidRPr="006E446F">
        <w:rPr>
          <w:rFonts w:ascii="Times New Roman" w:hAnsi="Times New Roman"/>
        </w:rPr>
        <w:t>Interventions</w:t>
      </w:r>
      <w:proofErr w:type="gramEnd"/>
      <w:r w:rsidR="007E54CD" w:rsidRPr="006E446F">
        <w:rPr>
          <w:rFonts w:ascii="Times New Roman" w:hAnsi="Times New Roman"/>
        </w:rPr>
        <w:br/>
        <w:t>[Formerly Chapter 17]</w:t>
      </w:r>
      <w:bookmarkEnd w:id="32"/>
    </w:p>
    <w:p w:rsidR="00CA5B3A" w:rsidRPr="006E446F" w:rsidRDefault="00CA5B3A" w:rsidP="005F7390">
      <w:pPr>
        <w:pStyle w:val="Section"/>
        <w:rPr>
          <w:rFonts w:ascii="Times New Roman" w:hAnsi="Times New Roman"/>
        </w:rPr>
      </w:pPr>
      <w:bookmarkStart w:id="33" w:name="_Toc5017214"/>
      <w:r w:rsidRPr="006E446F">
        <w:rPr>
          <w:rFonts w:ascii="Times New Roman" w:hAnsi="Times New Roman"/>
        </w:rPr>
        <w:t>§1501.</w:t>
      </w:r>
      <w:r w:rsidRPr="006E446F">
        <w:rPr>
          <w:rFonts w:ascii="Times New Roman" w:hAnsi="Times New Roman"/>
        </w:rPr>
        <w:tab/>
      </w:r>
      <w:r w:rsidR="007E54CD" w:rsidRPr="006E446F">
        <w:rPr>
          <w:rFonts w:ascii="Times New Roman" w:hAnsi="Times New Roman"/>
        </w:rPr>
        <w:t xml:space="preserve">Counseling and Community </w:t>
      </w:r>
      <w:proofErr w:type="gramStart"/>
      <w:r w:rsidR="007E54CD" w:rsidRPr="006E446F">
        <w:rPr>
          <w:rFonts w:ascii="Times New Roman" w:hAnsi="Times New Roman"/>
        </w:rPr>
        <w:t>Partnerships</w:t>
      </w:r>
      <w:proofErr w:type="gramEnd"/>
      <w:r w:rsidR="007E54CD" w:rsidRPr="006E446F">
        <w:rPr>
          <w:rFonts w:ascii="Times New Roman" w:hAnsi="Times New Roman"/>
        </w:rPr>
        <w:br/>
        <w:t>[Formerly §1701]</w:t>
      </w:r>
      <w:bookmarkEnd w:id="33"/>
    </w:p>
    <w:p w:rsidR="007E54CD" w:rsidRPr="006E446F" w:rsidRDefault="007E54CD" w:rsidP="007E54CD">
      <w:pPr>
        <w:pStyle w:val="A"/>
        <w:rPr>
          <w:rFonts w:ascii="Times New Roman" w:hAnsi="Times New Roman"/>
        </w:rPr>
      </w:pPr>
      <w:r w:rsidRPr="006E446F">
        <w:rPr>
          <w:rFonts w:ascii="Times New Roman" w:hAnsi="Times New Roman"/>
        </w:rPr>
        <w:t>A.</w:t>
      </w:r>
      <w:r w:rsidRPr="006E446F">
        <w:rPr>
          <w:rFonts w:ascii="Times New Roman" w:hAnsi="Times New Roman"/>
        </w:rPr>
        <w:tab/>
        <w:t>Alternative education sites must provide students with academic, behavioral, and social-emotional counseling designed to promote student academic progress and to address the underlying causes of student behavioral misconduct.</w:t>
      </w:r>
    </w:p>
    <w:p w:rsidR="007E54CD" w:rsidRPr="006E446F" w:rsidRDefault="007E54CD" w:rsidP="007E54CD">
      <w:pPr>
        <w:pStyle w:val="A"/>
        <w:rPr>
          <w:rFonts w:ascii="Times New Roman" w:hAnsi="Times New Roman"/>
          <w:sz w:val="18"/>
          <w:szCs w:val="18"/>
        </w:rPr>
      </w:pPr>
      <w:r w:rsidRPr="006E446F">
        <w:rPr>
          <w:rFonts w:ascii="Times New Roman" w:hAnsi="Times New Roman"/>
        </w:rPr>
        <w:t>B.</w:t>
      </w:r>
      <w:r w:rsidRPr="006E446F">
        <w:rPr>
          <w:rFonts w:ascii="Times New Roman" w:hAnsi="Times New Roman"/>
        </w:rPr>
        <w:tab/>
        <w:t>Counseling provided by the site or per R.S. 17:416.2 may include student access to mental health supports and interventions via a community partnership that includes evidence-based cognitive interventions to support improved student behavior, address childhood trauma, and enhance social skills to</w:t>
      </w:r>
      <w:r w:rsidRPr="006E446F">
        <w:rPr>
          <w:rFonts w:ascii="Times New Roman" w:hAnsi="Times New Roman"/>
          <w:sz w:val="18"/>
          <w:szCs w:val="18"/>
        </w:rPr>
        <w:t xml:space="preserve"> increase the likelihood of the student success.</w:t>
      </w:r>
    </w:p>
    <w:p w:rsidR="00CA5B3A" w:rsidRPr="006E446F" w:rsidRDefault="007E54CD" w:rsidP="007E54CD">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17:100.5, and 17:252.</w:t>
      </w:r>
    </w:p>
    <w:p w:rsidR="00CA5B3A" w:rsidRPr="006E446F" w:rsidRDefault="00CA5B3A" w:rsidP="007E54CD">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37:2127 (July 2011)</w:t>
      </w:r>
      <w:r w:rsidR="007E54CD" w:rsidRPr="006E446F">
        <w:rPr>
          <w:rFonts w:ascii="Times New Roman" w:hAnsi="Times New Roman"/>
        </w:rPr>
        <w:t>, amended LR 45:400 (March 2019).</w:t>
      </w:r>
    </w:p>
    <w:p w:rsidR="00CA5B3A" w:rsidRPr="006E446F" w:rsidRDefault="00CA5B3A" w:rsidP="005F7390">
      <w:pPr>
        <w:pStyle w:val="Chapter"/>
        <w:rPr>
          <w:rFonts w:ascii="Times New Roman" w:hAnsi="Times New Roman"/>
        </w:rPr>
      </w:pPr>
      <w:bookmarkStart w:id="34" w:name="TOC_Chap10"/>
      <w:bookmarkStart w:id="35" w:name="_Toc5017215"/>
      <w:r w:rsidRPr="006E446F">
        <w:rPr>
          <w:rFonts w:ascii="Times New Roman" w:hAnsi="Times New Roman"/>
        </w:rPr>
        <w:t>Chapter 17.</w:t>
      </w:r>
      <w:bookmarkEnd w:id="34"/>
      <w:r w:rsidRPr="006E446F">
        <w:rPr>
          <w:rFonts w:ascii="Times New Roman" w:hAnsi="Times New Roman"/>
        </w:rPr>
        <w:tab/>
      </w:r>
      <w:r w:rsidR="0075510D" w:rsidRPr="006E446F">
        <w:rPr>
          <w:rFonts w:ascii="Times New Roman" w:hAnsi="Times New Roman"/>
        </w:rPr>
        <w:t xml:space="preserve">Alternative Site Evaluation and </w:t>
      </w:r>
      <w:proofErr w:type="gramStart"/>
      <w:r w:rsidR="0075510D" w:rsidRPr="006E446F">
        <w:rPr>
          <w:rFonts w:ascii="Times New Roman" w:hAnsi="Times New Roman"/>
        </w:rPr>
        <w:t>Accountability</w:t>
      </w:r>
      <w:proofErr w:type="gramEnd"/>
      <w:r w:rsidR="0075510D" w:rsidRPr="006E446F">
        <w:rPr>
          <w:rFonts w:ascii="Times New Roman" w:hAnsi="Times New Roman"/>
        </w:rPr>
        <w:br/>
        <w:t>[Formerly Chapter 19]</w:t>
      </w:r>
      <w:bookmarkEnd w:id="35"/>
    </w:p>
    <w:p w:rsidR="00CA5B3A" w:rsidRPr="006E446F" w:rsidRDefault="00CA5B3A" w:rsidP="005F7390">
      <w:pPr>
        <w:pStyle w:val="Section"/>
        <w:rPr>
          <w:rFonts w:ascii="Times New Roman" w:hAnsi="Times New Roman"/>
        </w:rPr>
      </w:pPr>
      <w:bookmarkStart w:id="36" w:name="_Toc5017216"/>
      <w:r w:rsidRPr="006E446F">
        <w:rPr>
          <w:rFonts w:ascii="Times New Roman" w:hAnsi="Times New Roman"/>
        </w:rPr>
        <w:t>§1701.</w:t>
      </w:r>
      <w:r w:rsidRPr="006E446F">
        <w:rPr>
          <w:rFonts w:ascii="Times New Roman" w:hAnsi="Times New Roman"/>
        </w:rPr>
        <w:tab/>
      </w:r>
      <w:proofErr w:type="gramStart"/>
      <w:r w:rsidR="0075510D" w:rsidRPr="006E446F">
        <w:rPr>
          <w:rFonts w:ascii="Times New Roman" w:hAnsi="Times New Roman"/>
        </w:rPr>
        <w:t>Collaboration</w:t>
      </w:r>
      <w:proofErr w:type="gramEnd"/>
      <w:r w:rsidR="0075510D" w:rsidRPr="006E446F">
        <w:rPr>
          <w:rFonts w:ascii="Times New Roman" w:hAnsi="Times New Roman"/>
        </w:rPr>
        <w:br/>
        <w:t>[Formerly §1901]</w:t>
      </w:r>
      <w:bookmarkEnd w:id="36"/>
    </w:p>
    <w:p w:rsidR="0075510D" w:rsidRPr="006E446F" w:rsidRDefault="0075510D" w:rsidP="0075510D">
      <w:pPr>
        <w:pStyle w:val="A"/>
        <w:rPr>
          <w:rFonts w:ascii="Times New Roman" w:hAnsi="Times New Roman"/>
        </w:rPr>
      </w:pPr>
      <w:r w:rsidRPr="006E446F">
        <w:rPr>
          <w:rFonts w:ascii="Times New Roman" w:hAnsi="Times New Roman"/>
        </w:rPr>
        <w:t>A.</w:t>
      </w:r>
      <w:r w:rsidRPr="006E446F">
        <w:rPr>
          <w:rFonts w:ascii="Times New Roman" w:hAnsi="Times New Roman"/>
        </w:rPr>
        <w:tab/>
        <w:t>Alternative education sites will annually conduct systematic program evaluations for compliance and continuous improvement to include submission of an annual report to the LDE that details the following:</w:t>
      </w:r>
    </w:p>
    <w:p w:rsidR="0075510D" w:rsidRPr="006E446F" w:rsidRDefault="0075510D" w:rsidP="0075510D">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planned</w:t>
      </w:r>
      <w:proofErr w:type="gramEnd"/>
      <w:r w:rsidRPr="006E446F">
        <w:rPr>
          <w:rFonts w:ascii="Times New Roman" w:hAnsi="Times New Roman"/>
        </w:rPr>
        <w:t xml:space="preserve"> revisions to the site mission, structure, staffing, interventions, partners, or strategies to support student success; and</w:t>
      </w:r>
    </w:p>
    <w:p w:rsidR="0075510D" w:rsidRPr="006E446F" w:rsidRDefault="0075510D" w:rsidP="0075510D">
      <w:pPr>
        <w:pStyle w:val="1"/>
        <w:rPr>
          <w:rFonts w:ascii="Times New Roman" w:hAnsi="Times New Roman"/>
        </w:rPr>
      </w:pPr>
      <w:r w:rsidRPr="006E446F">
        <w:rPr>
          <w:rFonts w:ascii="Times New Roman" w:hAnsi="Times New Roman"/>
        </w:rPr>
        <w:t>2.</w:t>
      </w:r>
      <w:r w:rsidRPr="006E446F">
        <w:rPr>
          <w:rFonts w:ascii="Times New Roman" w:hAnsi="Times New Roman"/>
        </w:rPr>
        <w:tab/>
      </w:r>
      <w:proofErr w:type="gramStart"/>
      <w:r w:rsidRPr="006E446F">
        <w:rPr>
          <w:rFonts w:ascii="Times New Roman" w:hAnsi="Times New Roman"/>
        </w:rPr>
        <w:t>copies</w:t>
      </w:r>
      <w:proofErr w:type="gramEnd"/>
      <w:r w:rsidRPr="006E446F">
        <w:rPr>
          <w:rFonts w:ascii="Times New Roman" w:hAnsi="Times New Roman"/>
        </w:rPr>
        <w:t xml:space="preserve"> of the site climate survey and results, if administered; and</w:t>
      </w:r>
    </w:p>
    <w:p w:rsidR="0075510D" w:rsidRPr="006E446F" w:rsidRDefault="0075510D" w:rsidP="0075510D">
      <w:pPr>
        <w:pStyle w:val="1"/>
        <w:rPr>
          <w:rFonts w:ascii="Times New Roman" w:hAnsi="Times New Roman"/>
        </w:rPr>
      </w:pPr>
      <w:r w:rsidRPr="006E446F">
        <w:rPr>
          <w:rFonts w:ascii="Times New Roman" w:hAnsi="Times New Roman"/>
        </w:rPr>
        <w:t>3.</w:t>
      </w:r>
      <w:r w:rsidRPr="006E446F">
        <w:rPr>
          <w:rFonts w:ascii="Times New Roman" w:hAnsi="Times New Roman"/>
        </w:rPr>
        <w:tab/>
      </w:r>
      <w:proofErr w:type="gramStart"/>
      <w:r w:rsidRPr="006E446F">
        <w:rPr>
          <w:rFonts w:ascii="Times New Roman" w:hAnsi="Times New Roman"/>
        </w:rPr>
        <w:t>summaries</w:t>
      </w:r>
      <w:proofErr w:type="gramEnd"/>
      <w:r w:rsidRPr="006E446F">
        <w:rPr>
          <w:rFonts w:ascii="Times New Roman" w:hAnsi="Times New Roman"/>
        </w:rPr>
        <w:t xml:space="preserve"> of annual staff professional development to support student success.</w:t>
      </w:r>
    </w:p>
    <w:p w:rsidR="00CA5B3A" w:rsidRPr="006E446F" w:rsidRDefault="0075510D" w:rsidP="0075510D">
      <w:pPr>
        <w:pStyle w:val="AuthorityNote"/>
        <w:rPr>
          <w:rFonts w:ascii="Times New Roman" w:hAnsi="Times New Roman"/>
        </w:rPr>
      </w:pPr>
      <w:r w:rsidRPr="006E446F">
        <w:rPr>
          <w:rFonts w:ascii="Times New Roman" w:hAnsi="Times New Roman"/>
          <w:sz w:val="20"/>
        </w:rPr>
        <w:t>AUTHORITY NOTE:</w:t>
      </w:r>
      <w:r w:rsidRPr="006E446F">
        <w:rPr>
          <w:rFonts w:ascii="Times New Roman" w:hAnsi="Times New Roman"/>
          <w:sz w:val="20"/>
        </w:rPr>
        <w:tab/>
        <w:t>Promulgated in accordance with R.S. 17:6, 17:100.5, 17.252, and 17.416.2.</w:t>
      </w:r>
    </w:p>
    <w:p w:rsidR="00CA5B3A" w:rsidRPr="006E446F" w:rsidRDefault="00CA5B3A" w:rsidP="005F7390">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37:2128 (July 2011)</w:t>
      </w:r>
      <w:r w:rsidR="0075510D" w:rsidRPr="006E446F">
        <w:rPr>
          <w:rFonts w:ascii="Times New Roman" w:hAnsi="Times New Roman"/>
        </w:rPr>
        <w:t>, amended LR 45:401 (March 2019).</w:t>
      </w:r>
    </w:p>
    <w:p w:rsidR="0075510D" w:rsidRPr="006E446F" w:rsidRDefault="0075510D" w:rsidP="0075510D">
      <w:pPr>
        <w:pStyle w:val="Section"/>
        <w:rPr>
          <w:rFonts w:ascii="Times New Roman" w:hAnsi="Times New Roman"/>
        </w:rPr>
      </w:pPr>
      <w:bookmarkStart w:id="37" w:name="_Toc5017217"/>
      <w:r w:rsidRPr="006E446F">
        <w:rPr>
          <w:rFonts w:ascii="Times New Roman" w:hAnsi="Times New Roman"/>
        </w:rPr>
        <w:t>§1703.</w:t>
      </w:r>
      <w:r w:rsidRPr="006E446F">
        <w:rPr>
          <w:rFonts w:ascii="Times New Roman" w:hAnsi="Times New Roman"/>
        </w:rPr>
        <w:tab/>
        <w:t>Alternative Education Site Accountability</w:t>
      </w:r>
      <w:bookmarkEnd w:id="37"/>
    </w:p>
    <w:p w:rsidR="0075510D" w:rsidRPr="006E446F" w:rsidRDefault="0075510D" w:rsidP="0075510D">
      <w:pPr>
        <w:pStyle w:val="A"/>
        <w:rPr>
          <w:rFonts w:ascii="Times New Roman" w:hAnsi="Times New Roman"/>
        </w:rPr>
      </w:pPr>
      <w:r w:rsidRPr="006E446F">
        <w:rPr>
          <w:rFonts w:ascii="Times New Roman" w:hAnsi="Times New Roman"/>
        </w:rPr>
        <w:t>A.</w:t>
      </w:r>
      <w:r w:rsidRPr="006E446F">
        <w:rPr>
          <w:rFonts w:ascii="Times New Roman" w:hAnsi="Times New Roman"/>
        </w:rPr>
        <w:tab/>
        <w:t>Alternative education school and program performance will be measured annually using the indicators established in LAC 28:XI.Chapter 35 (Bulletin 111).</w:t>
      </w:r>
    </w:p>
    <w:p w:rsidR="0075510D" w:rsidRPr="006E446F" w:rsidRDefault="0075510D" w:rsidP="0075510D">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and 17:100.5.</w:t>
      </w:r>
    </w:p>
    <w:p w:rsidR="0075510D" w:rsidRPr="006E446F" w:rsidRDefault="0075510D" w:rsidP="0075510D">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45:401 (March 2019).</w:t>
      </w:r>
    </w:p>
    <w:p w:rsidR="00CA5B3A" w:rsidRPr="006E446F" w:rsidRDefault="00CA5B3A" w:rsidP="005F7390">
      <w:pPr>
        <w:pStyle w:val="Chapter"/>
        <w:rPr>
          <w:rFonts w:ascii="Times New Roman" w:hAnsi="Times New Roman"/>
        </w:rPr>
      </w:pPr>
      <w:bookmarkStart w:id="38" w:name="TOC_Chap11"/>
      <w:bookmarkStart w:id="39" w:name="_Toc5017218"/>
      <w:r w:rsidRPr="006E446F">
        <w:rPr>
          <w:rFonts w:ascii="Times New Roman" w:hAnsi="Times New Roman"/>
        </w:rPr>
        <w:t>Chapter 19.</w:t>
      </w:r>
      <w:bookmarkEnd w:id="38"/>
      <w:r w:rsidRPr="006E446F">
        <w:rPr>
          <w:rFonts w:ascii="Times New Roman" w:hAnsi="Times New Roman"/>
        </w:rPr>
        <w:tab/>
      </w:r>
      <w:r w:rsidR="0075510D" w:rsidRPr="006E446F">
        <w:rPr>
          <w:rFonts w:ascii="Times New Roman" w:hAnsi="Times New Roman"/>
        </w:rPr>
        <w:t xml:space="preserve">Dropout Prevention and Recovery </w:t>
      </w:r>
      <w:proofErr w:type="gramStart"/>
      <w:r w:rsidR="0075510D" w:rsidRPr="006E446F">
        <w:rPr>
          <w:rFonts w:ascii="Times New Roman" w:hAnsi="Times New Roman"/>
        </w:rPr>
        <w:t>Programs</w:t>
      </w:r>
      <w:proofErr w:type="gramEnd"/>
      <w:r w:rsidR="0075510D" w:rsidRPr="006E446F">
        <w:rPr>
          <w:rFonts w:ascii="Times New Roman" w:hAnsi="Times New Roman"/>
        </w:rPr>
        <w:br/>
        <w:t>[Formerly Chapter 21]</w:t>
      </w:r>
      <w:bookmarkEnd w:id="39"/>
    </w:p>
    <w:p w:rsidR="00CA5B3A" w:rsidRPr="006E446F" w:rsidRDefault="00CA5B3A" w:rsidP="005F7390">
      <w:pPr>
        <w:pStyle w:val="Section"/>
        <w:rPr>
          <w:rFonts w:ascii="Times New Roman" w:hAnsi="Times New Roman"/>
        </w:rPr>
      </w:pPr>
      <w:bookmarkStart w:id="40" w:name="_Toc5017219"/>
      <w:r w:rsidRPr="006E446F">
        <w:rPr>
          <w:rFonts w:ascii="Times New Roman" w:hAnsi="Times New Roman"/>
        </w:rPr>
        <w:t>§1901.</w:t>
      </w:r>
      <w:r w:rsidRPr="006E446F">
        <w:rPr>
          <w:rFonts w:ascii="Times New Roman" w:hAnsi="Times New Roman"/>
        </w:rPr>
        <w:tab/>
      </w:r>
      <w:r w:rsidR="0075510D" w:rsidRPr="006E446F">
        <w:rPr>
          <w:rFonts w:ascii="Times New Roman" w:hAnsi="Times New Roman"/>
        </w:rPr>
        <w:t xml:space="preserve">Dropout Recovery </w:t>
      </w:r>
      <w:proofErr w:type="gramStart"/>
      <w:r w:rsidR="0075510D" w:rsidRPr="006E446F">
        <w:rPr>
          <w:rFonts w:ascii="Times New Roman" w:hAnsi="Times New Roman"/>
        </w:rPr>
        <w:t>Program</w:t>
      </w:r>
      <w:proofErr w:type="gramEnd"/>
      <w:r w:rsidR="0075510D" w:rsidRPr="006E446F">
        <w:rPr>
          <w:rFonts w:ascii="Times New Roman" w:hAnsi="Times New Roman"/>
        </w:rPr>
        <w:br/>
        <w:t>[Formerly §2101]</w:t>
      </w:r>
      <w:bookmarkEnd w:id="40"/>
    </w:p>
    <w:p w:rsidR="0075510D" w:rsidRPr="006E446F" w:rsidRDefault="00CA5B3A" w:rsidP="0075510D">
      <w:pPr>
        <w:pStyle w:val="A"/>
        <w:rPr>
          <w:rFonts w:ascii="Times New Roman" w:hAnsi="Times New Roman"/>
        </w:rPr>
      </w:pPr>
      <w:r w:rsidRPr="006E446F">
        <w:rPr>
          <w:rFonts w:ascii="Times New Roman" w:hAnsi="Times New Roman"/>
        </w:rPr>
        <w:t>A.</w:t>
      </w:r>
      <w:r w:rsidRPr="006E446F">
        <w:rPr>
          <w:rFonts w:ascii="Times New Roman" w:hAnsi="Times New Roman"/>
        </w:rPr>
        <w:tab/>
      </w:r>
      <w:r w:rsidR="0075510D" w:rsidRPr="006E446F">
        <w:rPr>
          <w:rFonts w:ascii="Times New Roman" w:hAnsi="Times New Roman"/>
        </w:rPr>
        <w:t>Each school district and charter school that provides instruction to high school students may offer a dropout recovery program for eligible students.</w:t>
      </w:r>
    </w:p>
    <w:p w:rsidR="0075510D" w:rsidRPr="006E446F" w:rsidRDefault="0075510D" w:rsidP="0075510D">
      <w:pPr>
        <w:pStyle w:val="A"/>
        <w:rPr>
          <w:rFonts w:ascii="Times New Roman" w:hAnsi="Times New Roman"/>
        </w:rPr>
      </w:pPr>
      <w:r w:rsidRPr="006E446F">
        <w:rPr>
          <w:rFonts w:ascii="Times New Roman" w:hAnsi="Times New Roman"/>
        </w:rPr>
        <w:t>B.</w:t>
      </w:r>
      <w:r w:rsidRPr="006E446F">
        <w:rPr>
          <w:rFonts w:ascii="Times New Roman" w:hAnsi="Times New Roman"/>
        </w:rPr>
        <w:tab/>
        <w:t>BESE-prescribed standards and testing requirements will apply to dropout recovery programs.</w:t>
      </w:r>
    </w:p>
    <w:p w:rsidR="0075510D" w:rsidRPr="006E446F" w:rsidRDefault="0075510D" w:rsidP="0075510D">
      <w:pPr>
        <w:pStyle w:val="A"/>
        <w:rPr>
          <w:rFonts w:ascii="Times New Roman" w:hAnsi="Times New Roman"/>
          <w:sz w:val="18"/>
          <w:szCs w:val="18"/>
        </w:rPr>
      </w:pPr>
      <w:r w:rsidRPr="006E446F">
        <w:rPr>
          <w:rFonts w:ascii="Times New Roman" w:hAnsi="Times New Roman"/>
        </w:rPr>
        <w:t>C.</w:t>
      </w:r>
      <w:r w:rsidRPr="006E446F">
        <w:rPr>
          <w:rFonts w:ascii="Times New Roman" w:hAnsi="Times New Roman"/>
        </w:rPr>
        <w:tab/>
        <w:t>The dropout recovery</w:t>
      </w:r>
      <w:r w:rsidRPr="006E446F">
        <w:rPr>
          <w:rFonts w:ascii="Times New Roman" w:hAnsi="Times New Roman"/>
          <w:sz w:val="18"/>
          <w:szCs w:val="18"/>
        </w:rPr>
        <w:t xml:space="preserve"> program will:</w:t>
      </w:r>
    </w:p>
    <w:p w:rsidR="0075510D" w:rsidRPr="006E446F" w:rsidRDefault="0075510D" w:rsidP="0075510D">
      <w:pPr>
        <w:pStyle w:val="1"/>
        <w:rPr>
          <w:rFonts w:ascii="Times New Roman" w:hAnsi="Times New Roman"/>
        </w:rPr>
      </w:pPr>
      <w:r w:rsidRPr="006E446F">
        <w:rPr>
          <w:rFonts w:ascii="Times New Roman" w:hAnsi="Times New Roman"/>
        </w:rPr>
        <w:lastRenderedPageBreak/>
        <w:t>1.</w:t>
      </w:r>
      <w:r w:rsidRPr="006E446F">
        <w:rPr>
          <w:rFonts w:ascii="Times New Roman" w:hAnsi="Times New Roman"/>
        </w:rPr>
        <w:tab/>
      </w:r>
      <w:proofErr w:type="gramStart"/>
      <w:r w:rsidRPr="006E446F">
        <w:rPr>
          <w:rFonts w:ascii="Times New Roman" w:hAnsi="Times New Roman"/>
        </w:rPr>
        <w:t>provide</w:t>
      </w:r>
      <w:proofErr w:type="gramEnd"/>
      <w:r w:rsidRPr="006E446F">
        <w:rPr>
          <w:rFonts w:ascii="Times New Roman" w:hAnsi="Times New Roman"/>
        </w:rPr>
        <w:t xml:space="preserve"> appropriate and sufficient supports for students, including tutoring, career counseling, and college counseling;</w:t>
      </w:r>
    </w:p>
    <w:p w:rsidR="0075510D" w:rsidRPr="006E446F" w:rsidRDefault="0075510D" w:rsidP="0075510D">
      <w:pPr>
        <w:pStyle w:val="1"/>
        <w:rPr>
          <w:rFonts w:ascii="Times New Roman" w:hAnsi="Times New Roman"/>
        </w:rPr>
      </w:pPr>
      <w:r w:rsidRPr="006E446F">
        <w:rPr>
          <w:rFonts w:ascii="Times New Roman" w:hAnsi="Times New Roman"/>
        </w:rPr>
        <w:t>2.</w:t>
      </w:r>
      <w:r w:rsidRPr="006E446F">
        <w:rPr>
          <w:rFonts w:ascii="Times New Roman" w:hAnsi="Times New Roman"/>
        </w:rPr>
        <w:tab/>
      </w:r>
      <w:proofErr w:type="gramStart"/>
      <w:r w:rsidRPr="006E446F">
        <w:rPr>
          <w:rFonts w:ascii="Times New Roman" w:hAnsi="Times New Roman"/>
        </w:rPr>
        <w:t>comply</w:t>
      </w:r>
      <w:proofErr w:type="gramEnd"/>
      <w:r w:rsidRPr="006E446F">
        <w:rPr>
          <w:rFonts w:ascii="Times New Roman" w:hAnsi="Times New Roman"/>
        </w:rPr>
        <w:t xml:space="preserve"> with federal and state laws and BESE policies governing students with disabilities; and </w:t>
      </w:r>
    </w:p>
    <w:p w:rsidR="0075510D" w:rsidRPr="006E446F" w:rsidRDefault="0075510D" w:rsidP="0075510D">
      <w:pPr>
        <w:pStyle w:val="1"/>
        <w:rPr>
          <w:rFonts w:ascii="Times New Roman" w:hAnsi="Times New Roman"/>
        </w:rPr>
      </w:pPr>
      <w:r w:rsidRPr="006E446F">
        <w:rPr>
          <w:rFonts w:ascii="Times New Roman" w:hAnsi="Times New Roman"/>
        </w:rPr>
        <w:t>3.</w:t>
      </w:r>
      <w:r w:rsidRPr="006E446F">
        <w:rPr>
          <w:rFonts w:ascii="Times New Roman" w:hAnsi="Times New Roman"/>
        </w:rPr>
        <w:tab/>
      </w:r>
      <w:proofErr w:type="gramStart"/>
      <w:r w:rsidRPr="006E446F">
        <w:rPr>
          <w:rFonts w:ascii="Times New Roman" w:hAnsi="Times New Roman"/>
        </w:rPr>
        <w:t>meet</w:t>
      </w:r>
      <w:proofErr w:type="gramEnd"/>
      <w:r w:rsidRPr="006E446F">
        <w:rPr>
          <w:rFonts w:ascii="Times New Roman" w:hAnsi="Times New Roman"/>
        </w:rPr>
        <w:t xml:space="preserve"> state requirements for high school graduation.</w:t>
      </w:r>
    </w:p>
    <w:p w:rsidR="0075510D" w:rsidRPr="006E446F" w:rsidRDefault="0075510D" w:rsidP="0075510D">
      <w:pPr>
        <w:pStyle w:val="A"/>
        <w:rPr>
          <w:rFonts w:ascii="Times New Roman" w:hAnsi="Times New Roman"/>
        </w:rPr>
      </w:pPr>
      <w:r w:rsidRPr="006E446F">
        <w:rPr>
          <w:rFonts w:ascii="Times New Roman" w:hAnsi="Times New Roman"/>
        </w:rPr>
        <w:t>D.</w:t>
      </w:r>
      <w:r w:rsidRPr="006E446F">
        <w:rPr>
          <w:rFonts w:ascii="Times New Roman" w:hAnsi="Times New Roman"/>
        </w:rPr>
        <w:tab/>
        <w:t>Eligible students enrolled in a dropout recovery program will have an individual graduation plan developed by the student and the academic coach that include the following elements:</w:t>
      </w:r>
    </w:p>
    <w:p w:rsidR="0075510D" w:rsidRPr="006E446F" w:rsidRDefault="0075510D" w:rsidP="00956E88">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the</w:t>
      </w:r>
      <w:proofErr w:type="gramEnd"/>
      <w:r w:rsidRPr="006E446F">
        <w:rPr>
          <w:rFonts w:ascii="Times New Roman" w:hAnsi="Times New Roman"/>
        </w:rPr>
        <w:t xml:space="preserve"> start date and anticipated end date of the plan;</w:t>
      </w:r>
    </w:p>
    <w:p w:rsidR="0075510D" w:rsidRPr="006E446F" w:rsidRDefault="0075510D" w:rsidP="00956E88">
      <w:pPr>
        <w:pStyle w:val="1"/>
        <w:rPr>
          <w:rFonts w:ascii="Times New Roman" w:hAnsi="Times New Roman"/>
        </w:rPr>
      </w:pPr>
      <w:r w:rsidRPr="006E446F">
        <w:rPr>
          <w:rFonts w:ascii="Times New Roman" w:hAnsi="Times New Roman"/>
        </w:rPr>
        <w:t>2.</w:t>
      </w:r>
      <w:r w:rsidRPr="006E446F">
        <w:rPr>
          <w:rFonts w:ascii="Times New Roman" w:hAnsi="Times New Roman"/>
        </w:rPr>
        <w:tab/>
      </w:r>
      <w:proofErr w:type="gramStart"/>
      <w:r w:rsidRPr="006E446F">
        <w:rPr>
          <w:rFonts w:ascii="Times New Roman" w:hAnsi="Times New Roman"/>
        </w:rPr>
        <w:t>courses</w:t>
      </w:r>
      <w:proofErr w:type="gramEnd"/>
      <w:r w:rsidRPr="006E446F">
        <w:rPr>
          <w:rFonts w:ascii="Times New Roman" w:hAnsi="Times New Roman"/>
        </w:rPr>
        <w:t xml:space="preserve"> to be completed by the student during the academic year;</w:t>
      </w:r>
    </w:p>
    <w:p w:rsidR="0075510D" w:rsidRPr="006E446F" w:rsidRDefault="0075510D" w:rsidP="00956E88">
      <w:pPr>
        <w:pStyle w:val="1"/>
        <w:rPr>
          <w:rFonts w:ascii="Times New Roman" w:hAnsi="Times New Roman"/>
        </w:rPr>
      </w:pPr>
      <w:r w:rsidRPr="006E446F">
        <w:rPr>
          <w:rFonts w:ascii="Times New Roman" w:hAnsi="Times New Roman"/>
        </w:rPr>
        <w:t>3.</w:t>
      </w:r>
      <w:r w:rsidRPr="006E446F">
        <w:rPr>
          <w:rFonts w:ascii="Times New Roman" w:hAnsi="Times New Roman"/>
        </w:rPr>
        <w:tab/>
      </w:r>
      <w:proofErr w:type="gramStart"/>
      <w:r w:rsidRPr="006E446F">
        <w:rPr>
          <w:rFonts w:ascii="Times New Roman" w:hAnsi="Times New Roman"/>
        </w:rPr>
        <w:t>whether</w:t>
      </w:r>
      <w:proofErr w:type="gramEnd"/>
      <w:r w:rsidRPr="006E446F">
        <w:rPr>
          <w:rFonts w:ascii="Times New Roman" w:hAnsi="Times New Roman"/>
        </w:rPr>
        <w:t xml:space="preserve"> courses will be taken sequentially or concurrently;</w:t>
      </w:r>
    </w:p>
    <w:p w:rsidR="0075510D" w:rsidRPr="006E446F" w:rsidRDefault="0075510D" w:rsidP="00956E88">
      <w:pPr>
        <w:pStyle w:val="1"/>
        <w:rPr>
          <w:rFonts w:ascii="Times New Roman" w:hAnsi="Times New Roman"/>
        </w:rPr>
      </w:pPr>
      <w:r w:rsidRPr="006E446F">
        <w:rPr>
          <w:rFonts w:ascii="Times New Roman" w:hAnsi="Times New Roman"/>
        </w:rPr>
        <w:t>4.</w:t>
      </w:r>
      <w:r w:rsidRPr="006E446F">
        <w:rPr>
          <w:rFonts w:ascii="Times New Roman" w:hAnsi="Times New Roman"/>
        </w:rPr>
        <w:tab/>
      </w:r>
      <w:proofErr w:type="gramStart"/>
      <w:r w:rsidRPr="006E446F">
        <w:rPr>
          <w:rFonts w:ascii="Times New Roman" w:hAnsi="Times New Roman"/>
        </w:rPr>
        <w:t>state</w:t>
      </w:r>
      <w:proofErr w:type="gramEnd"/>
      <w:r w:rsidRPr="006E446F">
        <w:rPr>
          <w:rFonts w:ascii="Times New Roman" w:hAnsi="Times New Roman"/>
        </w:rPr>
        <w:t xml:space="preserve"> exams to be taken, as necessary;</w:t>
      </w:r>
    </w:p>
    <w:p w:rsidR="0075510D" w:rsidRPr="006E446F" w:rsidRDefault="0075510D" w:rsidP="00956E88">
      <w:pPr>
        <w:pStyle w:val="1"/>
        <w:rPr>
          <w:rFonts w:ascii="Times New Roman" w:hAnsi="Times New Roman"/>
        </w:rPr>
      </w:pPr>
      <w:r w:rsidRPr="006E446F">
        <w:rPr>
          <w:rFonts w:ascii="Times New Roman" w:hAnsi="Times New Roman"/>
        </w:rPr>
        <w:t>5.</w:t>
      </w:r>
      <w:r w:rsidRPr="006E446F">
        <w:rPr>
          <w:rFonts w:ascii="Times New Roman" w:hAnsi="Times New Roman"/>
        </w:rPr>
        <w:tab/>
      </w:r>
      <w:proofErr w:type="gramStart"/>
      <w:r w:rsidRPr="006E446F">
        <w:rPr>
          <w:rFonts w:ascii="Times New Roman" w:hAnsi="Times New Roman"/>
        </w:rPr>
        <w:t>expectations</w:t>
      </w:r>
      <w:proofErr w:type="gramEnd"/>
      <w:r w:rsidRPr="006E446F">
        <w:rPr>
          <w:rFonts w:ascii="Times New Roman" w:hAnsi="Times New Roman"/>
        </w:rPr>
        <w:t xml:space="preserve"> for satisfactory monthly progress; and</w:t>
      </w:r>
    </w:p>
    <w:p w:rsidR="0075510D" w:rsidRPr="006E446F" w:rsidRDefault="0075510D" w:rsidP="00956E88">
      <w:pPr>
        <w:pStyle w:val="1"/>
        <w:rPr>
          <w:rFonts w:ascii="Times New Roman" w:hAnsi="Times New Roman"/>
        </w:rPr>
      </w:pPr>
      <w:r w:rsidRPr="006E446F">
        <w:rPr>
          <w:rFonts w:ascii="Times New Roman" w:hAnsi="Times New Roman"/>
        </w:rPr>
        <w:t>6.</w:t>
      </w:r>
      <w:r w:rsidRPr="006E446F">
        <w:rPr>
          <w:rFonts w:ascii="Times New Roman" w:hAnsi="Times New Roman"/>
        </w:rPr>
        <w:tab/>
      </w:r>
      <w:proofErr w:type="gramStart"/>
      <w:r w:rsidRPr="006E446F">
        <w:rPr>
          <w:rFonts w:ascii="Times New Roman" w:hAnsi="Times New Roman"/>
        </w:rPr>
        <w:t>expectations</w:t>
      </w:r>
      <w:proofErr w:type="gramEnd"/>
      <w:r w:rsidRPr="006E446F">
        <w:rPr>
          <w:rFonts w:ascii="Times New Roman" w:hAnsi="Times New Roman"/>
        </w:rPr>
        <w:t xml:space="preserve"> for contact with the designated student’s academic coach.</w:t>
      </w:r>
    </w:p>
    <w:p w:rsidR="0075510D" w:rsidRPr="006E446F" w:rsidRDefault="0075510D" w:rsidP="00956E88">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17:100.5, 17:221.4, and 17:221.6.</w:t>
      </w:r>
    </w:p>
    <w:p w:rsidR="00CA5B3A" w:rsidRPr="006E446F" w:rsidRDefault="0075510D" w:rsidP="00956E88">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41:370 (February 2015), amended LR 45:401 (March 2019).</w:t>
      </w:r>
    </w:p>
    <w:p w:rsidR="00BA291A" w:rsidRPr="006E446F" w:rsidRDefault="00BA291A" w:rsidP="00BA291A">
      <w:pPr>
        <w:pStyle w:val="Section"/>
        <w:rPr>
          <w:rFonts w:ascii="Times New Roman" w:hAnsi="Times New Roman"/>
        </w:rPr>
      </w:pPr>
      <w:bookmarkStart w:id="41" w:name="_Toc5017220"/>
      <w:r w:rsidRPr="006E446F">
        <w:rPr>
          <w:rFonts w:ascii="Times New Roman" w:hAnsi="Times New Roman"/>
        </w:rPr>
        <w:t>§1903.</w:t>
      </w:r>
      <w:r w:rsidRPr="006E446F">
        <w:rPr>
          <w:rFonts w:ascii="Times New Roman" w:hAnsi="Times New Roman"/>
        </w:rPr>
        <w:tab/>
        <w:t xml:space="preserve">Reporting </w:t>
      </w:r>
      <w:proofErr w:type="gramStart"/>
      <w:r w:rsidRPr="006E446F">
        <w:rPr>
          <w:rFonts w:ascii="Times New Roman" w:hAnsi="Times New Roman"/>
        </w:rPr>
        <w:t>Requirements</w:t>
      </w:r>
      <w:proofErr w:type="gramEnd"/>
      <w:r w:rsidRPr="006E446F">
        <w:rPr>
          <w:rFonts w:ascii="Times New Roman" w:hAnsi="Times New Roman"/>
        </w:rPr>
        <w:br/>
        <w:t>[Formerly §2103]</w:t>
      </w:r>
      <w:bookmarkEnd w:id="41"/>
    </w:p>
    <w:p w:rsidR="00BA291A" w:rsidRPr="006E446F" w:rsidRDefault="00BA291A" w:rsidP="00BA291A">
      <w:pPr>
        <w:pStyle w:val="A"/>
        <w:rPr>
          <w:rFonts w:ascii="Times New Roman" w:hAnsi="Times New Roman"/>
        </w:rPr>
      </w:pPr>
      <w:r w:rsidRPr="006E446F">
        <w:rPr>
          <w:rFonts w:ascii="Times New Roman" w:hAnsi="Times New Roman"/>
        </w:rPr>
        <w:t>A.</w:t>
      </w:r>
      <w:r w:rsidRPr="006E446F">
        <w:rPr>
          <w:rFonts w:ascii="Times New Roman" w:hAnsi="Times New Roman"/>
        </w:rPr>
        <w:tab/>
        <w:t>A student enrolled in a dropout recovery program must be included in the student enrollment count for the school or school system offering the program. Each school and school system will report the following information to the LDE on a monthly basis:</w:t>
      </w:r>
    </w:p>
    <w:p w:rsidR="00BA291A" w:rsidRPr="006E446F" w:rsidRDefault="00BA291A" w:rsidP="00BA291A">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newly</w:t>
      </w:r>
      <w:proofErr w:type="gramEnd"/>
      <w:r w:rsidRPr="006E446F">
        <w:rPr>
          <w:rFonts w:ascii="Times New Roman" w:hAnsi="Times New Roman"/>
        </w:rPr>
        <w:t xml:space="preserve"> enrolled students in the dropout recovery program who have an individual graduation plan on file on or before the first school day of the month;</w:t>
      </w:r>
    </w:p>
    <w:p w:rsidR="00BA291A" w:rsidRPr="006E446F" w:rsidRDefault="00BA291A" w:rsidP="00BA291A">
      <w:pPr>
        <w:pStyle w:val="1"/>
        <w:rPr>
          <w:rFonts w:ascii="Times New Roman" w:hAnsi="Times New Roman"/>
        </w:rPr>
      </w:pPr>
      <w:r w:rsidRPr="006E446F">
        <w:rPr>
          <w:rFonts w:ascii="Times New Roman" w:hAnsi="Times New Roman"/>
        </w:rPr>
        <w:t>2.</w:t>
      </w:r>
      <w:r w:rsidRPr="006E446F">
        <w:rPr>
          <w:rFonts w:ascii="Times New Roman" w:hAnsi="Times New Roman"/>
        </w:rPr>
        <w:tab/>
      </w:r>
      <w:proofErr w:type="gramStart"/>
      <w:r w:rsidRPr="006E446F">
        <w:rPr>
          <w:rFonts w:ascii="Times New Roman" w:hAnsi="Times New Roman"/>
        </w:rPr>
        <w:t>students</w:t>
      </w:r>
      <w:proofErr w:type="gramEnd"/>
      <w:r w:rsidRPr="006E446F">
        <w:rPr>
          <w:rFonts w:ascii="Times New Roman" w:hAnsi="Times New Roman"/>
        </w:rPr>
        <w:t xml:space="preserve"> who met the expectations for satisfactory monthly progress for the previous month;</w:t>
      </w:r>
    </w:p>
    <w:p w:rsidR="00BA291A" w:rsidRPr="006E446F" w:rsidRDefault="00BA291A" w:rsidP="00BA291A">
      <w:pPr>
        <w:pStyle w:val="1"/>
        <w:rPr>
          <w:rFonts w:ascii="Times New Roman" w:hAnsi="Times New Roman"/>
        </w:rPr>
      </w:pPr>
      <w:r w:rsidRPr="006E446F">
        <w:rPr>
          <w:rFonts w:ascii="Times New Roman" w:hAnsi="Times New Roman"/>
        </w:rPr>
        <w:t>3.</w:t>
      </w:r>
      <w:r w:rsidRPr="006E446F">
        <w:rPr>
          <w:rFonts w:ascii="Times New Roman" w:hAnsi="Times New Roman"/>
        </w:rPr>
        <w:tab/>
      </w:r>
      <w:proofErr w:type="gramStart"/>
      <w:r w:rsidRPr="006E446F">
        <w:rPr>
          <w:rFonts w:ascii="Times New Roman" w:hAnsi="Times New Roman"/>
        </w:rPr>
        <w:t>students</w:t>
      </w:r>
      <w:proofErr w:type="gramEnd"/>
      <w:r w:rsidRPr="006E446F">
        <w:rPr>
          <w:rFonts w:ascii="Times New Roman" w:hAnsi="Times New Roman"/>
        </w:rPr>
        <w:t xml:space="preserve"> who did not meet the expectations for satisfactory monthly progress for the previous month, but did meet expectations for one of the two previous months; and</w:t>
      </w:r>
    </w:p>
    <w:p w:rsidR="00BA291A" w:rsidRPr="006E446F" w:rsidRDefault="00BA291A" w:rsidP="00BA291A">
      <w:pPr>
        <w:pStyle w:val="1"/>
        <w:rPr>
          <w:rFonts w:ascii="Times New Roman" w:hAnsi="Times New Roman"/>
        </w:rPr>
      </w:pPr>
      <w:r w:rsidRPr="006E446F">
        <w:rPr>
          <w:rFonts w:ascii="Times New Roman" w:hAnsi="Times New Roman"/>
        </w:rPr>
        <w:t>4.</w:t>
      </w:r>
      <w:r w:rsidRPr="006E446F">
        <w:rPr>
          <w:rFonts w:ascii="Times New Roman" w:hAnsi="Times New Roman"/>
        </w:rPr>
        <w:tab/>
      </w:r>
      <w:proofErr w:type="gramStart"/>
      <w:r w:rsidRPr="006E446F">
        <w:rPr>
          <w:rFonts w:ascii="Times New Roman" w:hAnsi="Times New Roman"/>
        </w:rPr>
        <w:t>students</w:t>
      </w:r>
      <w:proofErr w:type="gramEnd"/>
      <w:r w:rsidRPr="006E446F">
        <w:rPr>
          <w:rFonts w:ascii="Times New Roman" w:hAnsi="Times New Roman"/>
        </w:rPr>
        <w:t xml:space="preserve"> who met expectations for program reentry in the revised individual graduation plan during the previous month.</w:t>
      </w:r>
    </w:p>
    <w:p w:rsidR="00BA291A" w:rsidRPr="006E446F" w:rsidRDefault="00BA291A" w:rsidP="00BA291A">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17:100.5, 17:221.4, and 17:221.6.</w:t>
      </w:r>
    </w:p>
    <w:p w:rsidR="00956E88" w:rsidRPr="006E446F" w:rsidRDefault="00BA291A" w:rsidP="00BA291A">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41:370 (February 2015), amended LR 45:401 (March 2019).</w:t>
      </w:r>
    </w:p>
    <w:p w:rsidR="00BA291A" w:rsidRPr="006E446F" w:rsidRDefault="00BA291A" w:rsidP="00BA291A">
      <w:pPr>
        <w:pStyle w:val="Section"/>
        <w:rPr>
          <w:rFonts w:ascii="Times New Roman" w:hAnsi="Times New Roman"/>
        </w:rPr>
      </w:pPr>
      <w:bookmarkStart w:id="42" w:name="_Toc5017221"/>
      <w:r w:rsidRPr="006E446F">
        <w:rPr>
          <w:rFonts w:ascii="Times New Roman" w:hAnsi="Times New Roman"/>
        </w:rPr>
        <w:t>§1905.</w:t>
      </w:r>
      <w:r w:rsidRPr="006E446F">
        <w:rPr>
          <w:rFonts w:ascii="Times New Roman" w:hAnsi="Times New Roman"/>
        </w:rPr>
        <w:tab/>
        <w:t xml:space="preserve">Requirements for Educational Management Organizations </w:t>
      </w:r>
      <w:r w:rsidRPr="006E446F">
        <w:rPr>
          <w:rFonts w:ascii="Times New Roman" w:hAnsi="Times New Roman"/>
        </w:rPr>
        <w:br/>
        <w:t>[Formerly §2105]</w:t>
      </w:r>
      <w:bookmarkEnd w:id="42"/>
    </w:p>
    <w:p w:rsidR="00BA291A" w:rsidRPr="006E446F" w:rsidRDefault="00BA291A" w:rsidP="00BA291A">
      <w:pPr>
        <w:pStyle w:val="A"/>
        <w:rPr>
          <w:rFonts w:ascii="Times New Roman" w:hAnsi="Times New Roman"/>
        </w:rPr>
      </w:pPr>
      <w:r w:rsidRPr="006E446F">
        <w:rPr>
          <w:rFonts w:ascii="Times New Roman" w:hAnsi="Times New Roman"/>
        </w:rPr>
        <w:t>A.</w:t>
      </w:r>
      <w:r w:rsidRPr="006E446F">
        <w:rPr>
          <w:rFonts w:ascii="Times New Roman" w:hAnsi="Times New Roman"/>
        </w:rPr>
        <w:tab/>
        <w:t>School districts and charter schools may contract with an educational management organization to provide a dropout recovery program. If contracting with an educational management organization, the school district or charter school must ensure that all of the following requirements are met:</w:t>
      </w:r>
    </w:p>
    <w:p w:rsidR="00BA291A" w:rsidRPr="006E446F" w:rsidRDefault="00BA291A" w:rsidP="00BA291A">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the</w:t>
      </w:r>
      <w:proofErr w:type="gramEnd"/>
      <w:r w:rsidRPr="006E446F">
        <w:rPr>
          <w:rFonts w:ascii="Times New Roman" w:hAnsi="Times New Roman"/>
        </w:rPr>
        <w:t xml:space="preserve"> educational management organization is accredited by a regional accrediting body;</w:t>
      </w:r>
    </w:p>
    <w:p w:rsidR="00BA291A" w:rsidRPr="006E446F" w:rsidRDefault="00BA291A" w:rsidP="00BA291A">
      <w:pPr>
        <w:pStyle w:val="1"/>
        <w:rPr>
          <w:rFonts w:ascii="Times New Roman" w:hAnsi="Times New Roman"/>
        </w:rPr>
      </w:pPr>
      <w:r w:rsidRPr="006E446F">
        <w:rPr>
          <w:rFonts w:ascii="Times New Roman" w:hAnsi="Times New Roman"/>
        </w:rPr>
        <w:t>2.</w:t>
      </w:r>
      <w:r w:rsidRPr="006E446F">
        <w:rPr>
          <w:rFonts w:ascii="Times New Roman" w:hAnsi="Times New Roman"/>
        </w:rPr>
        <w:tab/>
        <w:t>teachers provided by the educational management organization hold a current teaching license from any state and teachers of core subjects are highly qualified in the subjects assigned; and</w:t>
      </w:r>
    </w:p>
    <w:p w:rsidR="00BA291A" w:rsidRPr="006E446F" w:rsidRDefault="00BA291A" w:rsidP="00BA291A">
      <w:pPr>
        <w:pStyle w:val="1"/>
        <w:rPr>
          <w:rFonts w:ascii="Times New Roman" w:hAnsi="Times New Roman"/>
        </w:rPr>
      </w:pPr>
      <w:r w:rsidRPr="006E446F">
        <w:rPr>
          <w:rFonts w:ascii="Times New Roman" w:hAnsi="Times New Roman"/>
        </w:rPr>
        <w:t>3.</w:t>
      </w:r>
      <w:r w:rsidRPr="006E446F">
        <w:rPr>
          <w:rFonts w:ascii="Times New Roman" w:hAnsi="Times New Roman"/>
        </w:rPr>
        <w:tab/>
      </w:r>
      <w:proofErr w:type="gramStart"/>
      <w:r w:rsidRPr="006E446F">
        <w:rPr>
          <w:rFonts w:ascii="Times New Roman" w:hAnsi="Times New Roman"/>
        </w:rPr>
        <w:t>the</w:t>
      </w:r>
      <w:proofErr w:type="gramEnd"/>
      <w:r w:rsidRPr="006E446F">
        <w:rPr>
          <w:rFonts w:ascii="Times New Roman" w:hAnsi="Times New Roman"/>
        </w:rPr>
        <w:t xml:space="preserve"> educational management organization has provided one or more dropout recovery programs for at least two years prior to providing a program pursuant to this Section.</w:t>
      </w:r>
    </w:p>
    <w:p w:rsidR="00BA291A" w:rsidRPr="006E446F" w:rsidRDefault="00BA291A" w:rsidP="00BA291A">
      <w:pPr>
        <w:pStyle w:val="A"/>
        <w:rPr>
          <w:rFonts w:ascii="Times New Roman" w:hAnsi="Times New Roman"/>
        </w:rPr>
      </w:pPr>
      <w:r w:rsidRPr="006E446F">
        <w:rPr>
          <w:rFonts w:ascii="Times New Roman" w:hAnsi="Times New Roman"/>
        </w:rPr>
        <w:t>B.</w:t>
      </w:r>
      <w:r w:rsidRPr="006E446F">
        <w:rPr>
          <w:rFonts w:ascii="Times New Roman" w:hAnsi="Times New Roman"/>
        </w:rPr>
        <w:tab/>
        <w:t>Entities contracted to provide dropout recovery programs may conduct outreach to encourage students who are not enrolled in a school district or charter school in this state to return to school.</w:t>
      </w:r>
    </w:p>
    <w:p w:rsidR="00BA291A" w:rsidRPr="006E446F" w:rsidRDefault="00BA291A" w:rsidP="00BA291A">
      <w:pPr>
        <w:pStyle w:val="1"/>
        <w:rPr>
          <w:rFonts w:ascii="Times New Roman" w:hAnsi="Times New Roman"/>
        </w:rPr>
      </w:pPr>
      <w:r w:rsidRPr="006E446F">
        <w:rPr>
          <w:rFonts w:ascii="Times New Roman" w:hAnsi="Times New Roman"/>
        </w:rPr>
        <w:t>1.</w:t>
      </w:r>
      <w:r w:rsidRPr="006E446F">
        <w:rPr>
          <w:rFonts w:ascii="Times New Roman" w:hAnsi="Times New Roman"/>
        </w:rPr>
        <w:tab/>
        <w:t>Entities will not conduct advertising or marketing campaigns directed at students who are currently enrolled in a school district or charter school nor engage in activity that encourages students who are enrolled to stop attending school in order to qualify for a dropout recovery program.</w:t>
      </w:r>
    </w:p>
    <w:p w:rsidR="00BA291A" w:rsidRPr="006E446F" w:rsidRDefault="00BA291A" w:rsidP="00BA291A">
      <w:pPr>
        <w:pStyle w:val="A"/>
        <w:rPr>
          <w:rFonts w:ascii="Times New Roman" w:hAnsi="Times New Roman"/>
        </w:rPr>
      </w:pPr>
      <w:r w:rsidRPr="006E446F">
        <w:rPr>
          <w:rFonts w:ascii="Times New Roman" w:hAnsi="Times New Roman"/>
        </w:rPr>
        <w:t>C.</w:t>
      </w:r>
      <w:r w:rsidRPr="006E446F">
        <w:rPr>
          <w:rFonts w:ascii="Times New Roman" w:hAnsi="Times New Roman"/>
        </w:rPr>
        <w:tab/>
        <w:t>Contracts entered into by an LEA for a student dropout recovery program must include requirements for the protection of personally-identifiable student information that complies with applicable state and federal laws and BESE regulations.</w:t>
      </w:r>
    </w:p>
    <w:p w:rsidR="00BA291A" w:rsidRPr="006E446F" w:rsidRDefault="00BA291A" w:rsidP="00BA291A">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17:100.5, 17:221.4, and 17:221.6.</w:t>
      </w:r>
    </w:p>
    <w:p w:rsidR="00BA291A" w:rsidRPr="006E446F" w:rsidRDefault="00BA291A" w:rsidP="00BA291A">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45:401 (March 2019).</w:t>
      </w:r>
    </w:p>
    <w:p w:rsidR="00BA291A" w:rsidRPr="006E446F" w:rsidRDefault="00BA291A" w:rsidP="00BA291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rFonts w:ascii="Times New Roman" w:hAnsi="Times New Roman"/>
          <w:b/>
          <w:kern w:val="2"/>
          <w:sz w:val="20"/>
        </w:rPr>
      </w:pPr>
      <w:r w:rsidRPr="006E446F">
        <w:rPr>
          <w:rFonts w:ascii="Times New Roman" w:hAnsi="Times New Roman"/>
          <w:b/>
          <w:kern w:val="2"/>
          <w:sz w:val="20"/>
        </w:rPr>
        <w:t>§1907.</w:t>
      </w:r>
      <w:r w:rsidRPr="006E446F">
        <w:rPr>
          <w:rFonts w:ascii="Times New Roman" w:hAnsi="Times New Roman"/>
          <w:b/>
          <w:kern w:val="2"/>
          <w:sz w:val="20"/>
        </w:rPr>
        <w:tab/>
      </w:r>
      <w:proofErr w:type="gramStart"/>
      <w:r w:rsidRPr="006E446F">
        <w:rPr>
          <w:rFonts w:ascii="Times New Roman" w:hAnsi="Times New Roman"/>
          <w:b/>
          <w:kern w:val="2"/>
          <w:sz w:val="20"/>
        </w:rPr>
        <w:t>Definitions</w:t>
      </w:r>
      <w:proofErr w:type="gramEnd"/>
      <w:r w:rsidRPr="006E446F">
        <w:rPr>
          <w:rFonts w:ascii="Times New Roman" w:hAnsi="Times New Roman"/>
          <w:b/>
          <w:kern w:val="2"/>
          <w:sz w:val="20"/>
        </w:rPr>
        <w:br/>
        <w:t>[Formerly §2107]</w:t>
      </w:r>
    </w:p>
    <w:p w:rsidR="00BA291A" w:rsidRPr="006E446F" w:rsidRDefault="00BA291A" w:rsidP="00BA291A">
      <w:pPr>
        <w:pStyle w:val="A"/>
        <w:rPr>
          <w:rFonts w:ascii="Times New Roman" w:hAnsi="Times New Roman"/>
        </w:rPr>
      </w:pPr>
      <w:r w:rsidRPr="006E446F">
        <w:rPr>
          <w:rFonts w:ascii="Times New Roman" w:hAnsi="Times New Roman"/>
          <w:i/>
        </w:rPr>
        <w:t>Academic Coach</w:t>
      </w:r>
      <w:r w:rsidRPr="006E446F">
        <w:rPr>
          <w:rFonts w:ascii="Times New Roman" w:hAnsi="Times New Roman"/>
        </w:rPr>
        <w:t>—an adult who assists students in:</w:t>
      </w:r>
    </w:p>
    <w:p w:rsidR="00BA291A" w:rsidRPr="006E446F" w:rsidRDefault="00BA291A" w:rsidP="00BA291A">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selecting</w:t>
      </w:r>
      <w:proofErr w:type="gramEnd"/>
      <w:r w:rsidRPr="006E446F">
        <w:rPr>
          <w:rFonts w:ascii="Times New Roman" w:hAnsi="Times New Roman"/>
        </w:rPr>
        <w:t xml:space="preserve"> courses needed to meet graduation requirements;</w:t>
      </w:r>
    </w:p>
    <w:p w:rsidR="00BA291A" w:rsidRPr="006E446F" w:rsidRDefault="00BA291A" w:rsidP="00BA291A">
      <w:pPr>
        <w:pStyle w:val="1"/>
        <w:rPr>
          <w:rFonts w:ascii="Times New Roman" w:hAnsi="Times New Roman"/>
        </w:rPr>
      </w:pPr>
      <w:r w:rsidRPr="006E446F">
        <w:rPr>
          <w:rFonts w:ascii="Times New Roman" w:hAnsi="Times New Roman"/>
        </w:rPr>
        <w:t>2.</w:t>
      </w:r>
      <w:r w:rsidRPr="006E446F">
        <w:rPr>
          <w:rFonts w:ascii="Times New Roman" w:hAnsi="Times New Roman"/>
        </w:rPr>
        <w:tab/>
      </w:r>
      <w:proofErr w:type="gramStart"/>
      <w:r w:rsidRPr="006E446F">
        <w:rPr>
          <w:rFonts w:ascii="Times New Roman" w:hAnsi="Times New Roman"/>
        </w:rPr>
        <w:t>monitoring</w:t>
      </w:r>
      <w:proofErr w:type="gramEnd"/>
      <w:r w:rsidRPr="006E446F">
        <w:rPr>
          <w:rFonts w:ascii="Times New Roman" w:hAnsi="Times New Roman"/>
        </w:rPr>
        <w:t xml:space="preserve"> student pace and progress through the program; and</w:t>
      </w:r>
    </w:p>
    <w:p w:rsidR="00BA291A" w:rsidRPr="006E446F" w:rsidRDefault="00BA291A" w:rsidP="00BA291A">
      <w:pPr>
        <w:pStyle w:val="1"/>
        <w:rPr>
          <w:rFonts w:ascii="Times New Roman" w:hAnsi="Times New Roman"/>
        </w:rPr>
      </w:pPr>
      <w:r w:rsidRPr="006E446F">
        <w:rPr>
          <w:rFonts w:ascii="Times New Roman" w:hAnsi="Times New Roman"/>
        </w:rPr>
        <w:t>3.</w:t>
      </w:r>
      <w:r w:rsidRPr="006E446F">
        <w:rPr>
          <w:rFonts w:ascii="Times New Roman" w:hAnsi="Times New Roman"/>
        </w:rPr>
        <w:tab/>
      </w:r>
      <w:proofErr w:type="gramStart"/>
      <w:r w:rsidRPr="006E446F">
        <w:rPr>
          <w:rFonts w:ascii="Times New Roman" w:hAnsi="Times New Roman"/>
        </w:rPr>
        <w:t>conducting</w:t>
      </w:r>
      <w:proofErr w:type="gramEnd"/>
      <w:r w:rsidRPr="006E446F">
        <w:rPr>
          <w:rFonts w:ascii="Times New Roman" w:hAnsi="Times New Roman"/>
        </w:rPr>
        <w:t xml:space="preserve"> regular pace and progress interventions. </w:t>
      </w:r>
    </w:p>
    <w:p w:rsidR="00BA291A" w:rsidRPr="006E446F" w:rsidRDefault="00BA291A" w:rsidP="00BA291A">
      <w:pPr>
        <w:pStyle w:val="A"/>
        <w:rPr>
          <w:rFonts w:ascii="Times New Roman" w:hAnsi="Times New Roman"/>
        </w:rPr>
      </w:pPr>
      <w:r w:rsidRPr="006E446F">
        <w:rPr>
          <w:rFonts w:ascii="Times New Roman" w:hAnsi="Times New Roman"/>
          <w:i/>
        </w:rPr>
        <w:t>Eligible Student</w:t>
      </w:r>
      <w:r w:rsidRPr="006E446F">
        <w:rPr>
          <w:rFonts w:ascii="Times New Roman" w:hAnsi="Times New Roman"/>
        </w:rPr>
        <w:t>—a student who is not enrolled in a school district or charter school and who has been withdrawn from a school district or charter school for at least 30 days, unless a school administrator determines that the student is unable to participate in other district programs.</w:t>
      </w:r>
    </w:p>
    <w:p w:rsidR="00BA291A" w:rsidRPr="006E446F" w:rsidRDefault="00BA291A" w:rsidP="00BA291A">
      <w:pPr>
        <w:pStyle w:val="A"/>
        <w:rPr>
          <w:rFonts w:ascii="Times New Roman" w:hAnsi="Times New Roman"/>
        </w:rPr>
      </w:pPr>
      <w:r w:rsidRPr="006E446F">
        <w:rPr>
          <w:rFonts w:ascii="Times New Roman" w:hAnsi="Times New Roman"/>
          <w:i/>
        </w:rPr>
        <w:t>Satisfactory Monthly Progress</w:t>
      </w:r>
      <w:r w:rsidRPr="006E446F">
        <w:rPr>
          <w:rFonts w:ascii="Times New Roman" w:hAnsi="Times New Roman"/>
        </w:rPr>
        <w:t xml:space="preserve">—amount of progress measurable on a monthly basis and that, if continued for 12 full months, will result in the same amount of academic credit </w:t>
      </w:r>
      <w:r w:rsidRPr="006E446F">
        <w:rPr>
          <w:rFonts w:ascii="Times New Roman" w:hAnsi="Times New Roman"/>
        </w:rPr>
        <w:lastRenderedPageBreak/>
        <w:t>awarded to students in traditional education programs completed in a full school year. Satisfactory monthly progress may include a lesser-required amount of progress for the first two months of participation in the program.</w:t>
      </w:r>
    </w:p>
    <w:p w:rsidR="00BA291A" w:rsidRPr="006E446F" w:rsidRDefault="00BA291A" w:rsidP="00BA291A">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t>Promulgated in accordance with R.S. 17:6, 17:100.5, 17:221.4, and 17:221.6.</w:t>
      </w:r>
    </w:p>
    <w:p w:rsidR="00BA291A" w:rsidRPr="006E446F" w:rsidRDefault="00BA291A" w:rsidP="00BA291A">
      <w:pPr>
        <w:pStyle w:val="HistoricalNote"/>
        <w:rPr>
          <w:rFonts w:ascii="Times New Roman" w:hAnsi="Times New Roman"/>
        </w:rPr>
      </w:pPr>
      <w:r w:rsidRPr="006E446F">
        <w:rPr>
          <w:rFonts w:ascii="Times New Roman" w:hAnsi="Times New Roman"/>
          <w:kern w:val="0"/>
          <w:sz w:val="20"/>
        </w:rPr>
        <w:t>HISTORICAL NOTE:</w:t>
      </w:r>
      <w:r w:rsidRPr="006E446F">
        <w:rPr>
          <w:rFonts w:ascii="Times New Roman" w:hAnsi="Times New Roman"/>
          <w:kern w:val="0"/>
          <w:sz w:val="20"/>
        </w:rPr>
        <w:tab/>
        <w:t>Promulgated by the Board of Elementary and Secondary Education, LR 45:402 (March 2019).</w:t>
      </w:r>
    </w:p>
    <w:p w:rsidR="001F2DEB" w:rsidRPr="006E446F" w:rsidRDefault="001F2DEB" w:rsidP="001F2DEB">
      <w:pPr>
        <w:pStyle w:val="Chapter"/>
        <w:rPr>
          <w:rFonts w:ascii="Times New Roman" w:hAnsi="Times New Roman"/>
        </w:rPr>
      </w:pPr>
      <w:bookmarkStart w:id="43" w:name="_Toc5017222"/>
      <w:r w:rsidRPr="006E446F">
        <w:rPr>
          <w:rFonts w:ascii="Times New Roman" w:hAnsi="Times New Roman"/>
        </w:rPr>
        <w:t>Chapter 21.</w:t>
      </w:r>
      <w:r w:rsidRPr="006E446F">
        <w:rPr>
          <w:rFonts w:ascii="Times New Roman" w:hAnsi="Times New Roman"/>
        </w:rPr>
        <w:tab/>
      </w:r>
      <w:r w:rsidR="00BA291A" w:rsidRPr="006E446F">
        <w:rPr>
          <w:rFonts w:ascii="Times New Roman" w:hAnsi="Times New Roman"/>
        </w:rPr>
        <w:t>Alternative Site Authorization and Approval</w:t>
      </w:r>
      <w:bookmarkEnd w:id="43"/>
    </w:p>
    <w:p w:rsidR="001F2DEB" w:rsidRPr="006E446F" w:rsidRDefault="001F2DEB" w:rsidP="001F2DEB">
      <w:pPr>
        <w:pStyle w:val="Section"/>
        <w:rPr>
          <w:rFonts w:ascii="Times New Roman" w:hAnsi="Times New Roman"/>
        </w:rPr>
      </w:pPr>
      <w:bookmarkStart w:id="44" w:name="_Toc5017223"/>
      <w:r w:rsidRPr="006E446F">
        <w:rPr>
          <w:rFonts w:ascii="Times New Roman" w:hAnsi="Times New Roman"/>
        </w:rPr>
        <w:t>§2101.</w:t>
      </w:r>
      <w:r w:rsidRPr="006E446F">
        <w:rPr>
          <w:rFonts w:ascii="Times New Roman" w:hAnsi="Times New Roman"/>
        </w:rPr>
        <w:tab/>
      </w:r>
      <w:r w:rsidR="00BA291A" w:rsidRPr="006E446F">
        <w:rPr>
          <w:rFonts w:ascii="Times New Roman" w:hAnsi="Times New Roman"/>
        </w:rPr>
        <w:t>Approval for Alternative Schools or Programs</w:t>
      </w:r>
      <w:bookmarkEnd w:id="44"/>
    </w:p>
    <w:p w:rsidR="00BA291A" w:rsidRPr="006E446F" w:rsidRDefault="00BA291A" w:rsidP="00BA291A">
      <w:pPr>
        <w:tabs>
          <w:tab w:val="left" w:pos="144"/>
          <w:tab w:val="left" w:pos="187"/>
          <w:tab w:val="left" w:pos="540"/>
          <w:tab w:val="left" w:pos="907"/>
          <w:tab w:val="left" w:pos="1080"/>
        </w:tabs>
        <w:ind w:firstLine="187"/>
        <w:jc w:val="both"/>
        <w:outlineLvl w:val="3"/>
        <w:rPr>
          <w:rFonts w:ascii="Times New Roman" w:hAnsi="Times New Roman"/>
          <w:kern w:val="2"/>
          <w:sz w:val="20"/>
        </w:rPr>
      </w:pPr>
      <w:r w:rsidRPr="006E446F">
        <w:rPr>
          <w:rFonts w:ascii="Times New Roman" w:hAnsi="Times New Roman"/>
          <w:kern w:val="2"/>
          <w:sz w:val="20"/>
        </w:rPr>
        <w:t>A.</w:t>
      </w:r>
      <w:r w:rsidRPr="006E446F">
        <w:rPr>
          <w:rFonts w:ascii="Times New Roman" w:hAnsi="Times New Roman"/>
          <w:kern w:val="2"/>
          <w:sz w:val="20"/>
        </w:rPr>
        <w:tab/>
        <w:t>Approval to operate an alternative school or program must be obtained from BESE.</w:t>
      </w:r>
    </w:p>
    <w:p w:rsidR="00BA291A" w:rsidRPr="006E446F" w:rsidRDefault="00BA291A" w:rsidP="00BA291A">
      <w:pPr>
        <w:pStyle w:val="1"/>
        <w:rPr>
          <w:rFonts w:ascii="Times New Roman" w:hAnsi="Times New Roman"/>
        </w:rPr>
      </w:pPr>
      <w:r w:rsidRPr="006E446F">
        <w:rPr>
          <w:rFonts w:ascii="Times New Roman" w:hAnsi="Times New Roman"/>
        </w:rPr>
        <w:t>1.</w:t>
      </w:r>
      <w:r w:rsidRPr="006E446F">
        <w:rPr>
          <w:rFonts w:ascii="Times New Roman" w:hAnsi="Times New Roman"/>
        </w:rPr>
        <w:tab/>
        <w:t>A school system choosing to implement an alternative school or program shall notify the LDE on or before the d</w:t>
      </w:r>
      <w:bookmarkStart w:id="45" w:name="Temp"/>
      <w:bookmarkEnd w:id="45"/>
      <w:r w:rsidRPr="006E446F">
        <w:rPr>
          <w:rFonts w:ascii="Times New Roman" w:hAnsi="Times New Roman"/>
        </w:rPr>
        <w:t>ate prescribed by the LDE. School systems cannot change the requested school or program classification after March 15 annually, until the next application period</w:t>
      </w:r>
    </w:p>
    <w:p w:rsidR="00BA291A" w:rsidRPr="006E446F" w:rsidRDefault="00BA291A" w:rsidP="00BA291A">
      <w:pPr>
        <w:pStyle w:val="1"/>
        <w:rPr>
          <w:rFonts w:ascii="Times New Roman" w:hAnsi="Times New Roman"/>
        </w:rPr>
      </w:pPr>
      <w:r w:rsidRPr="006E446F">
        <w:rPr>
          <w:rFonts w:ascii="Times New Roman" w:hAnsi="Times New Roman"/>
        </w:rPr>
        <w:t>2.</w:t>
      </w:r>
      <w:r w:rsidRPr="006E446F">
        <w:rPr>
          <w:rFonts w:ascii="Times New Roman" w:hAnsi="Times New Roman"/>
        </w:rPr>
        <w:tab/>
        <w:t>The LDE will submit to BESE an annual:</w:t>
      </w:r>
    </w:p>
    <w:p w:rsidR="00BA291A" w:rsidRPr="006E446F" w:rsidRDefault="00BA291A" w:rsidP="00BA291A">
      <w:pPr>
        <w:pStyle w:val="a0"/>
        <w:rPr>
          <w:rFonts w:ascii="Times New Roman" w:hAnsi="Times New Roman"/>
        </w:rPr>
      </w:pPr>
      <w:proofErr w:type="gramStart"/>
      <w:r w:rsidRPr="006E446F">
        <w:rPr>
          <w:rFonts w:ascii="Times New Roman" w:hAnsi="Times New Roman"/>
        </w:rPr>
        <w:t>a</w:t>
      </w:r>
      <w:proofErr w:type="gramEnd"/>
      <w:r w:rsidRPr="006E446F">
        <w:rPr>
          <w:rFonts w:ascii="Times New Roman" w:hAnsi="Times New Roman"/>
        </w:rPr>
        <w:t>.</w:t>
      </w:r>
      <w:r w:rsidRPr="006E446F">
        <w:rPr>
          <w:rFonts w:ascii="Times New Roman" w:hAnsi="Times New Roman"/>
        </w:rPr>
        <w:tab/>
        <w:t>list of alternative sites to approve or disapprove by April; and</w:t>
      </w:r>
    </w:p>
    <w:p w:rsidR="00BA291A" w:rsidRPr="006E446F" w:rsidRDefault="00BA291A" w:rsidP="00BA291A">
      <w:pPr>
        <w:pStyle w:val="a0"/>
        <w:rPr>
          <w:rFonts w:ascii="Times New Roman" w:hAnsi="Times New Roman"/>
        </w:rPr>
      </w:pPr>
      <w:proofErr w:type="gramStart"/>
      <w:r w:rsidRPr="006E446F">
        <w:rPr>
          <w:rFonts w:ascii="Times New Roman" w:hAnsi="Times New Roman"/>
        </w:rPr>
        <w:t>b</w:t>
      </w:r>
      <w:proofErr w:type="gramEnd"/>
      <w:r w:rsidRPr="006E446F">
        <w:rPr>
          <w:rFonts w:ascii="Times New Roman" w:hAnsi="Times New Roman"/>
        </w:rPr>
        <w:t>.</w:t>
      </w:r>
      <w:r w:rsidRPr="006E446F">
        <w:rPr>
          <w:rFonts w:ascii="Times New Roman" w:hAnsi="Times New Roman"/>
        </w:rPr>
        <w:tab/>
      </w:r>
      <w:r w:rsidR="00CC3AA5" w:rsidRPr="00CC3AA5">
        <w:rPr>
          <w:rFonts w:ascii="Times New Roman" w:hAnsi="Times New Roman"/>
        </w:rPr>
        <w:t>alternative schools and programs report by January.</w:t>
      </w:r>
    </w:p>
    <w:p w:rsidR="00BA291A" w:rsidRPr="006E446F" w:rsidRDefault="00BA291A" w:rsidP="00BA291A">
      <w:pPr>
        <w:pStyle w:val="1"/>
        <w:rPr>
          <w:rFonts w:ascii="Times New Roman" w:hAnsi="Times New Roman"/>
        </w:rPr>
      </w:pPr>
      <w:r w:rsidRPr="006E446F">
        <w:rPr>
          <w:rFonts w:ascii="Times New Roman" w:hAnsi="Times New Roman"/>
        </w:rPr>
        <w:t>3.</w:t>
      </w:r>
      <w:r w:rsidRPr="006E446F">
        <w:rPr>
          <w:rFonts w:ascii="Times New Roman" w:hAnsi="Times New Roman"/>
        </w:rPr>
        <w:tab/>
        <w:t>An approved alternative school or program will be:</w:t>
      </w:r>
    </w:p>
    <w:p w:rsidR="00BA291A" w:rsidRPr="006E446F" w:rsidRDefault="00BA291A" w:rsidP="00BA291A">
      <w:pPr>
        <w:pStyle w:val="a0"/>
        <w:rPr>
          <w:rFonts w:ascii="Times New Roman" w:hAnsi="Times New Roman"/>
        </w:rPr>
      </w:pPr>
      <w:proofErr w:type="gramStart"/>
      <w:r w:rsidRPr="006E446F">
        <w:rPr>
          <w:rFonts w:ascii="Times New Roman" w:hAnsi="Times New Roman"/>
        </w:rPr>
        <w:t>a</w:t>
      </w:r>
      <w:proofErr w:type="gramEnd"/>
      <w:r w:rsidRPr="006E446F">
        <w:rPr>
          <w:rFonts w:ascii="Times New Roman" w:hAnsi="Times New Roman"/>
        </w:rPr>
        <w:t>.</w:t>
      </w:r>
      <w:r w:rsidRPr="006E446F">
        <w:rPr>
          <w:rFonts w:ascii="Times New Roman" w:hAnsi="Times New Roman"/>
        </w:rPr>
        <w:tab/>
        <w:t>included in the school system pupil progression plan; and</w:t>
      </w:r>
    </w:p>
    <w:p w:rsidR="00BA291A" w:rsidRPr="006E446F" w:rsidRDefault="00BA291A" w:rsidP="00BA291A">
      <w:pPr>
        <w:pStyle w:val="a0"/>
        <w:rPr>
          <w:rFonts w:ascii="Times New Roman" w:hAnsi="Times New Roman"/>
        </w:rPr>
      </w:pPr>
      <w:proofErr w:type="gramStart"/>
      <w:r w:rsidRPr="006E446F">
        <w:rPr>
          <w:rFonts w:ascii="Times New Roman" w:hAnsi="Times New Roman"/>
        </w:rPr>
        <w:t>b</w:t>
      </w:r>
      <w:proofErr w:type="gramEnd"/>
      <w:r w:rsidRPr="006E446F">
        <w:rPr>
          <w:rFonts w:ascii="Times New Roman" w:hAnsi="Times New Roman"/>
        </w:rPr>
        <w:t>.</w:t>
      </w:r>
      <w:r w:rsidRPr="006E446F">
        <w:rPr>
          <w:rFonts w:ascii="Times New Roman" w:hAnsi="Times New Roman"/>
        </w:rPr>
        <w:tab/>
        <w:t>subject to monitoring by the LDE staff, as needed.</w:t>
      </w:r>
    </w:p>
    <w:p w:rsidR="00BA291A" w:rsidRPr="006E446F" w:rsidRDefault="00BA291A" w:rsidP="00BA291A">
      <w:pPr>
        <w:pStyle w:val="A"/>
        <w:rPr>
          <w:rFonts w:ascii="Times New Roman" w:hAnsi="Times New Roman"/>
        </w:rPr>
      </w:pPr>
      <w:r w:rsidRPr="006E446F">
        <w:rPr>
          <w:rFonts w:ascii="Times New Roman" w:hAnsi="Times New Roman"/>
        </w:rPr>
        <w:t>B.</w:t>
      </w:r>
      <w:r w:rsidRPr="006E446F">
        <w:rPr>
          <w:rFonts w:ascii="Times New Roman" w:hAnsi="Times New Roman"/>
        </w:rPr>
        <w:tab/>
        <w:t>Eligibility for authorization of an alternative education site requires local educational authority completion of an application provided by the LDE. Eligibility criteria required include:</w:t>
      </w:r>
    </w:p>
    <w:p w:rsidR="00BA291A" w:rsidRPr="006E446F" w:rsidRDefault="00BA291A" w:rsidP="00BA291A">
      <w:pPr>
        <w:pStyle w:val="1"/>
        <w:rPr>
          <w:rFonts w:ascii="Times New Roman" w:hAnsi="Times New Roman"/>
        </w:rPr>
      </w:pPr>
      <w:r w:rsidRPr="006E446F">
        <w:rPr>
          <w:rFonts w:ascii="Times New Roman" w:hAnsi="Times New Roman"/>
        </w:rPr>
        <w:t>1.</w:t>
      </w:r>
      <w:r w:rsidRPr="006E446F">
        <w:rPr>
          <w:rFonts w:ascii="Times New Roman" w:hAnsi="Times New Roman"/>
        </w:rPr>
        <w:tab/>
      </w:r>
      <w:proofErr w:type="gramStart"/>
      <w:r w:rsidRPr="006E446F">
        <w:rPr>
          <w:rFonts w:ascii="Times New Roman" w:hAnsi="Times New Roman"/>
        </w:rPr>
        <w:t>alternative</w:t>
      </w:r>
      <w:proofErr w:type="gramEnd"/>
      <w:r w:rsidRPr="006E446F">
        <w:rPr>
          <w:rFonts w:ascii="Times New Roman" w:hAnsi="Times New Roman"/>
        </w:rPr>
        <w:t xml:space="preserve"> site type sought (school or program);</w:t>
      </w:r>
    </w:p>
    <w:p w:rsidR="00BA291A" w:rsidRPr="006E446F" w:rsidRDefault="00BA291A" w:rsidP="00BA291A">
      <w:pPr>
        <w:pStyle w:val="1"/>
        <w:rPr>
          <w:rFonts w:ascii="Times New Roman" w:hAnsi="Times New Roman"/>
        </w:rPr>
      </w:pPr>
      <w:r w:rsidRPr="006E446F">
        <w:rPr>
          <w:rFonts w:ascii="Times New Roman" w:hAnsi="Times New Roman"/>
        </w:rPr>
        <w:t>2.</w:t>
      </w:r>
      <w:r w:rsidRPr="006E446F">
        <w:rPr>
          <w:rFonts w:ascii="Times New Roman" w:hAnsi="Times New Roman"/>
        </w:rPr>
        <w:tab/>
      </w:r>
      <w:proofErr w:type="gramStart"/>
      <w:r w:rsidRPr="006E446F">
        <w:rPr>
          <w:rFonts w:ascii="Times New Roman" w:hAnsi="Times New Roman"/>
        </w:rPr>
        <w:t>transitional</w:t>
      </w:r>
      <w:proofErr w:type="gramEnd"/>
      <w:r w:rsidRPr="006E446F">
        <w:rPr>
          <w:rFonts w:ascii="Times New Roman" w:hAnsi="Times New Roman"/>
        </w:rPr>
        <w:t xml:space="preserve"> planning and support;</w:t>
      </w:r>
    </w:p>
    <w:p w:rsidR="00BA291A" w:rsidRPr="006E446F" w:rsidRDefault="00BA291A" w:rsidP="00BA291A">
      <w:pPr>
        <w:pStyle w:val="1"/>
        <w:rPr>
          <w:rFonts w:ascii="Times New Roman" w:hAnsi="Times New Roman"/>
        </w:rPr>
      </w:pPr>
      <w:r w:rsidRPr="006E446F">
        <w:rPr>
          <w:rFonts w:ascii="Times New Roman" w:hAnsi="Times New Roman"/>
        </w:rPr>
        <w:t>3.</w:t>
      </w:r>
      <w:r w:rsidRPr="006E446F">
        <w:rPr>
          <w:rFonts w:ascii="Times New Roman" w:hAnsi="Times New Roman"/>
        </w:rPr>
        <w:tab/>
      </w:r>
      <w:proofErr w:type="gramStart"/>
      <w:r w:rsidRPr="006E446F">
        <w:rPr>
          <w:rFonts w:ascii="Times New Roman" w:hAnsi="Times New Roman"/>
        </w:rPr>
        <w:t>counseling</w:t>
      </w:r>
      <w:proofErr w:type="gramEnd"/>
      <w:r w:rsidRPr="006E446F">
        <w:rPr>
          <w:rFonts w:ascii="Times New Roman" w:hAnsi="Times New Roman"/>
        </w:rPr>
        <w:t xml:space="preserve"> and mental health supports;</w:t>
      </w:r>
    </w:p>
    <w:p w:rsidR="00BA291A" w:rsidRPr="006E446F" w:rsidRDefault="00BA291A" w:rsidP="00BA291A">
      <w:pPr>
        <w:pStyle w:val="1"/>
        <w:rPr>
          <w:rFonts w:ascii="Times New Roman" w:hAnsi="Times New Roman"/>
        </w:rPr>
      </w:pPr>
      <w:r w:rsidRPr="006E446F">
        <w:rPr>
          <w:rFonts w:ascii="Times New Roman" w:hAnsi="Times New Roman"/>
        </w:rPr>
        <w:t>4.</w:t>
      </w:r>
      <w:r w:rsidRPr="006E446F">
        <w:rPr>
          <w:rFonts w:ascii="Times New Roman" w:hAnsi="Times New Roman"/>
        </w:rPr>
        <w:tab/>
      </w:r>
      <w:proofErr w:type="gramStart"/>
      <w:r w:rsidRPr="006E446F">
        <w:rPr>
          <w:rFonts w:ascii="Times New Roman" w:hAnsi="Times New Roman"/>
        </w:rPr>
        <w:t>staff</w:t>
      </w:r>
      <w:proofErr w:type="gramEnd"/>
      <w:r w:rsidRPr="006E446F">
        <w:rPr>
          <w:rFonts w:ascii="Times New Roman" w:hAnsi="Times New Roman"/>
        </w:rPr>
        <w:t xml:space="preserve"> professional development;</w:t>
      </w:r>
    </w:p>
    <w:p w:rsidR="00BA291A" w:rsidRPr="006E446F" w:rsidRDefault="00BA291A" w:rsidP="00BA291A">
      <w:pPr>
        <w:pStyle w:val="1"/>
        <w:rPr>
          <w:rFonts w:ascii="Times New Roman" w:hAnsi="Times New Roman"/>
        </w:rPr>
      </w:pPr>
      <w:r w:rsidRPr="006E446F">
        <w:rPr>
          <w:rFonts w:ascii="Times New Roman" w:hAnsi="Times New Roman"/>
        </w:rPr>
        <w:t>5.</w:t>
      </w:r>
      <w:r w:rsidRPr="006E446F">
        <w:rPr>
          <w:rFonts w:ascii="Times New Roman" w:hAnsi="Times New Roman"/>
        </w:rPr>
        <w:tab/>
        <w:t>identified behavioral interventions;</w:t>
      </w:r>
    </w:p>
    <w:p w:rsidR="00BA291A" w:rsidRPr="006E446F" w:rsidRDefault="00BA291A" w:rsidP="00BA291A">
      <w:pPr>
        <w:pStyle w:val="1"/>
        <w:rPr>
          <w:rFonts w:ascii="Times New Roman" w:hAnsi="Times New Roman"/>
        </w:rPr>
      </w:pPr>
      <w:r w:rsidRPr="006E446F">
        <w:rPr>
          <w:rFonts w:ascii="Times New Roman" w:hAnsi="Times New Roman"/>
        </w:rPr>
        <w:t>6.</w:t>
      </w:r>
      <w:r w:rsidRPr="006E446F">
        <w:rPr>
          <w:rFonts w:ascii="Times New Roman" w:hAnsi="Times New Roman"/>
        </w:rPr>
        <w:tab/>
      </w:r>
      <w:proofErr w:type="gramStart"/>
      <w:r w:rsidRPr="006E446F">
        <w:rPr>
          <w:rFonts w:ascii="Times New Roman" w:hAnsi="Times New Roman"/>
        </w:rPr>
        <w:t>identified</w:t>
      </w:r>
      <w:proofErr w:type="gramEnd"/>
      <w:r w:rsidRPr="006E446F">
        <w:rPr>
          <w:rFonts w:ascii="Times New Roman" w:hAnsi="Times New Roman"/>
        </w:rPr>
        <w:t xml:space="preserve"> academic interventions and graduation pathways; and</w:t>
      </w:r>
    </w:p>
    <w:p w:rsidR="00BA291A" w:rsidRPr="006E446F" w:rsidRDefault="00BA291A" w:rsidP="00BA291A">
      <w:pPr>
        <w:pStyle w:val="1"/>
        <w:rPr>
          <w:rFonts w:ascii="Times New Roman" w:hAnsi="Times New Roman"/>
        </w:rPr>
      </w:pPr>
      <w:r w:rsidRPr="006E446F">
        <w:rPr>
          <w:rFonts w:ascii="Times New Roman" w:hAnsi="Times New Roman"/>
        </w:rPr>
        <w:t>7.</w:t>
      </w:r>
      <w:r w:rsidRPr="006E446F">
        <w:rPr>
          <w:rFonts w:ascii="Times New Roman" w:hAnsi="Times New Roman"/>
        </w:rPr>
        <w:tab/>
      </w:r>
      <w:proofErr w:type="gramStart"/>
      <w:r w:rsidRPr="006E446F">
        <w:rPr>
          <w:rFonts w:ascii="Times New Roman" w:hAnsi="Times New Roman"/>
        </w:rPr>
        <w:t>annual</w:t>
      </w:r>
      <w:proofErr w:type="gramEnd"/>
      <w:r w:rsidRPr="006E446F">
        <w:rPr>
          <w:rFonts w:ascii="Times New Roman" w:hAnsi="Times New Roman"/>
        </w:rPr>
        <w:t xml:space="preserve"> climate survey, if conducted.</w:t>
      </w:r>
    </w:p>
    <w:p w:rsidR="001F2DEB" w:rsidRPr="006E446F" w:rsidRDefault="00BA291A" w:rsidP="00BA291A">
      <w:pPr>
        <w:pStyle w:val="A"/>
        <w:rPr>
          <w:rFonts w:ascii="Times New Roman" w:hAnsi="Times New Roman"/>
        </w:rPr>
      </w:pPr>
      <w:r w:rsidRPr="006E446F">
        <w:rPr>
          <w:rFonts w:ascii="Times New Roman" w:hAnsi="Times New Roman"/>
          <w:kern w:val="0"/>
        </w:rPr>
        <w:t>C.</w:t>
      </w:r>
      <w:r w:rsidRPr="006E446F">
        <w:rPr>
          <w:rFonts w:ascii="Times New Roman" w:hAnsi="Times New Roman"/>
          <w:kern w:val="0"/>
        </w:rPr>
        <w:tab/>
        <w:t>Alternative education sites will be approved if all eligibility criteria are met. Reauthorization of an alternative site will be reviewed every three years and approval, provisional approval, or nonrenewal will be based upon delivery of eligibility criteria.</w:t>
      </w:r>
    </w:p>
    <w:p w:rsidR="001F2DEB" w:rsidRPr="006E446F" w:rsidRDefault="001F2DEB" w:rsidP="001F2DEB">
      <w:pPr>
        <w:pStyle w:val="AuthorityNote"/>
        <w:rPr>
          <w:rFonts w:ascii="Times New Roman" w:hAnsi="Times New Roman"/>
        </w:rPr>
      </w:pPr>
      <w:r w:rsidRPr="006E446F">
        <w:rPr>
          <w:rFonts w:ascii="Times New Roman" w:hAnsi="Times New Roman"/>
        </w:rPr>
        <w:t>AUTHORITY NOTE:</w:t>
      </w:r>
      <w:r w:rsidRPr="006E446F">
        <w:rPr>
          <w:rFonts w:ascii="Times New Roman" w:hAnsi="Times New Roman"/>
        </w:rPr>
        <w:tab/>
      </w:r>
      <w:r w:rsidR="00BA291A" w:rsidRPr="006E446F">
        <w:rPr>
          <w:rFonts w:ascii="Times New Roman" w:hAnsi="Times New Roman"/>
        </w:rPr>
        <w:t>Promulgated in accordance with R.S. 17:6 and 17:100.5.</w:t>
      </w:r>
    </w:p>
    <w:p w:rsidR="00BA291A" w:rsidRPr="006E446F" w:rsidRDefault="00BA291A" w:rsidP="00BA291A">
      <w:pPr>
        <w:pStyle w:val="HistoricalNote"/>
        <w:rPr>
          <w:rFonts w:ascii="Times New Roman" w:hAnsi="Times New Roman"/>
        </w:rPr>
      </w:pPr>
      <w:r w:rsidRPr="006E446F">
        <w:rPr>
          <w:rFonts w:ascii="Times New Roman" w:hAnsi="Times New Roman"/>
        </w:rPr>
        <w:t>HISTORICAL NOTE:</w:t>
      </w:r>
      <w:r w:rsidRPr="006E446F">
        <w:rPr>
          <w:rFonts w:ascii="Times New Roman" w:hAnsi="Times New Roman"/>
        </w:rPr>
        <w:tab/>
        <w:t>Promulgated by the Board of Elementary and Secondary Education, LR 45:402 (March 2019)</w:t>
      </w:r>
      <w:r w:rsidR="00CC3AA5">
        <w:rPr>
          <w:rFonts w:ascii="Times New Roman" w:hAnsi="Times New Roman"/>
        </w:rPr>
        <w:t>,</w:t>
      </w:r>
      <w:r w:rsidR="00CC3AA5" w:rsidRPr="00CC3AA5">
        <w:t xml:space="preserve"> </w:t>
      </w:r>
      <w:r w:rsidR="00CC3AA5" w:rsidRPr="00CC3AA5">
        <w:rPr>
          <w:rFonts w:ascii="Times New Roman" w:hAnsi="Times New Roman"/>
        </w:rPr>
        <w:t>LR 47:355 (March 2021).</w:t>
      </w:r>
    </w:p>
    <w:p w:rsidR="001F2DEB" w:rsidRPr="006E446F" w:rsidRDefault="001F2DEB" w:rsidP="00CA5B3A">
      <w:pPr>
        <w:pStyle w:val="HistoricalNote"/>
        <w:rPr>
          <w:rFonts w:ascii="Times New Roman" w:hAnsi="Times New Roman"/>
        </w:rPr>
        <w:sectPr w:rsidR="001F2DEB" w:rsidRPr="006E446F" w:rsidSect="00CA5B3A">
          <w:headerReference w:type="even" r:id="rId10"/>
          <w:headerReference w:type="default" r:id="rId11"/>
          <w:type w:val="continuous"/>
          <w:pgSz w:w="12240" w:h="15840" w:code="1"/>
          <w:pgMar w:top="1080" w:right="864" w:bottom="864" w:left="864" w:header="576" w:footer="432" w:gutter="0"/>
          <w:cols w:num="2" w:space="720"/>
        </w:sectPr>
      </w:pPr>
    </w:p>
    <w:p w:rsidR="00CA5B3A" w:rsidRPr="006E446F" w:rsidRDefault="00CA5B3A" w:rsidP="00CA5B3A">
      <w:pPr>
        <w:pStyle w:val="HistoricalNote"/>
        <w:rPr>
          <w:rFonts w:ascii="Times New Roman" w:hAnsi="Times New Roman"/>
        </w:rPr>
      </w:pPr>
    </w:p>
    <w:sectPr w:rsidR="00CA5B3A" w:rsidRPr="006E446F" w:rsidSect="00CA5B3A">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DC" w:rsidRDefault="005016DC">
      <w:r>
        <w:separator/>
      </w:r>
    </w:p>
  </w:endnote>
  <w:endnote w:type="continuationSeparator" w:id="0">
    <w:p w:rsidR="005016DC" w:rsidRDefault="0050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AA" w:rsidRDefault="007A45AA" w:rsidP="001F2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5CDE">
      <w:rPr>
        <w:rStyle w:val="PageNumber"/>
        <w:noProof/>
      </w:rPr>
      <w:t>4</w:t>
    </w:r>
    <w:r>
      <w:rPr>
        <w:rStyle w:val="PageNumber"/>
      </w:rPr>
      <w:fldChar w:fldCharType="end"/>
    </w:r>
  </w:p>
  <w:p w:rsidR="007A45AA" w:rsidRDefault="007A45AA" w:rsidP="001F2DEB">
    <w:pPr>
      <w:pStyle w:val="FooterEven"/>
      <w:tabs>
        <w:tab w:val="clear" w:pos="4320"/>
        <w:tab w:val="left" w:pos="2610"/>
        <w:tab w:val="right" w:pos="10512"/>
      </w:tabs>
    </w:pPr>
    <w:r>
      <w:t>Louisiana Administrative Code</w:t>
    </w:r>
    <w:r>
      <w:tab/>
    </w:r>
    <w:r w:rsidR="005F77BF">
      <w:rPr>
        <w:rFonts w:cs="Arial"/>
        <w:szCs w:val="16"/>
      </w:rPr>
      <w:t>March 20</w:t>
    </w:r>
    <w:r w:rsidR="005E71AA">
      <w:rPr>
        <w:rFonts w:cs="Arial"/>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AA" w:rsidRDefault="007A45AA" w:rsidP="001F2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5CDE">
      <w:rPr>
        <w:rStyle w:val="PageNumber"/>
        <w:noProof/>
      </w:rPr>
      <w:t>5</w:t>
    </w:r>
    <w:r>
      <w:rPr>
        <w:rStyle w:val="PageNumber"/>
      </w:rPr>
      <w:fldChar w:fldCharType="end"/>
    </w:r>
  </w:p>
  <w:p w:rsidR="007A45AA" w:rsidRPr="001F2DEB" w:rsidRDefault="007A45AA" w:rsidP="001F2DEB">
    <w:pPr>
      <w:pStyle w:val="FooterOdd"/>
    </w:pPr>
    <w:r>
      <w:tab/>
      <w:t>Louisiana Administrative Code</w:t>
    </w:r>
    <w:r>
      <w:tab/>
    </w:r>
    <w:r w:rsidR="005F77BF">
      <w:rPr>
        <w:rFonts w:cs="Arial"/>
        <w:szCs w:val="16"/>
      </w:rPr>
      <w:t>March 20</w:t>
    </w:r>
    <w:r w:rsidR="005E71AA">
      <w:rPr>
        <w:rFonts w:cs="Arial"/>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DC" w:rsidRDefault="005016DC">
      <w:r>
        <w:separator/>
      </w:r>
    </w:p>
  </w:footnote>
  <w:footnote w:type="continuationSeparator" w:id="0">
    <w:p w:rsidR="005016DC" w:rsidRDefault="0050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AA" w:rsidRPr="00586F2C" w:rsidRDefault="007A45AA" w:rsidP="00586F2C">
    <w:pPr>
      <w:pStyle w:val="Header"/>
      <w:spacing w:after="240"/>
      <w:jc w:val="center"/>
      <w:rPr>
        <w:rFonts w:ascii="Times New Roman" w:hAnsi="Times New Roman"/>
        <w:b/>
        <w:sz w:val="28"/>
      </w:rPr>
    </w:pPr>
    <w:r w:rsidRPr="00586F2C">
      <w:rPr>
        <w:rFonts w:ascii="Times New Roman" w:hAnsi="Times New Roman"/>
        <w:b/>
        <w:sz w:val="28"/>
      </w:rPr>
      <w:t>Table of Contents</w:t>
    </w:r>
  </w:p>
  <w:p w:rsidR="007A45AA" w:rsidRPr="00586F2C" w:rsidRDefault="007A45AA" w:rsidP="001F2DEB">
    <w:pPr>
      <w:pStyle w:val="Title1"/>
      <w:rPr>
        <w:rFonts w:ascii="Times New Roman" w:hAnsi="Times New Roman"/>
      </w:rPr>
    </w:pPr>
    <w:r w:rsidRPr="00586F2C">
      <w:rPr>
        <w:rFonts w:ascii="Times New Roman" w:hAnsi="Times New Roman"/>
      </w:rPr>
      <w:t>Title 28</w:t>
    </w:r>
  </w:p>
  <w:p w:rsidR="007A45AA" w:rsidRPr="00586F2C" w:rsidRDefault="007A45AA" w:rsidP="001F2DEB">
    <w:pPr>
      <w:pStyle w:val="Title"/>
      <w:rPr>
        <w:rFonts w:ascii="Times New Roman" w:hAnsi="Times New Roman"/>
      </w:rPr>
    </w:pPr>
    <w:r w:rsidRPr="00586F2C">
      <w:rPr>
        <w:rFonts w:ascii="Times New Roman" w:hAnsi="Times New Roman"/>
      </w:rPr>
      <w:t>EDUCATION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AA" w:rsidRPr="006E446F" w:rsidRDefault="007A45AA" w:rsidP="005F7390">
    <w:pPr>
      <w:pStyle w:val="Header"/>
      <w:jc w:val="center"/>
      <w:rPr>
        <w:rFonts w:ascii="Times New Roman" w:hAnsi="Times New Roman"/>
        <w:caps/>
      </w:rPr>
    </w:pPr>
    <w:r w:rsidRPr="006E446F">
      <w:rPr>
        <w:rFonts w:ascii="Times New Roman" w:hAnsi="Times New Roman"/>
        <w:caps/>
      </w:rPr>
      <w:t>EDUCATION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5AA" w:rsidRPr="006E446F" w:rsidRDefault="007A45AA" w:rsidP="005F7390">
    <w:pPr>
      <w:pStyle w:val="Header"/>
      <w:jc w:val="center"/>
      <w:rPr>
        <w:rFonts w:ascii="Times New Roman" w:hAnsi="Times New Roman"/>
      </w:rPr>
    </w:pPr>
    <w:r w:rsidRPr="006E446F">
      <w:rPr>
        <w:rFonts w:ascii="Times New Roman" w:hAnsi="Times New Roman"/>
      </w:rPr>
      <w:t>Title 28, Part CXLIX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90"/>
    <w:rsid w:val="000D63C5"/>
    <w:rsid w:val="001373E4"/>
    <w:rsid w:val="00153920"/>
    <w:rsid w:val="001F2DEB"/>
    <w:rsid w:val="00272F4F"/>
    <w:rsid w:val="00291482"/>
    <w:rsid w:val="003347FD"/>
    <w:rsid w:val="00334981"/>
    <w:rsid w:val="00345660"/>
    <w:rsid w:val="003929C3"/>
    <w:rsid w:val="003A0E19"/>
    <w:rsid w:val="00485DAA"/>
    <w:rsid w:val="005016DC"/>
    <w:rsid w:val="00586F2C"/>
    <w:rsid w:val="005B3297"/>
    <w:rsid w:val="005E6F5C"/>
    <w:rsid w:val="005E71AA"/>
    <w:rsid w:val="005F7390"/>
    <w:rsid w:val="005F77BF"/>
    <w:rsid w:val="006D0A41"/>
    <w:rsid w:val="006D1851"/>
    <w:rsid w:val="006E102F"/>
    <w:rsid w:val="006E446F"/>
    <w:rsid w:val="00716705"/>
    <w:rsid w:val="0075510D"/>
    <w:rsid w:val="007A45AA"/>
    <w:rsid w:val="007E54CD"/>
    <w:rsid w:val="00850094"/>
    <w:rsid w:val="00956E88"/>
    <w:rsid w:val="00977D93"/>
    <w:rsid w:val="009865C7"/>
    <w:rsid w:val="00B45CDE"/>
    <w:rsid w:val="00BA291A"/>
    <w:rsid w:val="00BD5A5F"/>
    <w:rsid w:val="00CA5B3A"/>
    <w:rsid w:val="00CC3AA5"/>
    <w:rsid w:val="00F0512D"/>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D19FC29-5108-4BB5-8B53-2181B196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CDE"/>
    <w:rPr>
      <w:rFonts w:asciiTheme="minorHAnsi" w:eastAsiaTheme="minorHAnsi" w:hAnsiTheme="minorHAnsi" w:cstheme="minorBidi"/>
      <w:sz w:val="22"/>
      <w:szCs w:val="22"/>
    </w:rPr>
  </w:style>
  <w:style w:type="paragraph" w:styleId="Heading1">
    <w:name w:val="heading 1"/>
    <w:basedOn w:val="Normal"/>
    <w:next w:val="Normal"/>
    <w:link w:val="Heading1Char"/>
    <w:qFormat/>
    <w:rsid w:val="00CA5B3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CA5B3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CA5B3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rsid w:val="00B45C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5CDE"/>
  </w:style>
  <w:style w:type="paragraph" w:styleId="Header">
    <w:name w:val="header"/>
    <w:basedOn w:val="Normal"/>
    <w:link w:val="HeaderChar"/>
    <w:rsid w:val="001373E4"/>
    <w:pPr>
      <w:tabs>
        <w:tab w:val="center" w:pos="4320"/>
        <w:tab w:val="right" w:pos="8640"/>
      </w:tabs>
    </w:pPr>
    <w:rPr>
      <w:sz w:val="20"/>
    </w:rPr>
  </w:style>
  <w:style w:type="paragraph" w:styleId="Footer">
    <w:name w:val="footer"/>
    <w:basedOn w:val="Normal"/>
    <w:link w:val="FooterChar"/>
    <w:rsid w:val="001373E4"/>
    <w:pPr>
      <w:tabs>
        <w:tab w:val="center" w:pos="4320"/>
        <w:tab w:val="right" w:pos="8640"/>
      </w:tabs>
    </w:pPr>
    <w:rPr>
      <w:sz w:val="20"/>
    </w:rPr>
  </w:style>
  <w:style w:type="character" w:styleId="PageNumber">
    <w:name w:val="page number"/>
    <w:rsid w:val="001373E4"/>
    <w:rPr>
      <w:rFonts w:ascii="Times New Roman" w:hAnsi="Times New Roman"/>
      <w:dstrike w:val="0"/>
      <w:color w:val="auto"/>
      <w:sz w:val="20"/>
      <w:vertAlign w:val="baseline"/>
    </w:rPr>
  </w:style>
  <w:style w:type="paragraph" w:styleId="Title">
    <w:name w:val="Title"/>
    <w:basedOn w:val="Normal"/>
    <w:link w:val="TitleChar"/>
    <w:qFormat/>
    <w:rsid w:val="001373E4"/>
    <w:pPr>
      <w:spacing w:after="120"/>
      <w:jc w:val="center"/>
    </w:pPr>
    <w:rPr>
      <w:b/>
      <w:caps/>
      <w:kern w:val="28"/>
      <w:sz w:val="28"/>
    </w:rPr>
  </w:style>
  <w:style w:type="paragraph" w:customStyle="1" w:styleId="Part">
    <w:name w:val="Part"/>
    <w:basedOn w:val="Title"/>
    <w:rsid w:val="001373E4"/>
    <w:pPr>
      <w:keepNext/>
      <w:keepLines/>
      <w:outlineLvl w:val="0"/>
    </w:pPr>
    <w:rPr>
      <w:caps w:val="0"/>
      <w:kern w:val="2"/>
    </w:rPr>
  </w:style>
  <w:style w:type="paragraph" w:customStyle="1" w:styleId="Chapter">
    <w:name w:val="Chapter"/>
    <w:basedOn w:val="Normal"/>
    <w:link w:val="ChapterChar"/>
    <w:rsid w:val="001373E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373E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1373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373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373E4"/>
    <w:pPr>
      <w:tabs>
        <w:tab w:val="left" w:pos="1080"/>
        <w:tab w:val="left" w:pos="1440"/>
      </w:tabs>
      <w:spacing w:after="120"/>
      <w:jc w:val="both"/>
      <w:outlineLvl w:val="8"/>
    </w:pPr>
    <w:rPr>
      <w:kern w:val="2"/>
      <w:sz w:val="20"/>
    </w:rPr>
  </w:style>
  <w:style w:type="paragraph" w:customStyle="1" w:styleId="A">
    <w:name w:val="A."/>
    <w:basedOn w:val="Text"/>
    <w:link w:val="AChar"/>
    <w:rsid w:val="001373E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1373E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1373E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1373E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373E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373E4"/>
    <w:pPr>
      <w:keepNext/>
      <w:keepLines/>
      <w:outlineLvl w:val="1"/>
    </w:pPr>
    <w:rPr>
      <w:caps w:val="0"/>
    </w:rPr>
  </w:style>
  <w:style w:type="paragraph" w:customStyle="1" w:styleId="Title1">
    <w:name w:val="Title1"/>
    <w:basedOn w:val="Title"/>
    <w:next w:val="Title2"/>
    <w:rsid w:val="001373E4"/>
    <w:pPr>
      <w:pageBreakBefore/>
      <w:spacing w:after="60"/>
    </w:pPr>
    <w:rPr>
      <w:caps w:val="0"/>
    </w:rPr>
  </w:style>
  <w:style w:type="paragraph" w:customStyle="1" w:styleId="Title2">
    <w:name w:val="Title2"/>
    <w:basedOn w:val="Chapter"/>
    <w:rsid w:val="001373E4"/>
    <w:pPr>
      <w:outlineLvl w:val="9"/>
    </w:pPr>
    <w:rPr>
      <w:caps/>
    </w:rPr>
  </w:style>
  <w:style w:type="paragraph" w:customStyle="1" w:styleId="AuthorityNote">
    <w:name w:val="Authority Note"/>
    <w:basedOn w:val="Note"/>
    <w:link w:val="AuthorityNoteChar"/>
    <w:rsid w:val="001373E4"/>
    <w:pPr>
      <w:spacing w:line="240" w:lineRule="auto"/>
    </w:pPr>
  </w:style>
  <w:style w:type="paragraph" w:customStyle="1" w:styleId="HistoricalNote">
    <w:name w:val="Historical Note"/>
    <w:basedOn w:val="Note"/>
    <w:link w:val="HistoricalNoteChar"/>
    <w:rsid w:val="001373E4"/>
    <w:pPr>
      <w:spacing w:after="60" w:line="240" w:lineRule="auto"/>
    </w:pPr>
  </w:style>
  <w:style w:type="paragraph" w:customStyle="1" w:styleId="Part1">
    <w:name w:val="Part1"/>
    <w:basedOn w:val="Part"/>
    <w:rsid w:val="001373E4"/>
    <w:pPr>
      <w:outlineLvl w:val="9"/>
    </w:pPr>
  </w:style>
  <w:style w:type="paragraph" w:customStyle="1" w:styleId="TOCPart">
    <w:name w:val="TOCPart"/>
    <w:rsid w:val="001373E4"/>
    <w:pPr>
      <w:keepNext/>
      <w:keepLines/>
      <w:spacing w:before="240" w:after="240"/>
      <w:jc w:val="center"/>
    </w:pPr>
    <w:rPr>
      <w:b/>
      <w:noProof/>
      <w:sz w:val="28"/>
    </w:rPr>
  </w:style>
  <w:style w:type="paragraph" w:customStyle="1" w:styleId="TOCChapter">
    <w:name w:val="TOCChapter"/>
    <w:rsid w:val="001373E4"/>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373E4"/>
    <w:pPr>
      <w:tabs>
        <w:tab w:val="clear" w:pos="1440"/>
        <w:tab w:val="left" w:pos="2160"/>
      </w:tabs>
      <w:ind w:left="2160" w:hanging="1728"/>
    </w:pPr>
  </w:style>
  <w:style w:type="paragraph" w:customStyle="1" w:styleId="testcenter">
    <w:name w:val="testcenter"/>
    <w:basedOn w:val="i0"/>
    <w:rsid w:val="001373E4"/>
    <w:pPr>
      <w:tabs>
        <w:tab w:val="clear" w:pos="1080"/>
        <w:tab w:val="right" w:pos="720"/>
      </w:tabs>
    </w:pPr>
  </w:style>
  <w:style w:type="paragraph" w:customStyle="1" w:styleId="testdecimal">
    <w:name w:val="test decimal"/>
    <w:basedOn w:val="i0"/>
    <w:rsid w:val="001373E4"/>
    <w:pPr>
      <w:tabs>
        <w:tab w:val="right" w:pos="720"/>
      </w:tabs>
    </w:pPr>
  </w:style>
  <w:style w:type="paragraph" w:customStyle="1" w:styleId="LACNote">
    <w:name w:val="LACNote"/>
    <w:basedOn w:val="Normal"/>
    <w:rsid w:val="001373E4"/>
    <w:pPr>
      <w:spacing w:after="120"/>
      <w:ind w:firstLine="187"/>
      <w:jc w:val="both"/>
    </w:pPr>
    <w:rPr>
      <w:kern w:val="2"/>
      <w:sz w:val="16"/>
    </w:rPr>
  </w:style>
  <w:style w:type="paragraph" w:customStyle="1" w:styleId="TOCIndex">
    <w:name w:val="TOCIndex"/>
    <w:basedOn w:val="TOCChapter"/>
    <w:rsid w:val="001373E4"/>
    <w:pPr>
      <w:spacing w:before="240"/>
    </w:pPr>
  </w:style>
  <w:style w:type="paragraph" w:customStyle="1" w:styleId="FooterOdd">
    <w:name w:val="FooterOdd"/>
    <w:basedOn w:val="Footer"/>
    <w:rsid w:val="001373E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373E4"/>
    <w:pPr>
      <w:tabs>
        <w:tab w:val="clear" w:pos="8640"/>
        <w:tab w:val="right" w:pos="4320"/>
      </w:tabs>
      <w:spacing w:before="60"/>
    </w:pPr>
    <w:rPr>
      <w:rFonts w:ascii="Arial" w:hAnsi="Arial"/>
      <w:i/>
      <w:sz w:val="16"/>
    </w:rPr>
  </w:style>
  <w:style w:type="paragraph" w:customStyle="1" w:styleId="iNew">
    <w:name w:val="i.New"/>
    <w:basedOn w:val="i0"/>
    <w:rsid w:val="001373E4"/>
    <w:pPr>
      <w:tabs>
        <w:tab w:val="decimal" w:pos="810"/>
      </w:tabs>
    </w:pPr>
  </w:style>
  <w:style w:type="paragraph" w:styleId="Index1">
    <w:name w:val="index 1"/>
    <w:basedOn w:val="Normal"/>
    <w:next w:val="Normal"/>
    <w:autoRedefine/>
    <w:semiHidden/>
    <w:rsid w:val="001373E4"/>
    <w:pPr>
      <w:ind w:left="240" w:hanging="240"/>
    </w:pPr>
    <w:rPr>
      <w:sz w:val="20"/>
    </w:rPr>
  </w:style>
  <w:style w:type="paragraph" w:customStyle="1" w:styleId="RegCodePart">
    <w:name w:val="Reg Code Part"/>
    <w:rsid w:val="00CA5B3A"/>
    <w:pPr>
      <w:keepNext/>
      <w:jc w:val="center"/>
    </w:pPr>
    <w:rPr>
      <w:b/>
      <w:noProof/>
    </w:rPr>
  </w:style>
  <w:style w:type="paragraph" w:customStyle="1" w:styleId="RegCodeTitle">
    <w:name w:val="Reg Code Title"/>
    <w:basedOn w:val="Normal"/>
    <w:next w:val="Normal"/>
    <w:link w:val="RegCodeTitleChar"/>
    <w:rsid w:val="00CA5B3A"/>
    <w:pPr>
      <w:keepNext/>
      <w:jc w:val="center"/>
    </w:pPr>
    <w:rPr>
      <w:b/>
      <w:kern w:val="28"/>
      <w:sz w:val="20"/>
    </w:rPr>
  </w:style>
  <w:style w:type="character" w:customStyle="1" w:styleId="1Char">
    <w:name w:val="1. Char"/>
    <w:link w:val="1"/>
    <w:rsid w:val="00CA5B3A"/>
    <w:rPr>
      <w:kern w:val="2"/>
    </w:rPr>
  </w:style>
  <w:style w:type="character" w:customStyle="1" w:styleId="AChar">
    <w:name w:val="A. Char"/>
    <w:link w:val="A"/>
    <w:rsid w:val="00CA5B3A"/>
    <w:rPr>
      <w:kern w:val="2"/>
    </w:rPr>
  </w:style>
  <w:style w:type="character" w:customStyle="1" w:styleId="SectionChar">
    <w:name w:val="Section Char"/>
    <w:link w:val="Section"/>
    <w:locked/>
    <w:rsid w:val="00CA5B3A"/>
    <w:rPr>
      <w:b/>
      <w:kern w:val="2"/>
    </w:rPr>
  </w:style>
  <w:style w:type="character" w:customStyle="1" w:styleId="HistoricalNoteChar">
    <w:name w:val="Historical Note Char"/>
    <w:link w:val="HistoricalNote"/>
    <w:rsid w:val="00CA5B3A"/>
    <w:rPr>
      <w:kern w:val="2"/>
      <w:sz w:val="18"/>
    </w:rPr>
  </w:style>
  <w:style w:type="character" w:customStyle="1" w:styleId="RegCodeTitleChar">
    <w:name w:val="Reg Code Title Char"/>
    <w:link w:val="RegCodeTitle"/>
    <w:rsid w:val="00CA5B3A"/>
    <w:rPr>
      <w:b/>
      <w:kern w:val="28"/>
    </w:rPr>
  </w:style>
  <w:style w:type="character" w:customStyle="1" w:styleId="ChapterChar">
    <w:name w:val="Chapter Char"/>
    <w:link w:val="Chapter"/>
    <w:rsid w:val="00CA5B3A"/>
    <w:rPr>
      <w:b/>
      <w:kern w:val="2"/>
      <w:sz w:val="28"/>
    </w:rPr>
  </w:style>
  <w:style w:type="character" w:customStyle="1" w:styleId="AuthorityNoteChar">
    <w:name w:val="Authority Note Char"/>
    <w:link w:val="AuthorityNote"/>
    <w:locked/>
    <w:rsid w:val="00CA5B3A"/>
    <w:rPr>
      <w:kern w:val="2"/>
      <w:sz w:val="18"/>
    </w:rPr>
  </w:style>
  <w:style w:type="character" w:customStyle="1" w:styleId="HeaderChar">
    <w:name w:val="Header Char"/>
    <w:basedOn w:val="DefaultParagraphFont"/>
    <w:link w:val="Header"/>
    <w:rsid w:val="00CA5B3A"/>
  </w:style>
  <w:style w:type="character" w:customStyle="1" w:styleId="Heading1Char">
    <w:name w:val="Heading 1 Char"/>
    <w:link w:val="Heading1"/>
    <w:rsid w:val="00CA5B3A"/>
    <w:rPr>
      <w:rFonts w:ascii="Cambria" w:eastAsia="Times New Roman" w:hAnsi="Cambria" w:cs="Times New Roman"/>
      <w:b/>
      <w:bCs/>
      <w:kern w:val="32"/>
      <w:sz w:val="32"/>
      <w:szCs w:val="32"/>
    </w:rPr>
  </w:style>
  <w:style w:type="character" w:customStyle="1" w:styleId="Heading2Char">
    <w:name w:val="Heading 2 Char"/>
    <w:link w:val="Heading2"/>
    <w:semiHidden/>
    <w:rsid w:val="00CA5B3A"/>
    <w:rPr>
      <w:rFonts w:ascii="Cambria" w:eastAsia="Times New Roman" w:hAnsi="Cambria" w:cs="Times New Roman"/>
      <w:b/>
      <w:bCs/>
      <w:i/>
      <w:iCs/>
      <w:sz w:val="28"/>
      <w:szCs w:val="28"/>
    </w:rPr>
  </w:style>
  <w:style w:type="character" w:customStyle="1" w:styleId="Heading3Char">
    <w:name w:val="Heading 3 Char"/>
    <w:link w:val="Heading3"/>
    <w:semiHidden/>
    <w:rsid w:val="00CA5B3A"/>
    <w:rPr>
      <w:rFonts w:ascii="Cambria" w:eastAsia="Times New Roman" w:hAnsi="Cambria" w:cs="Times New Roman"/>
      <w:b/>
      <w:bCs/>
      <w:sz w:val="26"/>
      <w:szCs w:val="26"/>
    </w:rPr>
  </w:style>
  <w:style w:type="paragraph" w:styleId="TOC1">
    <w:name w:val="toc 1"/>
    <w:basedOn w:val="Normal"/>
    <w:next w:val="Normal"/>
    <w:autoRedefine/>
    <w:uiPriority w:val="39"/>
    <w:rsid w:val="00CA5B3A"/>
  </w:style>
  <w:style w:type="paragraph" w:styleId="TOC2">
    <w:name w:val="toc 2"/>
    <w:basedOn w:val="Normal"/>
    <w:next w:val="Normal"/>
    <w:autoRedefine/>
    <w:uiPriority w:val="39"/>
    <w:rsid w:val="00CA5B3A"/>
    <w:pPr>
      <w:ind w:left="240"/>
    </w:pPr>
  </w:style>
  <w:style w:type="paragraph" w:styleId="TOC3">
    <w:name w:val="toc 3"/>
    <w:basedOn w:val="Normal"/>
    <w:next w:val="Normal"/>
    <w:autoRedefine/>
    <w:uiPriority w:val="39"/>
    <w:rsid w:val="00CA5B3A"/>
    <w:pPr>
      <w:ind w:left="480"/>
    </w:pPr>
  </w:style>
  <w:style w:type="character" w:styleId="Hyperlink">
    <w:name w:val="Hyperlink"/>
    <w:uiPriority w:val="99"/>
    <w:unhideWhenUsed/>
    <w:rsid w:val="00CA5B3A"/>
    <w:rPr>
      <w:color w:val="0000FF"/>
      <w:u w:val="single"/>
    </w:rPr>
  </w:style>
  <w:style w:type="character" w:customStyle="1" w:styleId="FooterChar">
    <w:name w:val="Footer Char"/>
    <w:basedOn w:val="DefaultParagraphFont"/>
    <w:link w:val="Footer"/>
    <w:rsid w:val="001F2DEB"/>
  </w:style>
  <w:style w:type="character" w:customStyle="1" w:styleId="TitleChar">
    <w:name w:val="Title Char"/>
    <w:link w:val="Title"/>
    <w:rsid w:val="001F2DEB"/>
    <w:rPr>
      <w:b/>
      <w:caps/>
      <w:kern w:val="28"/>
      <w:sz w:val="28"/>
    </w:rPr>
  </w:style>
  <w:style w:type="paragraph" w:customStyle="1" w:styleId="RegFE2">
    <w:name w:val="Reg F&amp;E 2"/>
    <w:rsid w:val="006D1851"/>
    <w:pPr>
      <w:ind w:left="288" w:firstLine="288"/>
      <w:jc w:val="both"/>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my%20documents\msoffice\templates\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7B10-584F-4355-9362-E0F45DA5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NormalEmail.dotm</Template>
  <TotalTime>1</TotalTime>
  <Pages>6</Pages>
  <Words>3094</Words>
  <Characters>20169</Characters>
  <Application>Microsoft Office Word</Application>
  <DocSecurity>4</DocSecurity>
  <Lines>168</Lines>
  <Paragraphs>46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23217</CharactersWithSpaces>
  <SharedDoc>false</SharedDoc>
  <HLinks>
    <vt:vector size="156" baseType="variant">
      <vt:variant>
        <vt:i4>2228230</vt:i4>
      </vt:variant>
      <vt:variant>
        <vt:i4>155</vt:i4>
      </vt:variant>
      <vt:variant>
        <vt:i4>0</vt:i4>
      </vt:variant>
      <vt:variant>
        <vt:i4>5</vt:i4>
      </vt:variant>
      <vt:variant>
        <vt:lpwstr/>
      </vt:variant>
      <vt:variant>
        <vt:lpwstr>_Toc5017223</vt:lpwstr>
      </vt:variant>
      <vt:variant>
        <vt:i4>2228230</vt:i4>
      </vt:variant>
      <vt:variant>
        <vt:i4>149</vt:i4>
      </vt:variant>
      <vt:variant>
        <vt:i4>0</vt:i4>
      </vt:variant>
      <vt:variant>
        <vt:i4>5</vt:i4>
      </vt:variant>
      <vt:variant>
        <vt:lpwstr/>
      </vt:variant>
      <vt:variant>
        <vt:lpwstr>_Toc5017222</vt:lpwstr>
      </vt:variant>
      <vt:variant>
        <vt:i4>2228230</vt:i4>
      </vt:variant>
      <vt:variant>
        <vt:i4>143</vt:i4>
      </vt:variant>
      <vt:variant>
        <vt:i4>0</vt:i4>
      </vt:variant>
      <vt:variant>
        <vt:i4>5</vt:i4>
      </vt:variant>
      <vt:variant>
        <vt:lpwstr/>
      </vt:variant>
      <vt:variant>
        <vt:lpwstr>_Toc5017221</vt:lpwstr>
      </vt:variant>
      <vt:variant>
        <vt:i4>2228230</vt:i4>
      </vt:variant>
      <vt:variant>
        <vt:i4>137</vt:i4>
      </vt:variant>
      <vt:variant>
        <vt:i4>0</vt:i4>
      </vt:variant>
      <vt:variant>
        <vt:i4>5</vt:i4>
      </vt:variant>
      <vt:variant>
        <vt:lpwstr/>
      </vt:variant>
      <vt:variant>
        <vt:lpwstr>_Toc5017220</vt:lpwstr>
      </vt:variant>
      <vt:variant>
        <vt:i4>2162694</vt:i4>
      </vt:variant>
      <vt:variant>
        <vt:i4>131</vt:i4>
      </vt:variant>
      <vt:variant>
        <vt:i4>0</vt:i4>
      </vt:variant>
      <vt:variant>
        <vt:i4>5</vt:i4>
      </vt:variant>
      <vt:variant>
        <vt:lpwstr/>
      </vt:variant>
      <vt:variant>
        <vt:lpwstr>_Toc5017219</vt:lpwstr>
      </vt:variant>
      <vt:variant>
        <vt:i4>2162694</vt:i4>
      </vt:variant>
      <vt:variant>
        <vt:i4>125</vt:i4>
      </vt:variant>
      <vt:variant>
        <vt:i4>0</vt:i4>
      </vt:variant>
      <vt:variant>
        <vt:i4>5</vt:i4>
      </vt:variant>
      <vt:variant>
        <vt:lpwstr/>
      </vt:variant>
      <vt:variant>
        <vt:lpwstr>_Toc5017218</vt:lpwstr>
      </vt:variant>
      <vt:variant>
        <vt:i4>2162694</vt:i4>
      </vt:variant>
      <vt:variant>
        <vt:i4>119</vt:i4>
      </vt:variant>
      <vt:variant>
        <vt:i4>0</vt:i4>
      </vt:variant>
      <vt:variant>
        <vt:i4>5</vt:i4>
      </vt:variant>
      <vt:variant>
        <vt:lpwstr/>
      </vt:variant>
      <vt:variant>
        <vt:lpwstr>_Toc5017217</vt:lpwstr>
      </vt:variant>
      <vt:variant>
        <vt:i4>2162694</vt:i4>
      </vt:variant>
      <vt:variant>
        <vt:i4>113</vt:i4>
      </vt:variant>
      <vt:variant>
        <vt:i4>0</vt:i4>
      </vt:variant>
      <vt:variant>
        <vt:i4>5</vt:i4>
      </vt:variant>
      <vt:variant>
        <vt:lpwstr/>
      </vt:variant>
      <vt:variant>
        <vt:lpwstr>_Toc5017216</vt:lpwstr>
      </vt:variant>
      <vt:variant>
        <vt:i4>2162694</vt:i4>
      </vt:variant>
      <vt:variant>
        <vt:i4>107</vt:i4>
      </vt:variant>
      <vt:variant>
        <vt:i4>0</vt:i4>
      </vt:variant>
      <vt:variant>
        <vt:i4>5</vt:i4>
      </vt:variant>
      <vt:variant>
        <vt:lpwstr/>
      </vt:variant>
      <vt:variant>
        <vt:lpwstr>_Toc5017215</vt:lpwstr>
      </vt:variant>
      <vt:variant>
        <vt:i4>2162694</vt:i4>
      </vt:variant>
      <vt:variant>
        <vt:i4>101</vt:i4>
      </vt:variant>
      <vt:variant>
        <vt:i4>0</vt:i4>
      </vt:variant>
      <vt:variant>
        <vt:i4>5</vt:i4>
      </vt:variant>
      <vt:variant>
        <vt:lpwstr/>
      </vt:variant>
      <vt:variant>
        <vt:lpwstr>_Toc5017214</vt:lpwstr>
      </vt:variant>
      <vt:variant>
        <vt:i4>2162694</vt:i4>
      </vt:variant>
      <vt:variant>
        <vt:i4>95</vt:i4>
      </vt:variant>
      <vt:variant>
        <vt:i4>0</vt:i4>
      </vt:variant>
      <vt:variant>
        <vt:i4>5</vt:i4>
      </vt:variant>
      <vt:variant>
        <vt:lpwstr/>
      </vt:variant>
      <vt:variant>
        <vt:lpwstr>_Toc5017213</vt:lpwstr>
      </vt:variant>
      <vt:variant>
        <vt:i4>2162694</vt:i4>
      </vt:variant>
      <vt:variant>
        <vt:i4>89</vt:i4>
      </vt:variant>
      <vt:variant>
        <vt:i4>0</vt:i4>
      </vt:variant>
      <vt:variant>
        <vt:i4>5</vt:i4>
      </vt:variant>
      <vt:variant>
        <vt:lpwstr/>
      </vt:variant>
      <vt:variant>
        <vt:lpwstr>_Toc5017212</vt:lpwstr>
      </vt:variant>
      <vt:variant>
        <vt:i4>2162694</vt:i4>
      </vt:variant>
      <vt:variant>
        <vt:i4>83</vt:i4>
      </vt:variant>
      <vt:variant>
        <vt:i4>0</vt:i4>
      </vt:variant>
      <vt:variant>
        <vt:i4>5</vt:i4>
      </vt:variant>
      <vt:variant>
        <vt:lpwstr/>
      </vt:variant>
      <vt:variant>
        <vt:lpwstr>_Toc5017211</vt:lpwstr>
      </vt:variant>
      <vt:variant>
        <vt:i4>2162694</vt:i4>
      </vt:variant>
      <vt:variant>
        <vt:i4>77</vt:i4>
      </vt:variant>
      <vt:variant>
        <vt:i4>0</vt:i4>
      </vt:variant>
      <vt:variant>
        <vt:i4>5</vt:i4>
      </vt:variant>
      <vt:variant>
        <vt:lpwstr/>
      </vt:variant>
      <vt:variant>
        <vt:lpwstr>_Toc5017210</vt:lpwstr>
      </vt:variant>
      <vt:variant>
        <vt:i4>2097158</vt:i4>
      </vt:variant>
      <vt:variant>
        <vt:i4>71</vt:i4>
      </vt:variant>
      <vt:variant>
        <vt:i4>0</vt:i4>
      </vt:variant>
      <vt:variant>
        <vt:i4>5</vt:i4>
      </vt:variant>
      <vt:variant>
        <vt:lpwstr/>
      </vt:variant>
      <vt:variant>
        <vt:lpwstr>_Toc5017209</vt:lpwstr>
      </vt:variant>
      <vt:variant>
        <vt:i4>2097158</vt:i4>
      </vt:variant>
      <vt:variant>
        <vt:i4>65</vt:i4>
      </vt:variant>
      <vt:variant>
        <vt:i4>0</vt:i4>
      </vt:variant>
      <vt:variant>
        <vt:i4>5</vt:i4>
      </vt:variant>
      <vt:variant>
        <vt:lpwstr/>
      </vt:variant>
      <vt:variant>
        <vt:lpwstr>_Toc5017208</vt:lpwstr>
      </vt:variant>
      <vt:variant>
        <vt:i4>2097158</vt:i4>
      </vt:variant>
      <vt:variant>
        <vt:i4>59</vt:i4>
      </vt:variant>
      <vt:variant>
        <vt:i4>0</vt:i4>
      </vt:variant>
      <vt:variant>
        <vt:i4>5</vt:i4>
      </vt:variant>
      <vt:variant>
        <vt:lpwstr/>
      </vt:variant>
      <vt:variant>
        <vt:lpwstr>_Toc5017207</vt:lpwstr>
      </vt:variant>
      <vt:variant>
        <vt:i4>2097158</vt:i4>
      </vt:variant>
      <vt:variant>
        <vt:i4>53</vt:i4>
      </vt:variant>
      <vt:variant>
        <vt:i4>0</vt:i4>
      </vt:variant>
      <vt:variant>
        <vt:i4>5</vt:i4>
      </vt:variant>
      <vt:variant>
        <vt:lpwstr/>
      </vt:variant>
      <vt:variant>
        <vt:lpwstr>_Toc5017206</vt:lpwstr>
      </vt:variant>
      <vt:variant>
        <vt:i4>2097158</vt:i4>
      </vt:variant>
      <vt:variant>
        <vt:i4>47</vt:i4>
      </vt:variant>
      <vt:variant>
        <vt:i4>0</vt:i4>
      </vt:variant>
      <vt:variant>
        <vt:i4>5</vt:i4>
      </vt:variant>
      <vt:variant>
        <vt:lpwstr/>
      </vt:variant>
      <vt:variant>
        <vt:lpwstr>_Toc5017205</vt:lpwstr>
      </vt:variant>
      <vt:variant>
        <vt:i4>2097158</vt:i4>
      </vt:variant>
      <vt:variant>
        <vt:i4>41</vt:i4>
      </vt:variant>
      <vt:variant>
        <vt:i4>0</vt:i4>
      </vt:variant>
      <vt:variant>
        <vt:i4>5</vt:i4>
      </vt:variant>
      <vt:variant>
        <vt:lpwstr/>
      </vt:variant>
      <vt:variant>
        <vt:lpwstr>_Toc5017204</vt:lpwstr>
      </vt:variant>
      <vt:variant>
        <vt:i4>2097158</vt:i4>
      </vt:variant>
      <vt:variant>
        <vt:i4>35</vt:i4>
      </vt:variant>
      <vt:variant>
        <vt:i4>0</vt:i4>
      </vt:variant>
      <vt:variant>
        <vt:i4>5</vt:i4>
      </vt:variant>
      <vt:variant>
        <vt:lpwstr/>
      </vt:variant>
      <vt:variant>
        <vt:lpwstr>_Toc5017203</vt:lpwstr>
      </vt:variant>
      <vt:variant>
        <vt:i4>2097158</vt:i4>
      </vt:variant>
      <vt:variant>
        <vt:i4>29</vt:i4>
      </vt:variant>
      <vt:variant>
        <vt:i4>0</vt:i4>
      </vt:variant>
      <vt:variant>
        <vt:i4>5</vt:i4>
      </vt:variant>
      <vt:variant>
        <vt:lpwstr/>
      </vt:variant>
      <vt:variant>
        <vt:lpwstr>_Toc5017202</vt:lpwstr>
      </vt:variant>
      <vt:variant>
        <vt:i4>2097158</vt:i4>
      </vt:variant>
      <vt:variant>
        <vt:i4>23</vt:i4>
      </vt:variant>
      <vt:variant>
        <vt:i4>0</vt:i4>
      </vt:variant>
      <vt:variant>
        <vt:i4>5</vt:i4>
      </vt:variant>
      <vt:variant>
        <vt:lpwstr/>
      </vt:variant>
      <vt:variant>
        <vt:lpwstr>_Toc5017201</vt:lpwstr>
      </vt:variant>
      <vt:variant>
        <vt:i4>2097158</vt:i4>
      </vt:variant>
      <vt:variant>
        <vt:i4>17</vt:i4>
      </vt:variant>
      <vt:variant>
        <vt:i4>0</vt:i4>
      </vt:variant>
      <vt:variant>
        <vt:i4>5</vt:i4>
      </vt:variant>
      <vt:variant>
        <vt:lpwstr/>
      </vt:variant>
      <vt:variant>
        <vt:lpwstr>_Toc5017200</vt:lpwstr>
      </vt:variant>
      <vt:variant>
        <vt:i4>2686981</vt:i4>
      </vt:variant>
      <vt:variant>
        <vt:i4>11</vt:i4>
      </vt:variant>
      <vt:variant>
        <vt:i4>0</vt:i4>
      </vt:variant>
      <vt:variant>
        <vt:i4>5</vt:i4>
      </vt:variant>
      <vt:variant>
        <vt:lpwstr/>
      </vt:variant>
      <vt:variant>
        <vt:lpwstr>_Toc5017199</vt:lpwstr>
      </vt:variant>
      <vt:variant>
        <vt:i4>2686981</vt:i4>
      </vt:variant>
      <vt:variant>
        <vt:i4>5</vt:i4>
      </vt:variant>
      <vt:variant>
        <vt:i4>0</vt:i4>
      </vt:variant>
      <vt:variant>
        <vt:i4>5</vt:i4>
      </vt:variant>
      <vt:variant>
        <vt:lpwstr/>
      </vt:variant>
      <vt:variant>
        <vt:lpwstr>_Toc5017198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2</cp:revision>
  <cp:lastPrinted>2021-03-24T16:39:00Z</cp:lastPrinted>
  <dcterms:created xsi:type="dcterms:W3CDTF">2025-09-03T15:39:00Z</dcterms:created>
  <dcterms:modified xsi:type="dcterms:W3CDTF">2025-09-03T15:39:00Z</dcterms:modified>
</cp:coreProperties>
</file>