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3052" w14:textId="77777777" w:rsidR="00A874F4" w:rsidRDefault="00385264">
      <w:pPr>
        <w:pStyle w:val="Title"/>
        <w:spacing w:before="77"/>
      </w:pPr>
      <w:r>
        <w:t>MICRO</w:t>
      </w:r>
      <w:r>
        <w:rPr>
          <w:spacing w:val="-9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INC.</w:t>
      </w:r>
      <w:r>
        <w:rPr>
          <w:spacing w:val="-6"/>
        </w:rPr>
        <w:t xml:space="preserve"> </w:t>
      </w:r>
      <w:r>
        <w:t>(formerly</w:t>
      </w:r>
      <w:r>
        <w:rPr>
          <w:spacing w:val="-10"/>
        </w:rPr>
        <w:t xml:space="preserve"> </w:t>
      </w:r>
      <w:r>
        <w:t>NOVELL) MASTER LICENSE AGREEMENT</w:t>
      </w:r>
    </w:p>
    <w:p w14:paraId="07B3785C" w14:textId="77777777" w:rsidR="00A874F4" w:rsidRDefault="00385264">
      <w:pPr>
        <w:pStyle w:val="Title"/>
        <w:spacing w:line="321" w:lineRule="exact"/>
        <w:ind w:left="1137"/>
      </w:pPr>
      <w:r>
        <w:t>Master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205-20-</w:t>
      </w:r>
      <w:r>
        <w:rPr>
          <w:spacing w:val="-5"/>
        </w:rPr>
        <w:t>10</w:t>
      </w:r>
    </w:p>
    <w:p w14:paraId="0B1D083D" w14:textId="77777777" w:rsidR="00A874F4" w:rsidRDefault="00A874F4">
      <w:pPr>
        <w:pStyle w:val="BodyText"/>
        <w:spacing w:before="228"/>
        <w:ind w:left="0"/>
        <w:rPr>
          <w:b/>
          <w:sz w:val="28"/>
        </w:rPr>
      </w:pPr>
    </w:p>
    <w:p w14:paraId="73D1C314" w14:textId="77777777" w:rsidR="00A874F4" w:rsidRDefault="00385264">
      <w:pPr>
        <w:pStyle w:val="BodyText"/>
        <w:tabs>
          <w:tab w:val="left" w:pos="2980"/>
        </w:tabs>
        <w:spacing w:line="480" w:lineRule="auto"/>
        <w:ind w:left="100" w:right="729"/>
      </w:pPr>
      <w:r>
        <w:rPr>
          <w:b/>
        </w:rPr>
        <w:t>TYPE OF CONTRACT</w:t>
      </w:r>
      <w:r>
        <w:t>:</w:t>
      </w:r>
      <w:r>
        <w:tab/>
        <w:t xml:space="preserve">Master Software License and Volume Pricing Agreement </w:t>
      </w:r>
      <w:r>
        <w:rPr>
          <w:b/>
          <w:spacing w:val="-2"/>
        </w:rPr>
        <w:t>CUSTOMER</w:t>
      </w:r>
      <w:r>
        <w:rPr>
          <w:spacing w:val="-2"/>
        </w:rPr>
        <w:t>:</w:t>
      </w:r>
      <w:r>
        <w:tab/>
        <w:t>State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Louisiana</w:t>
      </w:r>
      <w:r>
        <w:rPr>
          <w:spacing w:val="-6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departments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 xml:space="preserve">subdivisions. </w:t>
      </w:r>
      <w:r>
        <w:rPr>
          <w:b/>
        </w:rPr>
        <w:t>CONTRACT TERM</w:t>
      </w:r>
      <w:r>
        <w:t>:</w:t>
      </w:r>
      <w:r>
        <w:tab/>
        <w:t xml:space="preserve">November 1, </w:t>
      </w:r>
      <w:proofErr w:type="gramStart"/>
      <w:r>
        <w:t>2013</w:t>
      </w:r>
      <w:proofErr w:type="gramEnd"/>
      <w:r>
        <w:t xml:space="preserve"> and expiring July 31, 2019</w:t>
      </w:r>
    </w:p>
    <w:p w14:paraId="5135DBF0" w14:textId="77777777" w:rsidR="00A874F4" w:rsidRDefault="00385264">
      <w:pPr>
        <w:pStyle w:val="BodyText"/>
        <w:tabs>
          <w:tab w:val="left" w:pos="2980"/>
        </w:tabs>
        <w:spacing w:before="1"/>
        <w:ind w:right="303" w:hanging="2881"/>
      </w:pPr>
      <w:r>
        <w:rPr>
          <w:b/>
        </w:rPr>
        <w:t>PRICING LEVELS</w:t>
      </w:r>
      <w:r>
        <w:t>:</w:t>
      </w:r>
      <w:r>
        <w:tab/>
        <w:t>34%</w:t>
      </w:r>
      <w:r>
        <w:rPr>
          <w:spacing w:val="40"/>
        </w:rPr>
        <w:t xml:space="preserve"> </w:t>
      </w:r>
      <w:r>
        <w:t>discount</w:t>
      </w:r>
      <w:r>
        <w:rPr>
          <w:spacing w:val="40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prices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products</w:t>
      </w:r>
      <w:r>
        <w:rPr>
          <w:spacing w:val="40"/>
        </w:rPr>
        <w:t xml:space="preserve"> </w:t>
      </w:r>
      <w:r>
        <w:t>(licensing)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maintenance under the MLA.</w:t>
      </w:r>
    </w:p>
    <w:p w14:paraId="1A4361D4" w14:textId="77777777" w:rsidR="00A874F4" w:rsidRDefault="00A874F4">
      <w:pPr>
        <w:pStyle w:val="BodyText"/>
        <w:ind w:left="0"/>
      </w:pPr>
    </w:p>
    <w:p w14:paraId="260CBB1D" w14:textId="77777777" w:rsidR="00A874F4" w:rsidRDefault="00385264">
      <w:pPr>
        <w:pStyle w:val="BodyText"/>
        <w:spacing w:line="242" w:lineRule="auto"/>
        <w:ind w:right="115" w:hanging="2881"/>
        <w:jc w:val="both"/>
      </w:pPr>
      <w:r>
        <w:rPr>
          <w:b/>
        </w:rPr>
        <w:t>ORDER</w:t>
      </w:r>
      <w:r>
        <w:rPr>
          <w:b/>
          <w:spacing w:val="-2"/>
        </w:rPr>
        <w:t xml:space="preserve"> </w:t>
      </w:r>
      <w:r>
        <w:rPr>
          <w:b/>
        </w:rPr>
        <w:t>PLACEMENT</w:t>
      </w:r>
      <w:r>
        <w:t>:</w:t>
      </w:r>
      <w:r>
        <w:rPr>
          <w:spacing w:val="80"/>
        </w:rPr>
        <w:t xml:space="preserve">  </w:t>
      </w:r>
      <w:r>
        <w:t>TO</w:t>
      </w:r>
      <w:r>
        <w:rPr>
          <w:spacing w:val="40"/>
        </w:rPr>
        <w:t xml:space="preserve"> </w:t>
      </w:r>
      <w:r>
        <w:t>OBTAIN</w:t>
      </w:r>
      <w:r>
        <w:rPr>
          <w:spacing w:val="4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PRICING,</w:t>
      </w:r>
      <w:r>
        <w:rPr>
          <w:spacing w:val="40"/>
        </w:rPr>
        <w:t xml:space="preserve"> </w:t>
      </w:r>
      <w:r>
        <w:t>ORDERS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 xml:space="preserve">PLACED THROUGH ONE OF THE FULFILLMENT </w:t>
      </w:r>
      <w:proofErr w:type="gramStart"/>
      <w:r>
        <w:t>AGENT</w:t>
      </w:r>
      <w:proofErr w:type="gramEnd"/>
      <w:r>
        <w:t xml:space="preserve">(S) DESIGNATED </w:t>
      </w:r>
      <w:r>
        <w:rPr>
          <w:spacing w:val="-2"/>
        </w:rPr>
        <w:t>BELOW:</w:t>
      </w:r>
    </w:p>
    <w:p w14:paraId="51730ABF" w14:textId="77777777" w:rsidR="00A874F4" w:rsidRDefault="00385264">
      <w:pPr>
        <w:pStyle w:val="BodyText"/>
        <w:tabs>
          <w:tab w:val="left" w:pos="6581"/>
        </w:tabs>
        <w:spacing w:before="249"/>
        <w:ind w:right="303"/>
      </w:pPr>
      <w:r>
        <w:t>ASAP Software, Inc.</w:t>
      </w:r>
      <w:r>
        <w:tab/>
        <w:t>Software</w:t>
      </w:r>
      <w:r>
        <w:rPr>
          <w:spacing w:val="-11"/>
        </w:rPr>
        <w:t xml:space="preserve"> </w:t>
      </w:r>
      <w:r>
        <w:t>House</w:t>
      </w:r>
      <w:r>
        <w:rPr>
          <w:spacing w:val="-14"/>
        </w:rPr>
        <w:t xml:space="preserve"> </w:t>
      </w:r>
      <w:r>
        <w:t>International</w:t>
      </w:r>
      <w:r>
        <w:rPr>
          <w:spacing w:val="-13"/>
        </w:rPr>
        <w:t xml:space="preserve"> </w:t>
      </w:r>
      <w:r>
        <w:t>(SHI) Contact:</w:t>
      </w:r>
      <w:r>
        <w:rPr>
          <w:spacing w:val="40"/>
        </w:rPr>
        <w:t xml:space="preserve"> </w:t>
      </w:r>
      <w:r>
        <w:t>Aimee Ballenger</w:t>
      </w:r>
      <w:r>
        <w:tab/>
        <w:t>Contact:</w:t>
      </w:r>
      <w:r>
        <w:rPr>
          <w:spacing w:val="40"/>
        </w:rPr>
        <w:t xml:space="preserve"> </w:t>
      </w:r>
      <w:r>
        <w:t>Dean Davis</w:t>
      </w:r>
    </w:p>
    <w:p w14:paraId="4570189A" w14:textId="77777777" w:rsidR="00A874F4" w:rsidRDefault="00385264">
      <w:pPr>
        <w:pStyle w:val="BodyText"/>
        <w:tabs>
          <w:tab w:val="left" w:pos="6581"/>
        </w:tabs>
        <w:spacing w:before="1" w:line="252" w:lineRule="exact"/>
      </w:pPr>
      <w:r>
        <w:t>3355</w:t>
      </w:r>
      <w:r>
        <w:rPr>
          <w:spacing w:val="-3"/>
        </w:rPr>
        <w:t xml:space="preserve"> </w:t>
      </w:r>
      <w:r>
        <w:t>Lenox</w:t>
      </w:r>
      <w:r>
        <w:rPr>
          <w:spacing w:val="-4"/>
        </w:rPr>
        <w:t xml:space="preserve"> Road</w:t>
      </w:r>
      <w:r>
        <w:tab/>
        <w:t>19151</w:t>
      </w:r>
      <w:r>
        <w:rPr>
          <w:spacing w:val="-8"/>
        </w:rPr>
        <w:t xml:space="preserve"> </w:t>
      </w:r>
      <w:r>
        <w:t>Bellerive</w:t>
      </w:r>
      <w:r>
        <w:rPr>
          <w:spacing w:val="-5"/>
        </w:rPr>
        <w:t xml:space="preserve"> </w:t>
      </w:r>
      <w:r>
        <w:rPr>
          <w:spacing w:val="-2"/>
        </w:rPr>
        <w:t>Court</w:t>
      </w:r>
    </w:p>
    <w:p w14:paraId="786CB644" w14:textId="77777777" w:rsidR="00A874F4" w:rsidRDefault="00385264">
      <w:pPr>
        <w:pStyle w:val="BodyText"/>
        <w:tabs>
          <w:tab w:val="left" w:pos="6581"/>
        </w:tabs>
        <w:spacing w:line="252" w:lineRule="exact"/>
      </w:pPr>
      <w:r>
        <w:t>Atlanta,</w:t>
      </w:r>
      <w:r>
        <w:rPr>
          <w:spacing w:val="-3"/>
        </w:rPr>
        <w:t xml:space="preserve"> </w:t>
      </w:r>
      <w:r>
        <w:t>GA</w:t>
      </w:r>
      <w:r>
        <w:rPr>
          <w:spacing w:val="56"/>
        </w:rPr>
        <w:t xml:space="preserve"> </w:t>
      </w:r>
      <w:r>
        <w:rPr>
          <w:spacing w:val="-4"/>
        </w:rPr>
        <w:t>30326</w:t>
      </w:r>
      <w:r>
        <w:tab/>
        <w:t>Baton</w:t>
      </w:r>
      <w:r>
        <w:rPr>
          <w:spacing w:val="-5"/>
        </w:rPr>
        <w:t xml:space="preserve"> </w:t>
      </w:r>
      <w:r>
        <w:t>Rouge,</w:t>
      </w:r>
      <w:r>
        <w:rPr>
          <w:spacing w:val="-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rPr>
          <w:spacing w:val="-2"/>
        </w:rPr>
        <w:t>70809</w:t>
      </w:r>
    </w:p>
    <w:p w14:paraId="7D99453C" w14:textId="77777777" w:rsidR="00A874F4" w:rsidRDefault="00385264">
      <w:pPr>
        <w:pStyle w:val="BodyText"/>
        <w:tabs>
          <w:tab w:val="left" w:pos="6581"/>
        </w:tabs>
        <w:spacing w:line="252" w:lineRule="exact"/>
      </w:pPr>
      <w:r>
        <w:t>Office:</w:t>
      </w:r>
      <w:r>
        <w:rPr>
          <w:spacing w:val="54"/>
        </w:rPr>
        <w:t xml:space="preserve"> </w:t>
      </w:r>
      <w:r>
        <w:t>(404</w:t>
      </w:r>
      <w:r>
        <w:rPr>
          <w:spacing w:val="-2"/>
        </w:rPr>
        <w:t xml:space="preserve"> </w:t>
      </w:r>
      <w:r>
        <w:t>504-</w:t>
      </w:r>
      <w:r>
        <w:rPr>
          <w:spacing w:val="-4"/>
        </w:rPr>
        <w:t>7024</w:t>
      </w:r>
      <w:r>
        <w:tab/>
        <w:t>Office:</w:t>
      </w:r>
      <w:r>
        <w:rPr>
          <w:spacing w:val="53"/>
        </w:rPr>
        <w:t xml:space="preserve"> </w:t>
      </w:r>
      <w:r>
        <w:t>(225)</w:t>
      </w:r>
      <w:r>
        <w:rPr>
          <w:spacing w:val="-3"/>
        </w:rPr>
        <w:t xml:space="preserve"> </w:t>
      </w:r>
      <w:r>
        <w:t>751-</w:t>
      </w:r>
      <w:r>
        <w:rPr>
          <w:spacing w:val="-4"/>
        </w:rPr>
        <w:t>5503</w:t>
      </w:r>
    </w:p>
    <w:p w14:paraId="7C021CC8" w14:textId="77777777" w:rsidR="00A874F4" w:rsidRDefault="00385264">
      <w:pPr>
        <w:pStyle w:val="BodyText"/>
        <w:tabs>
          <w:tab w:val="left" w:pos="6581"/>
        </w:tabs>
        <w:spacing w:before="1" w:line="252" w:lineRule="exact"/>
      </w:pPr>
      <w:r>
        <w:t>Fax:</w:t>
      </w:r>
      <w:r>
        <w:rPr>
          <w:spacing w:val="55"/>
        </w:rPr>
        <w:t xml:space="preserve"> </w:t>
      </w:r>
      <w:r>
        <w:t>(404)</w:t>
      </w:r>
      <w:r>
        <w:rPr>
          <w:spacing w:val="-2"/>
        </w:rPr>
        <w:t xml:space="preserve"> </w:t>
      </w:r>
      <w:r>
        <w:t>504-</w:t>
      </w:r>
      <w:r>
        <w:rPr>
          <w:spacing w:val="-4"/>
        </w:rPr>
        <w:t>7041</w:t>
      </w:r>
      <w:r>
        <w:tab/>
        <w:t>Cell:</w:t>
      </w:r>
      <w:r>
        <w:rPr>
          <w:spacing w:val="52"/>
        </w:rPr>
        <w:t xml:space="preserve"> </w:t>
      </w:r>
      <w:r>
        <w:t>(225)</w:t>
      </w:r>
      <w:r>
        <w:rPr>
          <w:spacing w:val="-3"/>
        </w:rPr>
        <w:t xml:space="preserve"> </w:t>
      </w:r>
      <w:r>
        <w:t>205-</w:t>
      </w:r>
      <w:r>
        <w:rPr>
          <w:spacing w:val="-4"/>
        </w:rPr>
        <w:t>2976</w:t>
      </w:r>
    </w:p>
    <w:p w14:paraId="78172CF3" w14:textId="77777777" w:rsidR="00A874F4" w:rsidRDefault="00385264">
      <w:pPr>
        <w:pStyle w:val="BodyText"/>
        <w:tabs>
          <w:tab w:val="left" w:pos="6581"/>
        </w:tabs>
        <w:spacing w:line="252" w:lineRule="exact"/>
      </w:pPr>
      <w:r>
        <w:t>Email:</w:t>
      </w:r>
      <w:r>
        <w:rPr>
          <w:spacing w:val="58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aballenger@asap.com</w:t>
        </w:r>
      </w:hyperlink>
      <w:r>
        <w:rPr>
          <w:color w:val="0000FF"/>
        </w:rPr>
        <w:tab/>
      </w:r>
      <w:r>
        <w:t>Fax:</w:t>
      </w:r>
      <w:r>
        <w:rPr>
          <w:spacing w:val="55"/>
        </w:rPr>
        <w:t xml:space="preserve"> </w:t>
      </w:r>
      <w:r>
        <w:t>(225)</w:t>
      </w:r>
      <w:r>
        <w:rPr>
          <w:spacing w:val="-2"/>
        </w:rPr>
        <w:t xml:space="preserve"> </w:t>
      </w:r>
      <w:r>
        <w:t>751-</w:t>
      </w:r>
      <w:r>
        <w:rPr>
          <w:spacing w:val="-4"/>
        </w:rPr>
        <w:t>5523</w:t>
      </w:r>
    </w:p>
    <w:p w14:paraId="2C244FB4" w14:textId="77777777" w:rsidR="00A874F4" w:rsidRDefault="00385264">
      <w:pPr>
        <w:pStyle w:val="BodyText"/>
        <w:spacing w:before="1"/>
        <w:ind w:left="6581"/>
      </w:pPr>
      <w:r>
        <w:t>Email:</w:t>
      </w:r>
      <w:r>
        <w:rPr>
          <w:spacing w:val="58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dean_davis@shi.com</w:t>
        </w:r>
      </w:hyperlink>
    </w:p>
    <w:p w14:paraId="081275C0" w14:textId="77777777" w:rsidR="00A874F4" w:rsidRDefault="00385264">
      <w:pPr>
        <w:pStyle w:val="BodyText"/>
        <w:spacing w:before="252"/>
        <w:ind w:left="100" w:right="114"/>
        <w:jc w:val="both"/>
      </w:pPr>
      <w:r>
        <w:t xml:space="preserve">Should any other Fulfillment Agency have questions concerning enrollment, they should be directed to Micro Focus Software Inc., Mitch Stevens at (801) 861-9141, or by email at </w:t>
      </w:r>
      <w:hyperlink r:id="rId8">
        <w:r>
          <w:rPr>
            <w:color w:val="0000FF"/>
            <w:spacing w:val="-2"/>
            <w:u w:val="single" w:color="0000FF"/>
          </w:rPr>
          <w:t>mitch.stevens@microfocus.com</w:t>
        </w:r>
      </w:hyperlink>
      <w:r>
        <w:rPr>
          <w:spacing w:val="-2"/>
        </w:rPr>
        <w:t>.</w:t>
      </w:r>
    </w:p>
    <w:p w14:paraId="473BF38F" w14:textId="77777777" w:rsidR="00A874F4" w:rsidRDefault="00385264">
      <w:pPr>
        <w:spacing w:before="251"/>
        <w:ind w:left="100" w:right="113"/>
        <w:jc w:val="both"/>
        <w:rPr>
          <w:b/>
        </w:rPr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rPr>
          <w:b/>
        </w:rPr>
        <w:t xml:space="preserve">Software orders must be processed in accordance with La. R.S. </w:t>
      </w:r>
      <w:proofErr w:type="gramStart"/>
      <w:r>
        <w:rPr>
          <w:b/>
        </w:rPr>
        <w:t>39:199.D.</w:t>
      </w:r>
      <w:proofErr w:type="gramEnd"/>
      <w:r>
        <w:rPr>
          <w:b/>
        </w:rPr>
        <w:t xml:space="preserve"> and LAC </w:t>
      </w:r>
      <w:proofErr w:type="gramStart"/>
      <w:r>
        <w:rPr>
          <w:b/>
        </w:rPr>
        <w:t>34:I</w:t>
      </w:r>
      <w:proofErr w:type="gramEnd"/>
      <w:r>
        <w:rPr>
          <w:b/>
        </w:rPr>
        <w:t>, Chapter 55, Section 5505.</w:t>
      </w:r>
      <w:r>
        <w:rPr>
          <w:b/>
          <w:spacing w:val="77"/>
        </w:rPr>
        <w:t xml:space="preserve"> </w:t>
      </w:r>
      <w:r>
        <w:rPr>
          <w:b/>
        </w:rPr>
        <w:t xml:space="preserve">Any order issued against this agreement will require verification that a minimum 34% discount from </w:t>
      </w:r>
      <w:proofErr w:type="gramStart"/>
      <w:r>
        <w:rPr>
          <w:b/>
        </w:rPr>
        <w:t>list</w:t>
      </w:r>
      <w:proofErr w:type="gramEnd"/>
      <w:r>
        <w:rPr>
          <w:b/>
        </w:rPr>
        <w:t xml:space="preserve"> is offered by the Fulfillment Agent.</w:t>
      </w:r>
      <w:r>
        <w:rPr>
          <w:b/>
          <w:spacing w:val="40"/>
        </w:rPr>
        <w:t xml:space="preserve"> </w:t>
      </w:r>
      <w:r>
        <w:rPr>
          <w:b/>
        </w:rPr>
        <w:t>The Fulfillment Agent’s price quote to the individual agency could serve as this verification if it clearly states the required</w:t>
      </w:r>
      <w:r>
        <w:rPr>
          <w:b/>
          <w:spacing w:val="-2"/>
        </w:rPr>
        <w:t xml:space="preserve"> </w:t>
      </w:r>
      <w:r>
        <w:rPr>
          <w:b/>
        </w:rPr>
        <w:t>information.</w:t>
      </w:r>
      <w:r>
        <w:rPr>
          <w:b/>
          <w:spacing w:val="40"/>
        </w:rPr>
        <w:t xml:space="preserve"> </w:t>
      </w:r>
      <w:r>
        <w:rPr>
          <w:b/>
        </w:rPr>
        <w:t>All orders should also</w:t>
      </w:r>
      <w:r>
        <w:rPr>
          <w:b/>
          <w:spacing w:val="-5"/>
        </w:rPr>
        <w:t xml:space="preserve"> </w:t>
      </w:r>
      <w:r>
        <w:rPr>
          <w:b/>
        </w:rPr>
        <w:t>reference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applicable master agreement number noted above.</w:t>
      </w:r>
    </w:p>
    <w:p w14:paraId="61FB8040" w14:textId="77777777" w:rsidR="00A874F4" w:rsidRDefault="00A874F4">
      <w:pPr>
        <w:pStyle w:val="BodyText"/>
        <w:spacing w:before="3"/>
        <w:ind w:left="0"/>
        <w:rPr>
          <w:b/>
        </w:rPr>
      </w:pPr>
    </w:p>
    <w:p w14:paraId="08740626" w14:textId="77777777" w:rsidR="00A874F4" w:rsidRDefault="00385264">
      <w:pPr>
        <w:pStyle w:val="BodyText"/>
        <w:ind w:left="100" w:right="115"/>
        <w:jc w:val="both"/>
      </w:pPr>
      <w:r>
        <w:t>STATE PROCUREMENT CONTACT:</w:t>
      </w:r>
      <w:r>
        <w:rPr>
          <w:spacing w:val="80"/>
        </w:rPr>
        <w:t xml:space="preserve"> </w:t>
      </w:r>
      <w:r>
        <w:t>Felicia Sonnier at (225) 342-8029 or email</w:t>
      </w:r>
      <w:r>
        <w:rPr>
          <w:spacing w:val="40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felicia.sonnier@la.gov</w:t>
        </w:r>
      </w:hyperlink>
    </w:p>
    <w:sectPr w:rsidR="00A874F4">
      <w:footerReference w:type="default" r:id="rId10"/>
      <w:type w:val="continuous"/>
      <w:pgSz w:w="12240" w:h="15840"/>
      <w:pgMar w:top="1360" w:right="960" w:bottom="1260" w:left="980" w:header="0" w:footer="10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78A8" w14:textId="77777777" w:rsidR="00385264" w:rsidRDefault="00385264">
      <w:r>
        <w:separator/>
      </w:r>
    </w:p>
  </w:endnote>
  <w:endnote w:type="continuationSeparator" w:id="0">
    <w:p w14:paraId="744547A7" w14:textId="77777777" w:rsidR="00385264" w:rsidRDefault="0038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B47F" w14:textId="77777777" w:rsidR="00A874F4" w:rsidRDefault="0038526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7ED3FE9C" wp14:editId="25DB9EBF">
              <wp:simplePos x="0" y="0"/>
              <wp:positionH relativeFrom="page">
                <wp:posOffset>673100</wp:posOffset>
              </wp:positionH>
              <wp:positionV relativeFrom="page">
                <wp:posOffset>9242077</wp:posOffset>
              </wp:positionV>
              <wp:extent cx="10972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5CF30" w14:textId="77777777" w:rsidR="00A874F4" w:rsidRDefault="0038526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08/01/18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FE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27.7pt;width:86.4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" filled="f" stroked="f">
              <v:textbox inset="0,0,0,0">
                <w:txbxContent>
                  <w:p w14:paraId="7565CF30" w14:textId="77777777" w:rsidR="00A874F4" w:rsidRDefault="0038526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08/01/18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0E35" w14:textId="77777777" w:rsidR="00385264" w:rsidRDefault="00385264">
      <w:r>
        <w:separator/>
      </w:r>
    </w:p>
  </w:footnote>
  <w:footnote w:type="continuationSeparator" w:id="0">
    <w:p w14:paraId="49E8CA3D" w14:textId="77777777" w:rsidR="00385264" w:rsidRDefault="0038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74F4"/>
    <w:rsid w:val="00385264"/>
    <w:rsid w:val="00A874F4"/>
    <w:rsid w:val="00C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DA15"/>
  <w15:docId w15:val="{CBD8C4E6-571E-49F7-BFA6-668AE96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81"/>
    </w:pPr>
  </w:style>
  <w:style w:type="paragraph" w:styleId="Title">
    <w:name w:val="Title"/>
    <w:basedOn w:val="Normal"/>
    <w:uiPriority w:val="10"/>
    <w:qFormat/>
    <w:pPr>
      <w:ind w:left="1136" w:right="11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.stevens@microfoc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an_davis@sh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llenger@asa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elicia.sonnier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State of Louisiana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NOVELL MASTER LICENSE AGREEMENT</dc:title>
  <dc:creator>sliving</dc:creator>
  <cp:lastModifiedBy>Monica Clark (DOA)</cp:lastModifiedBy>
  <cp:revision>2</cp:revision>
  <dcterms:created xsi:type="dcterms:W3CDTF">2025-09-02T19:10:00Z</dcterms:created>
  <dcterms:modified xsi:type="dcterms:W3CDTF">2025-09-02T19:10:00Z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