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1450" w14:textId="77777777" w:rsidR="00504372" w:rsidRPr="00504372" w:rsidRDefault="00504372" w:rsidP="00504372">
      <w:pPr>
        <w:spacing w:after="0" w:line="240" w:lineRule="auto"/>
        <w:jc w:val="both"/>
        <w:rPr>
          <w:rFonts w:ascii="Times New Roman" w:hAnsi="Times New Roman" w:cs="Times New Roman"/>
          <w:b/>
          <w:bCs/>
          <w:sz w:val="24"/>
          <w:szCs w:val="24"/>
        </w:rPr>
      </w:pPr>
      <w:r w:rsidRPr="00504372">
        <w:rPr>
          <w:rFonts w:ascii="Times New Roman" w:hAnsi="Times New Roman" w:cs="Times New Roman"/>
          <w:noProof/>
          <w:sz w:val="24"/>
        </w:rPr>
        <w:drawing>
          <wp:anchor distT="0" distB="0" distL="114300" distR="114300" simplePos="0" relativeHeight="251657216" behindDoc="0" locked="0" layoutInCell="1" allowOverlap="1" wp14:anchorId="0992AE49" wp14:editId="7E3D965B">
            <wp:simplePos x="0" y="0"/>
            <wp:positionH relativeFrom="margin">
              <wp:align>center</wp:align>
            </wp:positionH>
            <wp:positionV relativeFrom="paragraph">
              <wp:posOffset>-198657</wp:posOffset>
            </wp:positionV>
            <wp:extent cx="6007608" cy="1042416"/>
            <wp:effectExtent l="0" t="0" r="0" b="5715"/>
            <wp:wrapNone/>
            <wp:docPr id="1" name="Picture 1"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er font with Louisiana State Seal in ce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E113D" w14:textId="77777777" w:rsidR="00504372" w:rsidRPr="00504372" w:rsidRDefault="00504372" w:rsidP="00504372">
      <w:pPr>
        <w:spacing w:after="0" w:line="240" w:lineRule="auto"/>
        <w:jc w:val="both"/>
        <w:rPr>
          <w:rFonts w:ascii="Times New Roman" w:hAnsi="Times New Roman" w:cs="Times New Roman"/>
          <w:sz w:val="24"/>
          <w:szCs w:val="24"/>
        </w:rPr>
      </w:pPr>
    </w:p>
    <w:p w14:paraId="16A81247" w14:textId="77777777" w:rsidR="00504372" w:rsidRPr="00504372" w:rsidRDefault="00504372" w:rsidP="00504372">
      <w:pPr>
        <w:spacing w:after="0" w:line="240" w:lineRule="auto"/>
        <w:jc w:val="both"/>
        <w:rPr>
          <w:rFonts w:ascii="Times New Roman" w:eastAsia="Times New Roman" w:hAnsi="Times New Roman" w:cs="Times New Roman"/>
          <w:b/>
          <w:bCs/>
          <w:color w:val="313131"/>
          <w:sz w:val="24"/>
          <w:szCs w:val="24"/>
        </w:rPr>
      </w:pPr>
    </w:p>
    <w:p w14:paraId="48D1DB5A"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5D8DB7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5B67EBDF"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CD0B81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1F1F1F"/>
          <w:sz w:val="28"/>
          <w:szCs w:val="28"/>
        </w:rPr>
      </w:pPr>
      <w:r w:rsidRPr="00504372">
        <w:rPr>
          <w:rFonts w:ascii="Times New Roman" w:eastAsia="Times New Roman" w:hAnsi="Times New Roman" w:cs="Times New Roman"/>
          <w:b/>
          <w:bCs/>
          <w:smallCaps/>
          <w:color w:val="313131"/>
          <w:sz w:val="28"/>
          <w:szCs w:val="28"/>
        </w:rPr>
        <w:t xml:space="preserve">Executive </w:t>
      </w:r>
      <w:r w:rsidRPr="00504372">
        <w:rPr>
          <w:rFonts w:ascii="Times New Roman" w:eastAsia="Times New Roman" w:hAnsi="Times New Roman" w:cs="Times New Roman"/>
          <w:b/>
          <w:bCs/>
          <w:smallCaps/>
          <w:color w:val="1F1F1F"/>
          <w:sz w:val="28"/>
          <w:szCs w:val="28"/>
        </w:rPr>
        <w:t>Department</w:t>
      </w:r>
    </w:p>
    <w:p w14:paraId="2E32D0F3" w14:textId="77777777" w:rsidR="00504372" w:rsidRPr="00504372" w:rsidRDefault="00454289" w:rsidP="00504372">
      <w:pPr>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 xml:space="preserve">Office of the </w:t>
      </w:r>
      <w:r w:rsidRPr="00397028">
        <w:rPr>
          <w:rFonts w:ascii="Times New Roman" w:eastAsia="Times New Roman" w:hAnsi="Times New Roman" w:cs="Times New Roman"/>
          <w:b/>
          <w:bCs/>
          <w:smallCaps/>
          <w:color w:val="1F1F1F"/>
          <w:sz w:val="28"/>
          <w:szCs w:val="28"/>
        </w:rPr>
        <w:t>Governor</w:t>
      </w:r>
    </w:p>
    <w:p w14:paraId="6E86D384" w14:textId="7340C98D" w:rsidR="00504372" w:rsidRPr="00504372" w:rsidRDefault="00D80667" w:rsidP="00504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mallCaps/>
          <w:color w:val="1F1F1F"/>
          <w:w w:val="105"/>
          <w:sz w:val="28"/>
          <w:szCs w:val="28"/>
        </w:rPr>
        <w:t>Executive Order</w:t>
      </w:r>
      <w:r w:rsidRPr="00504372">
        <w:rPr>
          <w:rFonts w:ascii="Times New Roman" w:eastAsia="Times New Roman" w:hAnsi="Times New Roman" w:cs="Times New Roman"/>
          <w:b/>
          <w:bCs/>
          <w:smallCaps/>
          <w:color w:val="1F1F1F"/>
          <w:w w:val="105"/>
          <w:sz w:val="28"/>
          <w:szCs w:val="28"/>
        </w:rPr>
        <w:t xml:space="preserve"> </w:t>
      </w:r>
      <w:r w:rsidR="00504372" w:rsidRPr="00504372">
        <w:rPr>
          <w:rFonts w:ascii="Times New Roman" w:eastAsia="Times New Roman" w:hAnsi="Times New Roman" w:cs="Times New Roman"/>
          <w:b/>
          <w:bCs/>
          <w:smallCaps/>
          <w:color w:val="1F1F1F"/>
          <w:w w:val="105"/>
          <w:sz w:val="28"/>
          <w:szCs w:val="28"/>
        </w:rPr>
        <w:t>Number</w:t>
      </w:r>
      <w:r w:rsidR="00454289">
        <w:rPr>
          <w:rFonts w:ascii="Times New Roman" w:eastAsia="Times New Roman" w:hAnsi="Times New Roman" w:cs="Times New Roman"/>
          <w:b/>
          <w:bCs/>
          <w:smallCaps/>
          <w:color w:val="1F1F1F"/>
          <w:w w:val="105"/>
          <w:sz w:val="28"/>
          <w:szCs w:val="28"/>
        </w:rPr>
        <w:t xml:space="preserve"> </w:t>
      </w:r>
      <w:r w:rsidR="00514C0A">
        <w:rPr>
          <w:rFonts w:ascii="Times New Roman" w:eastAsia="Times New Roman" w:hAnsi="Times New Roman" w:cs="Times New Roman"/>
          <w:b/>
          <w:bCs/>
          <w:smallCaps/>
          <w:color w:val="1F1F1F"/>
          <w:w w:val="105"/>
          <w:sz w:val="28"/>
          <w:szCs w:val="28"/>
        </w:rPr>
        <w:t xml:space="preserve">JML </w:t>
      </w:r>
      <w:r w:rsidR="00454289">
        <w:rPr>
          <w:rFonts w:ascii="Times New Roman" w:eastAsia="Times New Roman" w:hAnsi="Times New Roman" w:cs="Times New Roman"/>
          <w:b/>
          <w:bCs/>
          <w:smallCaps/>
          <w:color w:val="1F1F1F"/>
          <w:w w:val="105"/>
          <w:sz w:val="28"/>
          <w:szCs w:val="28"/>
        </w:rPr>
        <w:t>2</w:t>
      </w:r>
      <w:r w:rsidR="00094B97">
        <w:rPr>
          <w:rFonts w:ascii="Times New Roman" w:eastAsia="Times New Roman" w:hAnsi="Times New Roman" w:cs="Times New Roman"/>
          <w:b/>
          <w:bCs/>
          <w:smallCaps/>
          <w:color w:val="1F1F1F"/>
          <w:w w:val="105"/>
          <w:sz w:val="28"/>
          <w:szCs w:val="28"/>
        </w:rPr>
        <w:t>6</w:t>
      </w:r>
      <w:r w:rsidR="00864F3B" w:rsidRPr="00864F3B">
        <w:rPr>
          <w:rFonts w:ascii="Times New Roman" w:eastAsia="Times New Roman" w:hAnsi="Times New Roman" w:cs="Times New Roman"/>
          <w:b/>
          <w:bCs/>
          <w:smallCaps/>
          <w:color w:val="1F1F1F"/>
          <w:w w:val="105"/>
          <w:sz w:val="28"/>
          <w:szCs w:val="28"/>
        </w:rPr>
        <w:t>-</w:t>
      </w:r>
      <w:r w:rsidR="005D2CF3">
        <w:rPr>
          <w:rFonts w:ascii="Times New Roman" w:eastAsia="Times New Roman" w:hAnsi="Times New Roman" w:cs="Times New Roman"/>
          <w:b/>
          <w:bCs/>
          <w:smallCaps/>
          <w:color w:val="1F1F1F"/>
          <w:w w:val="105"/>
          <w:sz w:val="28"/>
          <w:szCs w:val="28"/>
        </w:rPr>
        <w:t>0</w:t>
      </w:r>
      <w:r w:rsidR="00BD688D">
        <w:rPr>
          <w:rFonts w:ascii="Times New Roman" w:eastAsia="Times New Roman" w:hAnsi="Times New Roman" w:cs="Times New Roman"/>
          <w:b/>
          <w:bCs/>
          <w:smallCaps/>
          <w:color w:val="1F1F1F"/>
          <w:w w:val="105"/>
          <w:sz w:val="28"/>
          <w:szCs w:val="28"/>
        </w:rPr>
        <w:t>59</w:t>
      </w:r>
    </w:p>
    <w:p w14:paraId="456D559B"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0E79EF75" w14:textId="77777777" w:rsidR="00504372" w:rsidRPr="00504372" w:rsidRDefault="00504372" w:rsidP="00504372">
      <w:pPr>
        <w:tabs>
          <w:tab w:val="left" w:pos="8109"/>
        </w:tabs>
        <w:spacing w:after="0" w:line="240" w:lineRule="auto"/>
        <w:jc w:val="center"/>
        <w:rPr>
          <w:rFonts w:ascii="Times New Roman" w:hAnsi="Times New Roman" w:cs="Times New Roman"/>
          <w:sz w:val="24"/>
          <w:szCs w:val="24"/>
        </w:rPr>
      </w:pPr>
    </w:p>
    <w:p w14:paraId="76E40E4D" w14:textId="77777777" w:rsidR="00A679CC" w:rsidRPr="00454289" w:rsidRDefault="00783A35" w:rsidP="00504372">
      <w:pPr>
        <w:spacing w:after="0" w:line="240" w:lineRule="auto"/>
        <w:jc w:val="center"/>
        <w:rPr>
          <w:rFonts w:ascii="Times New Roman" w:hAnsi="Times New Roman" w:cs="Times New Roman"/>
          <w:b/>
          <w:i/>
          <w:sz w:val="32"/>
          <w:szCs w:val="32"/>
        </w:rPr>
      </w:pPr>
      <w:r w:rsidRPr="00454289">
        <w:rPr>
          <w:rFonts w:ascii="Times New Roman" w:hAnsi="Times New Roman" w:cs="Times New Roman"/>
          <w:b/>
          <w:i/>
          <w:sz w:val="32"/>
          <w:szCs w:val="32"/>
        </w:rPr>
        <w:t xml:space="preserve">RENEWAL OF </w:t>
      </w:r>
      <w:r w:rsidR="00504372" w:rsidRPr="00454289">
        <w:rPr>
          <w:rFonts w:ascii="Times New Roman" w:hAnsi="Times New Roman" w:cs="Times New Roman"/>
          <w:b/>
          <w:i/>
          <w:sz w:val="32"/>
          <w:szCs w:val="32"/>
        </w:rPr>
        <w:t xml:space="preserve">STATE OF EMERGENCY – </w:t>
      </w:r>
      <w:r w:rsidR="00930BC1" w:rsidRPr="00454289">
        <w:rPr>
          <w:rFonts w:ascii="Times New Roman" w:hAnsi="Times New Roman" w:cs="Times New Roman"/>
          <w:b/>
          <w:i/>
          <w:sz w:val="32"/>
          <w:szCs w:val="32"/>
        </w:rPr>
        <w:t>HURRICANE</w:t>
      </w:r>
      <w:r w:rsidR="00504372" w:rsidRPr="00454289">
        <w:rPr>
          <w:rFonts w:ascii="Times New Roman" w:hAnsi="Times New Roman" w:cs="Times New Roman"/>
          <w:b/>
          <w:i/>
          <w:sz w:val="32"/>
          <w:szCs w:val="32"/>
        </w:rPr>
        <w:t xml:space="preserve"> IDA</w:t>
      </w:r>
    </w:p>
    <w:p w14:paraId="2605A605"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41BEE602" w14:textId="77777777" w:rsidR="00504372" w:rsidRPr="00504372" w:rsidRDefault="00504372" w:rsidP="00645223">
      <w:pPr>
        <w:spacing w:after="120" w:line="240" w:lineRule="auto"/>
        <w:contextualSpacing/>
        <w:jc w:val="center"/>
        <w:rPr>
          <w:rFonts w:ascii="Times New Roman" w:hAnsi="Times New Roman" w:cs="Times New Roman"/>
          <w:sz w:val="24"/>
          <w:szCs w:val="24"/>
        </w:rPr>
      </w:pPr>
    </w:p>
    <w:p w14:paraId="538AAC8C" w14:textId="77777777" w:rsidR="006577E1" w:rsidRPr="00247B1E" w:rsidRDefault="00397028" w:rsidP="00645223">
      <w:pPr>
        <w:autoSpaceDE w:val="0"/>
        <w:autoSpaceDN w:val="0"/>
        <w:adjustRightInd w:val="0"/>
        <w:spacing w:after="120" w:line="480" w:lineRule="auto"/>
        <w:ind w:firstLine="720"/>
        <w:jc w:val="both"/>
        <w:rPr>
          <w:rFonts w:ascii="Times New Roman" w:eastAsia="Times New Roman" w:hAnsi="Times New Roman" w:cs="Times New Roman"/>
          <w:b/>
          <w:bCs/>
          <w:color w:val="313131"/>
          <w:sz w:val="24"/>
          <w:szCs w:val="24"/>
        </w:rPr>
      </w:pPr>
      <w:r>
        <w:rPr>
          <w:rFonts w:ascii="Times New Roman" w:eastAsia="Times New Roman" w:hAnsi="Times New Roman" w:cs="Times New Roman"/>
          <w:b/>
          <w:bCs/>
          <w:color w:val="313131"/>
          <w:sz w:val="24"/>
          <w:szCs w:val="24"/>
        </w:rPr>
        <w:t>WHEREAS,</w:t>
      </w:r>
      <w:r w:rsidR="00504372" w:rsidRPr="00247B1E">
        <w:rPr>
          <w:rFonts w:ascii="Times New Roman" w:eastAsia="Times New Roman" w:hAnsi="Times New Roman" w:cs="Times New Roman"/>
          <w:b/>
          <w:bCs/>
          <w:color w:val="313131"/>
          <w:sz w:val="24"/>
          <w:szCs w:val="24"/>
        </w:rPr>
        <w:tab/>
      </w:r>
      <w:r w:rsidR="006577E1" w:rsidRPr="00247B1E">
        <w:rPr>
          <w:rFonts w:ascii="Times New Roman" w:eastAsia="Times New Roman" w:hAnsi="Times New Roman" w:cs="Times New Roman"/>
          <w:bCs/>
          <w:color w:val="313131"/>
          <w:sz w:val="24"/>
          <w:szCs w:val="24"/>
        </w:rPr>
        <w:t>the Louisiana Homeland Security and Emergency Assistance and Disaster Act, R.S. 29:721, et seq., confers upon the Governor of the State of Louisiana emergency powers to deal with emergencies and disasters, including those caused by fire, flood, earthquake</w:t>
      </w:r>
      <w:r w:rsidR="00385F8D">
        <w:rPr>
          <w:rFonts w:ascii="Times New Roman" w:eastAsia="Times New Roman" w:hAnsi="Times New Roman" w:cs="Times New Roman"/>
          <w:bCs/>
          <w:color w:val="313131"/>
          <w:sz w:val="24"/>
          <w:szCs w:val="24"/>
        </w:rPr>
        <w:t>,</w:t>
      </w:r>
      <w:r w:rsidR="006577E1" w:rsidRPr="00247B1E">
        <w:rPr>
          <w:rFonts w:ascii="Times New Roman" w:eastAsia="Times New Roman" w:hAnsi="Times New Roman" w:cs="Times New Roman"/>
          <w:bCs/>
          <w:color w:val="313131"/>
          <w:sz w:val="24"/>
          <w:szCs w:val="24"/>
        </w:rPr>
        <w:t xml:space="preserve"> or other natural or manmade causes, in order to en</w:t>
      </w:r>
      <w:r w:rsidR="00645223">
        <w:rPr>
          <w:rFonts w:ascii="Times New Roman" w:eastAsia="Times New Roman" w:hAnsi="Times New Roman" w:cs="Times New Roman"/>
          <w:bCs/>
          <w:color w:val="313131"/>
          <w:sz w:val="24"/>
          <w:szCs w:val="24"/>
        </w:rPr>
        <w:t>sure that preparations of this s</w:t>
      </w:r>
      <w:r w:rsidR="006577E1" w:rsidRPr="00247B1E">
        <w:rPr>
          <w:rFonts w:ascii="Times New Roman" w:eastAsia="Times New Roman" w:hAnsi="Times New Roman" w:cs="Times New Roman"/>
          <w:bCs/>
          <w:color w:val="313131"/>
          <w:sz w:val="24"/>
          <w:szCs w:val="24"/>
        </w:rPr>
        <w:t>tate will be adequate to deal with such emergencies or disasters and to preserve the lives and property of the p</w:t>
      </w:r>
      <w:r w:rsidR="00D022CB">
        <w:rPr>
          <w:rFonts w:ascii="Times New Roman" w:eastAsia="Times New Roman" w:hAnsi="Times New Roman" w:cs="Times New Roman"/>
          <w:bCs/>
          <w:color w:val="313131"/>
          <w:sz w:val="24"/>
          <w:szCs w:val="24"/>
        </w:rPr>
        <w:t>eople of the State of Louisiana;</w:t>
      </w:r>
    </w:p>
    <w:p w14:paraId="0A0A5E30" w14:textId="77777777" w:rsidR="00504372" w:rsidRDefault="006577E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pursuant to the Louisiana Homeland Security and Emergency Assistance and Disaster Act, R.S. 29:721, </w:t>
      </w:r>
      <w:r w:rsidR="00504372" w:rsidRPr="00247B1E">
        <w:rPr>
          <w:rFonts w:ascii="Times New Roman" w:eastAsia="Calibri" w:hAnsi="Times New Roman" w:cs="Times New Roman"/>
          <w:bCs/>
          <w:i/>
          <w:sz w:val="24"/>
          <w:szCs w:val="24"/>
        </w:rPr>
        <w:t>et seq.</w:t>
      </w:r>
      <w:r w:rsidR="00504372" w:rsidRPr="00247B1E">
        <w:rPr>
          <w:rFonts w:ascii="Times New Roman" w:eastAsia="Calibri" w:hAnsi="Times New Roman" w:cs="Times New Roman"/>
          <w:bCs/>
          <w:sz w:val="24"/>
          <w:szCs w:val="24"/>
        </w:rPr>
        <w:t xml:space="preserve">, </w:t>
      </w:r>
      <w:r w:rsidRPr="00247B1E">
        <w:rPr>
          <w:rFonts w:ascii="Times New Roman" w:eastAsia="Calibri" w:hAnsi="Times New Roman" w:cs="Times New Roman"/>
          <w:bCs/>
          <w:sz w:val="24"/>
          <w:szCs w:val="24"/>
        </w:rPr>
        <w:t xml:space="preserve">Governor John Bel Edwards declared </w:t>
      </w:r>
      <w:r w:rsidR="00504372" w:rsidRPr="00247B1E">
        <w:rPr>
          <w:rFonts w:ascii="Times New Roman" w:eastAsia="Calibri" w:hAnsi="Times New Roman" w:cs="Times New Roman"/>
          <w:bCs/>
          <w:sz w:val="24"/>
          <w:szCs w:val="24"/>
        </w:rPr>
        <w:t xml:space="preserve">a state of emergency </w:t>
      </w:r>
      <w:r w:rsidRPr="00247B1E">
        <w:rPr>
          <w:rFonts w:ascii="Times New Roman" w:eastAsia="Calibri" w:hAnsi="Times New Roman" w:cs="Times New Roman"/>
          <w:bCs/>
          <w:sz w:val="24"/>
          <w:szCs w:val="24"/>
        </w:rPr>
        <w:t>in response to the imminent threat posed by Hurricane Ida on August 26, 2021, in</w:t>
      </w:r>
      <w:r w:rsidR="00504372" w:rsidRPr="00247B1E">
        <w:rPr>
          <w:rFonts w:ascii="Times New Roman" w:eastAsia="Calibri" w:hAnsi="Times New Roman" w:cs="Times New Roman"/>
          <w:bCs/>
          <w:sz w:val="24"/>
          <w:szCs w:val="24"/>
        </w:rPr>
        <w:t xml:space="preserve"> </w:t>
      </w:r>
      <w:r w:rsidR="00930BC1" w:rsidRPr="00247B1E">
        <w:rPr>
          <w:rFonts w:ascii="Times New Roman" w:eastAsia="Calibri" w:hAnsi="Times New Roman" w:cs="Times New Roman"/>
          <w:bCs/>
          <w:sz w:val="24"/>
          <w:szCs w:val="24"/>
        </w:rPr>
        <w:t>Proclamation Number 165</w:t>
      </w:r>
      <w:r w:rsidR="00A479BB" w:rsidRPr="00247B1E">
        <w:rPr>
          <w:rFonts w:ascii="Times New Roman" w:eastAsia="Calibri" w:hAnsi="Times New Roman" w:cs="Times New Roman"/>
          <w:bCs/>
          <w:sz w:val="24"/>
          <w:szCs w:val="24"/>
        </w:rPr>
        <w:t xml:space="preserve"> JBE 2021</w:t>
      </w:r>
      <w:r w:rsidR="00D022CB">
        <w:rPr>
          <w:rFonts w:ascii="Times New Roman" w:eastAsia="Calibri" w:hAnsi="Times New Roman" w:cs="Times New Roman"/>
          <w:bCs/>
          <w:sz w:val="24"/>
          <w:szCs w:val="24"/>
        </w:rPr>
        <w:t>;</w:t>
      </w:r>
    </w:p>
    <w:p w14:paraId="4ACC1D6C" w14:textId="052B98C7" w:rsidR="00D022CB" w:rsidRPr="00247B1E" w:rsidRDefault="00D022CB" w:rsidP="00D022CB">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Pr>
          <w:rFonts w:ascii="Times New Roman" w:eastAsia="Calibri" w:hAnsi="Times New Roman" w:cs="Times New Roman"/>
          <w:b/>
          <w:bCs/>
          <w:sz w:val="24"/>
          <w:szCs w:val="24"/>
        </w:rPr>
        <w:tab/>
      </w:r>
      <w:r>
        <w:rPr>
          <w:rFonts w:ascii="Times New Roman" w:eastAsia="Calibri" w:hAnsi="Times New Roman" w:cs="Times New Roman"/>
          <w:bCs/>
          <w:sz w:val="24"/>
          <w:szCs w:val="24"/>
        </w:rPr>
        <w:t>Proclamation Number 165 JBE 2021 has been renewed and extended every thirty (30) days through JML 2</w:t>
      </w:r>
      <w:r w:rsidR="00706084">
        <w:rPr>
          <w:rFonts w:ascii="Times New Roman" w:eastAsia="Calibri" w:hAnsi="Times New Roman" w:cs="Times New Roman"/>
          <w:bCs/>
          <w:sz w:val="24"/>
          <w:szCs w:val="24"/>
        </w:rPr>
        <w:t>6</w:t>
      </w:r>
      <w:r>
        <w:rPr>
          <w:rFonts w:ascii="Times New Roman" w:eastAsia="Calibri" w:hAnsi="Times New Roman" w:cs="Times New Roman"/>
          <w:bCs/>
          <w:sz w:val="24"/>
          <w:szCs w:val="24"/>
        </w:rPr>
        <w:t>-</w:t>
      </w:r>
      <w:r w:rsidR="00706084">
        <w:rPr>
          <w:rFonts w:ascii="Times New Roman" w:eastAsia="Calibri" w:hAnsi="Times New Roman" w:cs="Times New Roman"/>
          <w:bCs/>
          <w:sz w:val="24"/>
          <w:szCs w:val="24"/>
        </w:rPr>
        <w:t>0</w:t>
      </w:r>
      <w:r w:rsidR="00D643BD">
        <w:rPr>
          <w:rFonts w:ascii="Times New Roman" w:eastAsia="Calibri" w:hAnsi="Times New Roman" w:cs="Times New Roman"/>
          <w:bCs/>
          <w:sz w:val="24"/>
          <w:szCs w:val="24"/>
        </w:rPr>
        <w:t>4</w:t>
      </w:r>
      <w:r w:rsidR="00363EE7">
        <w:rPr>
          <w:rFonts w:ascii="Times New Roman" w:eastAsia="Calibri" w:hAnsi="Times New Roman" w:cs="Times New Roman"/>
          <w:bCs/>
          <w:sz w:val="24"/>
          <w:szCs w:val="24"/>
        </w:rPr>
        <w:t>8</w:t>
      </w:r>
      <w:r w:rsidRPr="00854C2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035F68">
        <w:rPr>
          <w:rFonts w:ascii="Times New Roman" w:eastAsia="Calibri" w:hAnsi="Times New Roman"/>
          <w:bCs/>
          <w:sz w:val="24"/>
          <w:szCs w:val="24"/>
        </w:rPr>
        <w:t xml:space="preserve">which is in effect through </w:t>
      </w:r>
      <w:r w:rsidR="0021301E">
        <w:rPr>
          <w:rFonts w:ascii="Times New Roman" w:eastAsia="Calibri" w:hAnsi="Times New Roman"/>
          <w:bCs/>
          <w:sz w:val="24"/>
          <w:szCs w:val="24"/>
        </w:rPr>
        <w:t>Sunday</w:t>
      </w:r>
      <w:r w:rsidR="009F5229" w:rsidRPr="009F5229">
        <w:rPr>
          <w:rFonts w:ascii="Times New Roman" w:eastAsia="Calibri" w:hAnsi="Times New Roman"/>
          <w:bCs/>
          <w:sz w:val="24"/>
          <w:szCs w:val="24"/>
        </w:rPr>
        <w:t xml:space="preserve">, </w:t>
      </w:r>
      <w:r w:rsidR="00363EE7">
        <w:rPr>
          <w:rFonts w:ascii="Times New Roman" w:eastAsia="Calibri" w:hAnsi="Times New Roman"/>
          <w:bCs/>
          <w:sz w:val="24"/>
          <w:szCs w:val="24"/>
        </w:rPr>
        <w:t>July</w:t>
      </w:r>
      <w:r w:rsidR="001C5ACE">
        <w:rPr>
          <w:rFonts w:ascii="Times New Roman" w:eastAsia="Calibri" w:hAnsi="Times New Roman"/>
          <w:bCs/>
          <w:sz w:val="24"/>
          <w:szCs w:val="24"/>
        </w:rPr>
        <w:t xml:space="preserve"> </w:t>
      </w:r>
      <w:r w:rsidR="00363EE7">
        <w:rPr>
          <w:rFonts w:ascii="Times New Roman" w:eastAsia="Calibri" w:hAnsi="Times New Roman"/>
          <w:bCs/>
          <w:sz w:val="24"/>
          <w:szCs w:val="24"/>
        </w:rPr>
        <w:t>5</w:t>
      </w:r>
      <w:r w:rsidR="009F5229" w:rsidRPr="009F5229">
        <w:rPr>
          <w:rFonts w:ascii="Times New Roman" w:eastAsia="Calibri" w:hAnsi="Times New Roman"/>
          <w:bCs/>
          <w:sz w:val="24"/>
          <w:szCs w:val="24"/>
        </w:rPr>
        <w:t>, 202</w:t>
      </w:r>
      <w:r w:rsidR="00094B97">
        <w:rPr>
          <w:rFonts w:ascii="Times New Roman" w:eastAsia="Calibri" w:hAnsi="Times New Roman"/>
          <w:bCs/>
          <w:sz w:val="24"/>
          <w:szCs w:val="24"/>
        </w:rPr>
        <w:t>6</w:t>
      </w:r>
      <w:r>
        <w:rPr>
          <w:rFonts w:ascii="Times New Roman" w:eastAsia="Calibri" w:hAnsi="Times New Roman" w:cs="Times New Roman"/>
          <w:bCs/>
          <w:sz w:val="24"/>
          <w:szCs w:val="24"/>
        </w:rPr>
        <w:t>;</w:t>
      </w:r>
    </w:p>
    <w:p w14:paraId="139184BD" w14:textId="77777777" w:rsidR="00F803BF" w:rsidRPr="00247B1E"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930BC1" w:rsidRPr="00247B1E">
        <w:rPr>
          <w:rFonts w:ascii="Times New Roman" w:eastAsia="Calibri" w:hAnsi="Times New Roman" w:cs="Times New Roman"/>
          <w:bCs/>
          <w:sz w:val="24"/>
          <w:szCs w:val="24"/>
        </w:rPr>
        <w:t>Hurricane</w:t>
      </w:r>
      <w:r w:rsidR="002F5567" w:rsidRPr="00247B1E">
        <w:rPr>
          <w:rFonts w:ascii="Times New Roman" w:eastAsia="Calibri" w:hAnsi="Times New Roman" w:cs="Times New Roman"/>
          <w:bCs/>
          <w:sz w:val="24"/>
          <w:szCs w:val="24"/>
        </w:rPr>
        <w:t xml:space="preserve"> Ida made </w:t>
      </w:r>
      <w:r w:rsidR="00504372" w:rsidRPr="00247B1E">
        <w:rPr>
          <w:rFonts w:ascii="Times New Roman" w:eastAsia="Calibri" w:hAnsi="Times New Roman" w:cs="Times New Roman"/>
          <w:bCs/>
          <w:sz w:val="24"/>
          <w:szCs w:val="24"/>
        </w:rPr>
        <w:t>landfall on the Louisiana coast as a major hurricane on Sunday, August 29, 2021, bringing devastating winds, widespread power-outages, and severe damage to Louisiana</w:t>
      </w:r>
      <w:r w:rsidR="00D80667">
        <w:rPr>
          <w:rFonts w:ascii="Times New Roman" w:eastAsia="Calibri" w:hAnsi="Times New Roman" w:cs="Times New Roman"/>
          <w:bCs/>
          <w:sz w:val="24"/>
          <w:szCs w:val="24"/>
        </w:rPr>
        <w:t xml:space="preserve"> and its citizens</w:t>
      </w:r>
      <w:r w:rsidR="00645223">
        <w:rPr>
          <w:rFonts w:ascii="Times New Roman" w:eastAsia="Calibri" w:hAnsi="Times New Roman" w:cs="Times New Roman"/>
          <w:bCs/>
          <w:sz w:val="24"/>
          <w:szCs w:val="24"/>
        </w:rPr>
        <w:t>.</w:t>
      </w:r>
      <w:r w:rsidR="00504372" w:rsidRPr="00247B1E">
        <w:rPr>
          <w:rFonts w:ascii="Times New Roman" w:eastAsia="Calibri" w:hAnsi="Times New Roman" w:cs="Times New Roman"/>
          <w:bCs/>
          <w:sz w:val="24"/>
          <w:szCs w:val="24"/>
        </w:rPr>
        <w:t xml:space="preserve"> </w:t>
      </w:r>
    </w:p>
    <w:p w14:paraId="509E0B98" w14:textId="77777777" w:rsidR="00A479BB" w:rsidRPr="00247B1E" w:rsidRDefault="00A479BB" w:rsidP="00645223">
      <w:pPr>
        <w:pStyle w:val="BodyText"/>
        <w:spacing w:after="120" w:line="480" w:lineRule="auto"/>
        <w:ind w:firstLine="720"/>
        <w:jc w:val="both"/>
        <w:rPr>
          <w:rFonts w:eastAsia="Calibri"/>
          <w:bCs/>
        </w:rPr>
      </w:pPr>
      <w:r w:rsidRPr="00247B1E">
        <w:rPr>
          <w:b/>
          <w:color w:val="000000" w:themeColor="text1"/>
        </w:rPr>
        <w:t>WHEREAS,</w:t>
      </w:r>
      <w:r w:rsidRPr="00247B1E">
        <w:rPr>
          <w:b/>
          <w:color w:val="000000" w:themeColor="text1"/>
        </w:rPr>
        <w:tab/>
      </w:r>
      <w:r w:rsidRPr="00247B1E">
        <w:rPr>
          <w:color w:val="000000" w:themeColor="text1"/>
        </w:rPr>
        <w:t xml:space="preserve">on August 27, 2021, President Joseph R. Biden approved an </w:t>
      </w:r>
      <w:r w:rsidR="00D80667">
        <w:rPr>
          <w:color w:val="000000" w:themeColor="text1"/>
        </w:rPr>
        <w:t>E</w:t>
      </w:r>
      <w:r w:rsidRPr="00247B1E">
        <w:rPr>
          <w:color w:val="000000" w:themeColor="text1"/>
        </w:rPr>
        <w:t xml:space="preserve">mergency </w:t>
      </w:r>
      <w:r w:rsidR="00D80667">
        <w:rPr>
          <w:color w:val="000000" w:themeColor="text1"/>
        </w:rPr>
        <w:t>D</w:t>
      </w:r>
      <w:r w:rsidRPr="00247B1E">
        <w:rPr>
          <w:color w:val="000000" w:themeColor="text1"/>
        </w:rPr>
        <w:t>eclaration for the State of Louisiana, authorizing appropriate assistance under Title V of the Stafford Act, to be coordinated by the United States Department of Homeland Security and the Fede</w:t>
      </w:r>
      <w:r w:rsidR="00D022CB">
        <w:rPr>
          <w:color w:val="000000" w:themeColor="text1"/>
        </w:rPr>
        <w:t>ral Emergency Management Agency;</w:t>
      </w:r>
      <w:r w:rsidRPr="00247B1E">
        <w:rPr>
          <w:color w:val="000000" w:themeColor="text1"/>
        </w:rPr>
        <w:t xml:space="preserve"> </w:t>
      </w:r>
    </w:p>
    <w:p w14:paraId="5A2FA441" w14:textId="77777777" w:rsidR="00504372" w:rsidRPr="00247B1E" w:rsidRDefault="00A479BB" w:rsidP="00645223">
      <w:pPr>
        <w:pStyle w:val="BodyText"/>
        <w:spacing w:after="120" w:line="480" w:lineRule="auto"/>
        <w:ind w:firstLine="720"/>
        <w:jc w:val="both"/>
        <w:rPr>
          <w:rFonts w:eastAsia="Calibri"/>
          <w:bCs/>
        </w:rPr>
      </w:pPr>
      <w:r w:rsidRPr="00247B1E">
        <w:rPr>
          <w:rFonts w:eastAsia="Calibri"/>
          <w:b/>
          <w:bCs/>
        </w:rPr>
        <w:t>WHEREAS,</w:t>
      </w:r>
      <w:r w:rsidRPr="00247B1E">
        <w:rPr>
          <w:rFonts w:eastAsia="Calibri"/>
          <w:bCs/>
        </w:rPr>
        <w:tab/>
      </w:r>
      <w:r w:rsidRPr="00247B1E">
        <w:rPr>
          <w:color w:val="000000" w:themeColor="text1"/>
        </w:rPr>
        <w:t>on August 29,</w:t>
      </w:r>
      <w:r w:rsidR="00D80667">
        <w:rPr>
          <w:color w:val="000000" w:themeColor="text1"/>
        </w:rPr>
        <w:t xml:space="preserve"> 2021</w:t>
      </w:r>
      <w:r w:rsidR="00385F8D">
        <w:rPr>
          <w:color w:val="000000" w:themeColor="text1"/>
        </w:rPr>
        <w:t>,</w:t>
      </w:r>
      <w:r w:rsidRPr="00247B1E">
        <w:rPr>
          <w:color w:val="000000" w:themeColor="text1"/>
        </w:rPr>
        <w:t xml:space="preserve"> President Biden approved a Major Disaster Declaration for the State of Louisiana, authorizing individual and public assist</w:t>
      </w:r>
      <w:r w:rsidR="00645223">
        <w:rPr>
          <w:color w:val="000000" w:themeColor="text1"/>
        </w:rPr>
        <w:t xml:space="preserve">ance </w:t>
      </w:r>
      <w:r w:rsidR="00D022CB">
        <w:rPr>
          <w:color w:val="000000" w:themeColor="text1"/>
        </w:rPr>
        <w:t>for all impacted parishes;</w:t>
      </w:r>
    </w:p>
    <w:p w14:paraId="70BD29E0" w14:textId="77777777" w:rsidR="009A2451"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R.S. 29:724 authorizes the governor during a declared state of emergency to suspend the provisions of any state regulatory statute prescribing procedures for conducting </w:t>
      </w:r>
      <w:r w:rsidR="00504372" w:rsidRPr="00247B1E">
        <w:rPr>
          <w:rFonts w:ascii="Times New Roman" w:eastAsia="Calibri" w:hAnsi="Times New Roman" w:cs="Times New Roman"/>
          <w:bCs/>
          <w:sz w:val="24"/>
          <w:szCs w:val="24"/>
        </w:rPr>
        <w:lastRenderedPageBreak/>
        <w:t>state business, or the orders, rules or regulations of any state agency, if strict compliance with the provision of any statute, order, rule, or regulation would in any way prevent, hinder, or delay necessary action in coping with</w:t>
      </w:r>
      <w:r w:rsidR="00D022CB">
        <w:rPr>
          <w:rFonts w:ascii="Times New Roman" w:eastAsia="Calibri" w:hAnsi="Times New Roman" w:cs="Times New Roman"/>
          <w:bCs/>
          <w:sz w:val="24"/>
          <w:szCs w:val="24"/>
        </w:rPr>
        <w:t xml:space="preserve"> the emergency;</w:t>
      </w:r>
    </w:p>
    <w:p w14:paraId="23FC7588" w14:textId="77777777" w:rsidR="00504372" w:rsidRPr="00247B1E" w:rsidRDefault="00F803BF" w:rsidP="00645223">
      <w:pPr>
        <w:autoSpaceDE w:val="0"/>
        <w:autoSpaceDN w:val="0"/>
        <w:adjustRightInd w:val="0"/>
        <w:spacing w:after="120" w:line="480" w:lineRule="auto"/>
        <w:ind w:firstLine="720"/>
        <w:jc w:val="both"/>
        <w:rPr>
          <w:rFonts w:ascii="Times New Roman" w:hAnsi="Times New Roman" w:cs="Times New Roman"/>
          <w:sz w:val="24"/>
          <w:szCs w:val="24"/>
        </w:rPr>
      </w:pPr>
      <w:proofErr w:type="gramStart"/>
      <w:r w:rsidRPr="00247B1E">
        <w:rPr>
          <w:rFonts w:ascii="Times New Roman" w:eastAsia="Calibri" w:hAnsi="Times New Roman" w:cs="Times New Roman"/>
          <w:b/>
          <w:bCs/>
          <w:sz w:val="24"/>
          <w:szCs w:val="24"/>
        </w:rPr>
        <w:t>WHEREAS,</w:t>
      </w:r>
      <w:proofErr w:type="gramEnd"/>
      <w:r w:rsidRPr="00247B1E">
        <w:rPr>
          <w:rFonts w:ascii="Times New Roman" w:eastAsia="Calibri" w:hAnsi="Times New Roman" w:cs="Times New Roman"/>
          <w:bCs/>
          <w:sz w:val="24"/>
          <w:szCs w:val="24"/>
        </w:rPr>
        <w:tab/>
      </w:r>
      <w:r w:rsidR="006577E1" w:rsidRPr="00247B1E">
        <w:rPr>
          <w:rFonts w:ascii="Times New Roman" w:eastAsia="Calibri" w:hAnsi="Times New Roman" w:cs="Times New Roman"/>
          <w:bCs/>
          <w:sz w:val="24"/>
          <w:szCs w:val="24"/>
        </w:rPr>
        <w:t>damage from this storm continues to pose a threat to citizens and communities across the Gulf C</w:t>
      </w:r>
      <w:r w:rsidR="00385F8D">
        <w:rPr>
          <w:rFonts w:ascii="Times New Roman" w:eastAsia="Calibri" w:hAnsi="Times New Roman" w:cs="Times New Roman"/>
          <w:bCs/>
          <w:sz w:val="24"/>
          <w:szCs w:val="24"/>
        </w:rPr>
        <w:t>oast and create conditions that</w:t>
      </w:r>
      <w:r w:rsidR="006577E1" w:rsidRPr="00247B1E">
        <w:rPr>
          <w:rFonts w:ascii="Times New Roman" w:eastAsia="Calibri" w:hAnsi="Times New Roman" w:cs="Times New Roman"/>
          <w:bCs/>
          <w:sz w:val="24"/>
          <w:szCs w:val="24"/>
        </w:rPr>
        <w:t xml:space="preserve"> place lives and pr</w:t>
      </w:r>
      <w:r w:rsidR="00D022CB">
        <w:rPr>
          <w:rFonts w:ascii="Times New Roman" w:eastAsia="Calibri" w:hAnsi="Times New Roman" w:cs="Times New Roman"/>
          <w:bCs/>
          <w:sz w:val="24"/>
          <w:szCs w:val="24"/>
        </w:rPr>
        <w:t>operty in the state in jeopardy;</w:t>
      </w:r>
    </w:p>
    <w:p w14:paraId="27359F53" w14:textId="77777777" w:rsidR="00504372" w:rsidRPr="00247B1E" w:rsidRDefault="00504372" w:rsidP="00645223">
      <w:pPr>
        <w:tabs>
          <w:tab w:val="left" w:pos="1620"/>
        </w:tabs>
        <w:spacing w:after="120" w:line="480" w:lineRule="auto"/>
        <w:ind w:firstLine="720"/>
        <w:contextualSpacing/>
        <w:jc w:val="both"/>
        <w:rPr>
          <w:rFonts w:ascii="Times New Roman" w:hAnsi="Times New Roman" w:cs="Times New Roman"/>
          <w:color w:val="1F1F1F"/>
          <w:sz w:val="24"/>
          <w:szCs w:val="24"/>
        </w:rPr>
      </w:pPr>
      <w:r w:rsidRPr="00247B1E">
        <w:rPr>
          <w:rFonts w:ascii="Times New Roman" w:hAnsi="Times New Roman" w:cs="Times New Roman"/>
          <w:b/>
          <w:bCs/>
          <w:color w:val="313131"/>
          <w:sz w:val="24"/>
          <w:szCs w:val="24"/>
        </w:rPr>
        <w:t>NOW THEREFORE, I</w:t>
      </w:r>
      <w:r w:rsidRPr="00854C23">
        <w:rPr>
          <w:rFonts w:ascii="Times New Roman" w:hAnsi="Times New Roman" w:cs="Times New Roman"/>
          <w:b/>
          <w:bCs/>
          <w:color w:val="313131"/>
          <w:sz w:val="24"/>
          <w:szCs w:val="24"/>
        </w:rPr>
        <w:t xml:space="preserve">, </w:t>
      </w:r>
      <w:r w:rsidR="00B9699F" w:rsidRPr="00854C23">
        <w:rPr>
          <w:rFonts w:ascii="Times New Roman" w:hAnsi="Times New Roman" w:cs="Times New Roman"/>
          <w:b/>
          <w:bCs/>
          <w:color w:val="1F1F1F"/>
          <w:sz w:val="24"/>
          <w:szCs w:val="24"/>
        </w:rPr>
        <w:t>JEFF LANDRY</w:t>
      </w:r>
      <w:r w:rsidRPr="00247B1E">
        <w:rPr>
          <w:rFonts w:ascii="Times New Roman" w:hAnsi="Times New Roman" w:cs="Times New Roman"/>
          <w:b/>
          <w:bCs/>
          <w:color w:val="313131"/>
          <w:sz w:val="24"/>
          <w:szCs w:val="24"/>
        </w:rPr>
        <w:t xml:space="preserve">, </w:t>
      </w:r>
      <w:r w:rsidRPr="00247B1E">
        <w:rPr>
          <w:rFonts w:ascii="Times New Roman" w:hAnsi="Times New Roman" w:cs="Times New Roman"/>
          <w:color w:val="313131"/>
          <w:sz w:val="24"/>
          <w:szCs w:val="24"/>
        </w:rPr>
        <w:t xml:space="preserve">Governor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State of Louisiana</w:t>
      </w:r>
      <w:r w:rsidRPr="00247B1E">
        <w:rPr>
          <w:rFonts w:ascii="Times New Roman" w:hAnsi="Times New Roman" w:cs="Times New Roman"/>
          <w:color w:val="565656"/>
          <w:sz w:val="24"/>
          <w:szCs w:val="24"/>
        </w:rPr>
        <w:t xml:space="preserve">, </w:t>
      </w:r>
      <w:r w:rsidRPr="00247B1E">
        <w:rPr>
          <w:rFonts w:ascii="Times New Roman" w:hAnsi="Times New Roman" w:cs="Times New Roman"/>
          <w:color w:val="1F1F1F"/>
          <w:sz w:val="24"/>
          <w:szCs w:val="24"/>
        </w:rPr>
        <w:t xml:space="preserve">by </w:t>
      </w:r>
      <w:r w:rsidRPr="00247B1E">
        <w:rPr>
          <w:rFonts w:ascii="Times New Roman" w:hAnsi="Times New Roman" w:cs="Times New Roman"/>
          <w:color w:val="313131"/>
          <w:sz w:val="24"/>
          <w:szCs w:val="24"/>
        </w:rPr>
        <w:t xml:space="preserve">virtue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authority vested by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Constitution and </w:t>
      </w:r>
      <w:r w:rsidRPr="00247B1E">
        <w:rPr>
          <w:rFonts w:ascii="Times New Roman" w:hAnsi="Times New Roman" w:cs="Times New Roman"/>
          <w:color w:val="1F1F1F"/>
          <w:sz w:val="24"/>
          <w:szCs w:val="24"/>
        </w:rPr>
        <w:t xml:space="preserve">the laws </w:t>
      </w:r>
      <w:r w:rsidRPr="00247B1E">
        <w:rPr>
          <w:rFonts w:ascii="Times New Roman" w:hAnsi="Times New Roman" w:cs="Times New Roman"/>
          <w:color w:val="313131"/>
          <w:sz w:val="24"/>
          <w:szCs w:val="24"/>
        </w:rPr>
        <w:t xml:space="preserve">of </w:t>
      </w:r>
      <w:r w:rsidRPr="00247B1E">
        <w:rPr>
          <w:rFonts w:ascii="Times New Roman" w:hAnsi="Times New Roman" w:cs="Times New Roman"/>
          <w:color w:val="1F1F1F"/>
          <w:sz w:val="24"/>
          <w:szCs w:val="24"/>
        </w:rPr>
        <w:t xml:space="preserve">the State </w:t>
      </w:r>
      <w:r w:rsidRPr="00247B1E">
        <w:rPr>
          <w:rFonts w:ascii="Times New Roman" w:hAnsi="Times New Roman" w:cs="Times New Roman"/>
          <w:color w:val="313131"/>
          <w:sz w:val="24"/>
          <w:szCs w:val="24"/>
        </w:rPr>
        <w:t xml:space="preserve">of Louisiana, do </w:t>
      </w:r>
      <w:r w:rsidRPr="00247B1E">
        <w:rPr>
          <w:rFonts w:ascii="Times New Roman" w:hAnsi="Times New Roman" w:cs="Times New Roman"/>
          <w:color w:val="1F1F1F"/>
          <w:sz w:val="24"/>
          <w:szCs w:val="24"/>
        </w:rPr>
        <w:t xml:space="preserve">hereby </w:t>
      </w:r>
      <w:r w:rsidRPr="00247B1E">
        <w:rPr>
          <w:rFonts w:ascii="Times New Roman" w:hAnsi="Times New Roman" w:cs="Times New Roman"/>
          <w:color w:val="313131"/>
          <w:sz w:val="24"/>
          <w:szCs w:val="24"/>
        </w:rPr>
        <w:t xml:space="preserve">order and direct as </w:t>
      </w:r>
      <w:r w:rsidRPr="00247B1E">
        <w:rPr>
          <w:rFonts w:ascii="Times New Roman" w:hAnsi="Times New Roman" w:cs="Times New Roman"/>
          <w:color w:val="1F1F1F"/>
          <w:sz w:val="24"/>
          <w:szCs w:val="24"/>
        </w:rPr>
        <w:t>follows:</w:t>
      </w:r>
    </w:p>
    <w:p w14:paraId="4F2E007A"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1</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 xml:space="preserve">Pursuant to the Louisiana Homeland Security and Emergency Assistance and Disaster Act, R.S. 29:721, </w:t>
      </w:r>
      <w:r w:rsidR="006577E1" w:rsidRPr="00247B1E">
        <w:rPr>
          <w:rFonts w:ascii="Times New Roman" w:eastAsia="Times New Roman" w:hAnsi="Times New Roman" w:cs="Times New Roman"/>
          <w:i/>
          <w:color w:val="1F1F1F"/>
          <w:sz w:val="24"/>
          <w:szCs w:val="24"/>
        </w:rPr>
        <w:t xml:space="preserve">et seq., </w:t>
      </w:r>
      <w:r w:rsidR="006577E1" w:rsidRPr="00247B1E">
        <w:rPr>
          <w:rFonts w:ascii="Times New Roman" w:eastAsia="Times New Roman" w:hAnsi="Times New Roman" w:cs="Times New Roman"/>
          <w:color w:val="1F1F1F"/>
          <w:sz w:val="24"/>
          <w:szCs w:val="24"/>
        </w:rPr>
        <w:t>a state of emergency is hereby declared to continue to exist statewide in the State of Louisi</w:t>
      </w:r>
      <w:r w:rsidR="00645223">
        <w:rPr>
          <w:rFonts w:ascii="Times New Roman" w:eastAsia="Times New Roman" w:hAnsi="Times New Roman" w:cs="Times New Roman"/>
          <w:color w:val="1F1F1F"/>
          <w:sz w:val="24"/>
          <w:szCs w:val="24"/>
        </w:rPr>
        <w:t xml:space="preserve">ana as a result of the </w:t>
      </w:r>
      <w:r w:rsidR="006577E1" w:rsidRPr="00247B1E">
        <w:rPr>
          <w:rFonts w:ascii="Times New Roman" w:eastAsia="Times New Roman" w:hAnsi="Times New Roman" w:cs="Times New Roman"/>
          <w:color w:val="1F1F1F"/>
          <w:sz w:val="24"/>
          <w:szCs w:val="24"/>
        </w:rPr>
        <w:t>threat of emergency conditions that threaten the lives and property of the citizens of the State.</w:t>
      </w:r>
    </w:p>
    <w:p w14:paraId="32D5338B"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sz w:val="24"/>
          <w:szCs w:val="24"/>
        </w:rPr>
      </w:pPr>
      <w:r w:rsidRPr="00A86EDC">
        <w:rPr>
          <w:rFonts w:ascii="Times New Roman" w:eastAsia="Times New Roman" w:hAnsi="Times New Roman" w:cs="Times New Roman"/>
          <w:color w:val="1F1F1F"/>
          <w:sz w:val="24"/>
          <w:szCs w:val="24"/>
          <w:u w:val="single"/>
        </w:rPr>
        <w:t>Section 2</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The Director of the Governor’s Office of Homeland Security and Emergency Preparedness (GOHSEP) is hereby authorized to continue to undertake any activity authorized by law</w:t>
      </w:r>
      <w:r w:rsidR="006935C6" w:rsidRPr="00247B1E">
        <w:rPr>
          <w:rFonts w:ascii="Times New Roman" w:eastAsia="Times New Roman" w:hAnsi="Times New Roman" w:cs="Times New Roman"/>
          <w:color w:val="1F1F1F"/>
          <w:sz w:val="24"/>
          <w:szCs w:val="24"/>
        </w:rPr>
        <w:t xml:space="preserve"> </w:t>
      </w:r>
      <w:r w:rsidR="00385F8D">
        <w:rPr>
          <w:rFonts w:ascii="Times New Roman" w:eastAsia="Times New Roman" w:hAnsi="Times New Roman" w:cs="Times New Roman"/>
          <w:color w:val="1F1F1F"/>
          <w:sz w:val="24"/>
          <w:szCs w:val="24"/>
        </w:rPr>
        <w:t>that</w:t>
      </w:r>
      <w:r w:rsidR="006577E1" w:rsidRPr="00247B1E">
        <w:rPr>
          <w:rFonts w:ascii="Times New Roman" w:eastAsia="Times New Roman" w:hAnsi="Times New Roman" w:cs="Times New Roman"/>
          <w:color w:val="1F1F1F"/>
          <w:sz w:val="24"/>
          <w:szCs w:val="24"/>
        </w:rPr>
        <w:t xml:space="preserve"> he deems appropriate in response to this declaration.</w:t>
      </w:r>
    </w:p>
    <w:p w14:paraId="38273290" w14:textId="77777777" w:rsidR="00645223"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3</w:t>
      </w:r>
      <w:r w:rsidR="00A86EDC"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sidR="00645223">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color w:val="1F1F1F"/>
          <w:sz w:val="24"/>
          <w:szCs w:val="24"/>
        </w:rPr>
        <w:t>Pursuant to R.S. 29:732, during a declared state o</w:t>
      </w:r>
      <w:r w:rsidR="00645223">
        <w:rPr>
          <w:rFonts w:ascii="Times New Roman" w:eastAsia="Times New Roman" w:hAnsi="Times New Roman" w:cs="Times New Roman"/>
          <w:color w:val="1F1F1F"/>
          <w:sz w:val="24"/>
          <w:szCs w:val="24"/>
        </w:rPr>
        <w:t xml:space="preserve">f emergency, the prices charged </w:t>
      </w:r>
      <w:r w:rsidR="006577E1" w:rsidRPr="00247B1E">
        <w:rPr>
          <w:rFonts w:ascii="Times New Roman" w:eastAsia="Times New Roman" w:hAnsi="Times New Roman" w:cs="Times New Roman"/>
          <w:color w:val="1F1F1F"/>
          <w:sz w:val="24"/>
          <w:szCs w:val="24"/>
        </w:rPr>
        <w:t>or value received for goods and services sold within the designate</w:t>
      </w:r>
      <w:r w:rsidR="00645223">
        <w:rPr>
          <w:rFonts w:ascii="Times New Roman" w:eastAsia="Times New Roman" w:hAnsi="Times New Roman" w:cs="Times New Roman"/>
          <w:color w:val="1F1F1F"/>
          <w:sz w:val="24"/>
          <w:szCs w:val="24"/>
        </w:rPr>
        <w:t xml:space="preserve">d emergency area may not exceed </w:t>
      </w:r>
      <w:r w:rsidR="006577E1" w:rsidRPr="00247B1E">
        <w:rPr>
          <w:rFonts w:ascii="Times New Roman" w:eastAsia="Times New Roman" w:hAnsi="Times New Roman" w:cs="Times New Roman"/>
          <w:color w:val="1F1F1F"/>
          <w:sz w:val="24"/>
          <w:szCs w:val="24"/>
        </w:rPr>
        <w:t>the prices ordinarily charged for comparable goods and service</w:t>
      </w:r>
      <w:r w:rsidR="00645223">
        <w:rPr>
          <w:rFonts w:ascii="Times New Roman" w:eastAsia="Times New Roman" w:hAnsi="Times New Roman" w:cs="Times New Roman"/>
          <w:color w:val="1F1F1F"/>
          <w:sz w:val="24"/>
          <w:szCs w:val="24"/>
        </w:rPr>
        <w:t xml:space="preserve">s in the same market area at or </w:t>
      </w:r>
      <w:r w:rsidR="006577E1" w:rsidRPr="00247B1E">
        <w:rPr>
          <w:rFonts w:ascii="Times New Roman" w:eastAsia="Times New Roman" w:hAnsi="Times New Roman" w:cs="Times New Roman"/>
          <w:color w:val="1F1F1F"/>
          <w:sz w:val="24"/>
          <w:szCs w:val="24"/>
        </w:rPr>
        <w:t>immediately before the time of the state of emergency, unless the pric</w:t>
      </w:r>
      <w:r w:rsidR="00645223">
        <w:rPr>
          <w:rFonts w:ascii="Times New Roman" w:eastAsia="Times New Roman" w:hAnsi="Times New Roman" w:cs="Times New Roman"/>
          <w:color w:val="1F1F1F"/>
          <w:sz w:val="24"/>
          <w:szCs w:val="24"/>
        </w:rPr>
        <w:t xml:space="preserve">e by the seller is attributable </w:t>
      </w:r>
      <w:r w:rsidR="006577E1" w:rsidRPr="00247B1E">
        <w:rPr>
          <w:rFonts w:ascii="Times New Roman" w:eastAsia="Times New Roman" w:hAnsi="Times New Roman" w:cs="Times New Roman"/>
          <w:color w:val="1F1F1F"/>
          <w:sz w:val="24"/>
          <w:szCs w:val="24"/>
        </w:rPr>
        <w:t xml:space="preserve">to fluctuations in applicable commodity markets, fluctuations in </w:t>
      </w:r>
      <w:r w:rsidR="00645223">
        <w:rPr>
          <w:rFonts w:ascii="Times New Roman" w:eastAsia="Times New Roman" w:hAnsi="Times New Roman" w:cs="Times New Roman"/>
          <w:color w:val="1F1F1F"/>
          <w:sz w:val="24"/>
          <w:szCs w:val="24"/>
        </w:rPr>
        <w:t xml:space="preserve">applicable regional or national </w:t>
      </w:r>
      <w:r w:rsidR="006577E1" w:rsidRPr="00247B1E">
        <w:rPr>
          <w:rFonts w:ascii="Times New Roman" w:eastAsia="Times New Roman" w:hAnsi="Times New Roman" w:cs="Times New Roman"/>
          <w:color w:val="1F1F1F"/>
          <w:sz w:val="24"/>
          <w:szCs w:val="24"/>
        </w:rPr>
        <w:t>market trends, or to reasonable expenses and charges and attendant bus</w:t>
      </w:r>
      <w:r w:rsidR="00645223">
        <w:rPr>
          <w:rFonts w:ascii="Times New Roman" w:eastAsia="Times New Roman" w:hAnsi="Times New Roman" w:cs="Times New Roman"/>
          <w:color w:val="1F1F1F"/>
          <w:sz w:val="24"/>
          <w:szCs w:val="24"/>
        </w:rPr>
        <w:t xml:space="preserve">iness risk incurred in </w:t>
      </w:r>
      <w:r w:rsidR="006577E1" w:rsidRPr="00247B1E">
        <w:rPr>
          <w:rFonts w:ascii="Times New Roman" w:eastAsia="Times New Roman" w:hAnsi="Times New Roman" w:cs="Times New Roman"/>
          <w:color w:val="1F1F1F"/>
          <w:sz w:val="24"/>
          <w:szCs w:val="24"/>
        </w:rPr>
        <w:t>procuring or selling the goods or services during the state of emergency.</w:t>
      </w:r>
    </w:p>
    <w:p w14:paraId="52CB9AB3"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u w:val="single"/>
        </w:rPr>
        <w:t>Section 4</w:t>
      </w:r>
      <w:r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 xml:space="preserve">the Louisiana Procurement Code (R.S. 39:1551,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xml:space="preserve">.) and Louisiana Public Bid Law (R.S. 38:2211,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and their corresponding rules and regulations continue to be suspended for the purpose of the procurement of any good</w:t>
      </w:r>
      <w:r w:rsidR="00385F8D">
        <w:rPr>
          <w:rFonts w:ascii="Times New Roman" w:eastAsia="Times New Roman" w:hAnsi="Times New Roman" w:cs="Times New Roman"/>
          <w:bCs/>
          <w:sz w:val="24"/>
          <w:szCs w:val="24"/>
        </w:rPr>
        <w:t>s</w:t>
      </w:r>
      <w:r w:rsidR="006577E1" w:rsidRPr="00247B1E">
        <w:rPr>
          <w:rFonts w:ascii="Times New Roman" w:eastAsia="Times New Roman" w:hAnsi="Times New Roman" w:cs="Times New Roman"/>
          <w:bCs/>
          <w:sz w:val="24"/>
          <w:szCs w:val="24"/>
        </w:rPr>
        <w:t xml:space="preserve"> or services necessary to respond to this emergency, including emergency contracts, cooperative endeavor agreements, and any other emergency amendments to existing contracts.</w:t>
      </w:r>
    </w:p>
    <w:p w14:paraId="67FA9D71"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color w:val="1F1F1F"/>
          <w:sz w:val="24"/>
          <w:szCs w:val="24"/>
          <w:u w:val="single"/>
        </w:rPr>
        <w:t>Section 5</w:t>
      </w:r>
      <w:r w:rsidRPr="00A86EDC">
        <w:rPr>
          <w:rFonts w:ascii="Times New Roman" w:eastAsia="Times New Roman" w:hAnsi="Times New Roman" w:cs="Times New Roman"/>
          <w:bCs/>
          <w:color w:val="1F1F1F"/>
          <w:sz w:val="24"/>
          <w:szCs w:val="24"/>
          <w:u w:val="single"/>
        </w:rPr>
        <w:t>:</w:t>
      </w:r>
      <w:r>
        <w:rPr>
          <w:rFonts w:ascii="Times New Roman" w:eastAsia="Times New Roman" w:hAnsi="Times New Roman" w:cs="Times New Roman"/>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the provisions of R.S. 39:126 regarding prior approval of change orders continue to be suspended.</w:t>
      </w:r>
    </w:p>
    <w:p w14:paraId="1476DEC8" w14:textId="77777777" w:rsidR="00A86EDC"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u w:val="single"/>
        </w:rPr>
        <w:lastRenderedPageBreak/>
        <w:t>Section 6</w:t>
      </w:r>
      <w:r w:rsidR="00A86EDC" w:rsidRPr="00A86EDC">
        <w:rPr>
          <w:rFonts w:ascii="Times New Roman" w:eastAsia="Times New Roman" w:hAnsi="Times New Roman" w:cs="Times New Roman"/>
          <w:bCs/>
          <w:color w:val="1F1F1F"/>
          <w:sz w:val="24"/>
          <w:szCs w:val="24"/>
          <w:u w:val="single"/>
        </w:rPr>
        <w:t>:</w:t>
      </w:r>
      <w:r w:rsidR="00A86EDC">
        <w:rPr>
          <w:rFonts w:ascii="Times New Roman" w:eastAsia="Times New Roman" w:hAnsi="Times New Roman" w:cs="Times New Roman"/>
          <w:bCs/>
          <w:color w:val="1F1F1F"/>
          <w:sz w:val="24"/>
          <w:szCs w:val="24"/>
        </w:rPr>
        <w:tab/>
      </w:r>
      <w:r w:rsidR="006577E1" w:rsidRPr="00247B1E">
        <w:rPr>
          <w:rFonts w:ascii="Times New Roman" w:eastAsia="Times New Roman" w:hAnsi="Times New Roman" w:cs="Times New Roman"/>
          <w:bCs/>
          <w:color w:val="1F1F1F"/>
          <w:sz w:val="24"/>
          <w:szCs w:val="24"/>
        </w:rPr>
        <w:t xml:space="preserve">All departments, commissions, boards, agencies and officers of the State, or any political subdivision thereof, are authorized and directed to cooperate in actions the State may </w:t>
      </w:r>
      <w:r w:rsidR="006577E1" w:rsidRPr="00645223">
        <w:rPr>
          <w:rFonts w:ascii="Times New Roman" w:eastAsia="Times New Roman" w:hAnsi="Times New Roman" w:cs="Times New Roman"/>
          <w:bCs/>
          <w:color w:val="1F1F1F"/>
          <w:sz w:val="24"/>
          <w:szCs w:val="24"/>
        </w:rPr>
        <w:t>take in response to the effects of this severe weather event.</w:t>
      </w:r>
    </w:p>
    <w:p w14:paraId="2F4D5342" w14:textId="57321848" w:rsidR="003B356F" w:rsidRDefault="003B356F" w:rsidP="003B356F">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 New Roman" w:hAnsi="Times New Roman" w:cs="Times New Roman"/>
          <w:color w:val="1F1F1F"/>
          <w:sz w:val="24"/>
          <w:szCs w:val="24"/>
          <w:u w:val="single"/>
        </w:rPr>
        <w:t>Section</w:t>
      </w:r>
      <w:r w:rsidR="00645223" w:rsidRPr="00645223">
        <w:rPr>
          <w:rFonts w:ascii="Times New Roman" w:eastAsia="Times New Roman" w:hAnsi="Times New Roman" w:cs="Times New Roman"/>
          <w:color w:val="1F1F1F"/>
          <w:sz w:val="24"/>
          <w:szCs w:val="24"/>
          <w:u w:val="single"/>
        </w:rPr>
        <w:t xml:space="preserve"> 7</w:t>
      </w:r>
      <w:r w:rsidR="00A86EDC" w:rsidRPr="00645223">
        <w:rPr>
          <w:rFonts w:ascii="Times New Roman" w:eastAsia="Times New Roman" w:hAnsi="Times New Roman" w:cs="Times New Roman"/>
          <w:color w:val="1F1F1F"/>
          <w:sz w:val="24"/>
          <w:szCs w:val="24"/>
          <w:u w:val="single"/>
        </w:rPr>
        <w:t>:</w:t>
      </w:r>
      <w:r w:rsidR="00A86EDC" w:rsidRPr="00645223">
        <w:rPr>
          <w:rFonts w:ascii="Times New Roman" w:eastAsia="Times New Roman" w:hAnsi="Times New Roman" w:cs="Times New Roman"/>
          <w:color w:val="1F1F1F"/>
          <w:sz w:val="24"/>
          <w:szCs w:val="24"/>
        </w:rPr>
        <w:tab/>
      </w:r>
      <w:r w:rsidRPr="00764973">
        <w:rPr>
          <w:rFonts w:ascii="Times New Roman" w:hAnsi="Times New Roman"/>
          <w:sz w:val="24"/>
          <w:szCs w:val="24"/>
        </w:rPr>
        <w:t xml:space="preserve">This Order is effective upon signature and shall continue in effect from </w:t>
      </w:r>
      <w:r w:rsidR="00876C0F">
        <w:rPr>
          <w:rFonts w:ascii="Times New Roman" w:hAnsi="Times New Roman"/>
          <w:sz w:val="24"/>
          <w:szCs w:val="24"/>
        </w:rPr>
        <w:t>Thursday</w:t>
      </w:r>
      <w:r w:rsidR="009F5229" w:rsidRPr="009F5229">
        <w:rPr>
          <w:rFonts w:ascii="Times New Roman" w:hAnsi="Times New Roman"/>
          <w:sz w:val="24"/>
          <w:szCs w:val="24"/>
        </w:rPr>
        <w:t xml:space="preserve">, </w:t>
      </w:r>
      <w:r w:rsidR="00D643BD">
        <w:rPr>
          <w:rFonts w:ascii="Times New Roman" w:hAnsi="Times New Roman"/>
          <w:sz w:val="24"/>
          <w:szCs w:val="24"/>
        </w:rPr>
        <w:t>Ju</w:t>
      </w:r>
      <w:r w:rsidR="00876C0F">
        <w:rPr>
          <w:rFonts w:ascii="Times New Roman" w:hAnsi="Times New Roman"/>
          <w:sz w:val="24"/>
          <w:szCs w:val="24"/>
        </w:rPr>
        <w:t>ly</w:t>
      </w:r>
      <w:r w:rsidR="003C52EB">
        <w:rPr>
          <w:rFonts w:ascii="Times New Roman" w:hAnsi="Times New Roman"/>
          <w:sz w:val="24"/>
          <w:szCs w:val="24"/>
        </w:rPr>
        <w:t xml:space="preserve"> </w:t>
      </w:r>
      <w:r w:rsidR="00937E73">
        <w:rPr>
          <w:rFonts w:ascii="Times New Roman" w:hAnsi="Times New Roman"/>
          <w:sz w:val="24"/>
          <w:szCs w:val="24"/>
        </w:rPr>
        <w:t>2</w:t>
      </w:r>
      <w:r w:rsidR="009F5229" w:rsidRPr="009F5229">
        <w:rPr>
          <w:rFonts w:ascii="Times New Roman" w:hAnsi="Times New Roman"/>
          <w:sz w:val="24"/>
          <w:szCs w:val="24"/>
        </w:rPr>
        <w:t xml:space="preserve">, </w:t>
      </w:r>
      <w:proofErr w:type="gramStart"/>
      <w:r w:rsidR="009F5229" w:rsidRPr="009F5229">
        <w:rPr>
          <w:rFonts w:ascii="Times New Roman" w:hAnsi="Times New Roman"/>
          <w:sz w:val="24"/>
          <w:szCs w:val="24"/>
        </w:rPr>
        <w:t>202</w:t>
      </w:r>
      <w:r w:rsidR="004C58EE">
        <w:rPr>
          <w:rFonts w:ascii="Times New Roman" w:hAnsi="Times New Roman"/>
          <w:sz w:val="24"/>
          <w:szCs w:val="24"/>
        </w:rPr>
        <w:t>6</w:t>
      </w:r>
      <w:proofErr w:type="gramEnd"/>
      <w:r w:rsidR="009F5229">
        <w:rPr>
          <w:rFonts w:ascii="Times New Roman" w:hAnsi="Times New Roman"/>
          <w:sz w:val="24"/>
          <w:szCs w:val="24"/>
        </w:rPr>
        <w:t xml:space="preserve"> </w:t>
      </w:r>
      <w:r w:rsidR="00035F68">
        <w:rPr>
          <w:rFonts w:ascii="Times New Roman" w:hAnsi="Times New Roman"/>
          <w:sz w:val="24"/>
          <w:szCs w:val="24"/>
        </w:rPr>
        <w:t xml:space="preserve">to </w:t>
      </w:r>
      <w:bookmarkStart w:id="0" w:name="_Hlk173330083"/>
      <w:r w:rsidR="006B60B3">
        <w:rPr>
          <w:rFonts w:ascii="Times New Roman" w:hAnsi="Times New Roman"/>
          <w:sz w:val="24"/>
          <w:szCs w:val="24"/>
        </w:rPr>
        <w:t>Saturday</w:t>
      </w:r>
      <w:r w:rsidR="00035F68">
        <w:rPr>
          <w:rFonts w:ascii="Times New Roman" w:hAnsi="Times New Roman"/>
          <w:sz w:val="24"/>
          <w:szCs w:val="24"/>
        </w:rPr>
        <w:t xml:space="preserve">, </w:t>
      </w:r>
      <w:r w:rsidR="006F71A0">
        <w:rPr>
          <w:rFonts w:ascii="Times New Roman" w:hAnsi="Times New Roman"/>
          <w:sz w:val="24"/>
          <w:szCs w:val="24"/>
        </w:rPr>
        <w:t>August</w:t>
      </w:r>
      <w:r w:rsidR="009265F5">
        <w:rPr>
          <w:rFonts w:ascii="Times New Roman" w:hAnsi="Times New Roman"/>
          <w:sz w:val="24"/>
          <w:szCs w:val="24"/>
        </w:rPr>
        <w:t xml:space="preserve"> </w:t>
      </w:r>
      <w:r w:rsidR="006F71A0">
        <w:rPr>
          <w:rFonts w:ascii="Times New Roman" w:hAnsi="Times New Roman"/>
          <w:sz w:val="24"/>
          <w:szCs w:val="24"/>
        </w:rPr>
        <w:t>1</w:t>
      </w:r>
      <w:r w:rsidR="00035F68">
        <w:rPr>
          <w:rFonts w:ascii="Times New Roman" w:hAnsi="Times New Roman"/>
          <w:sz w:val="24"/>
          <w:szCs w:val="24"/>
        </w:rPr>
        <w:t>, 202</w:t>
      </w:r>
      <w:bookmarkEnd w:id="0"/>
      <w:r w:rsidR="00E330C7">
        <w:rPr>
          <w:rFonts w:ascii="Times New Roman" w:hAnsi="Times New Roman"/>
          <w:sz w:val="24"/>
          <w:szCs w:val="24"/>
        </w:rPr>
        <w:t>6</w:t>
      </w:r>
      <w:r>
        <w:rPr>
          <w:rFonts w:ascii="Times New Roman" w:hAnsi="Times New Roman"/>
          <w:sz w:val="24"/>
          <w:szCs w:val="24"/>
        </w:rPr>
        <w:t>, unless amended, modified, or terminated sooner.</w:t>
      </w:r>
    </w:p>
    <w:p w14:paraId="447FD215" w14:textId="6E15B823" w:rsidR="006577E1" w:rsidRDefault="006577E1" w:rsidP="006577E1">
      <w:pPr>
        <w:widowControl w:val="0"/>
        <w:autoSpaceDE w:val="0"/>
        <w:autoSpaceDN w:val="0"/>
        <w:adjustRightInd w:val="0"/>
        <w:spacing w:after="0" w:line="240" w:lineRule="auto"/>
        <w:ind w:left="4320"/>
        <w:contextualSpacing/>
        <w:jc w:val="both"/>
        <w:rPr>
          <w:rFonts w:ascii="Calibri" w:eastAsia="Calibri" w:hAnsi="Calibri" w:cs="Times New Roman"/>
          <w:noProof/>
        </w:rPr>
      </w:pPr>
      <w:r w:rsidRPr="001712B5">
        <w:rPr>
          <w:rFonts w:ascii="Times New Roman" w:eastAsia="Times New Roman" w:hAnsi="Times New Roman" w:cs="Times New Roman"/>
          <w:b/>
          <w:bCs/>
          <w:sz w:val="24"/>
          <w:szCs w:val="24"/>
        </w:rPr>
        <w:t xml:space="preserve">IN WITNESS WHEREOF, </w:t>
      </w:r>
      <w:r w:rsidRPr="001712B5">
        <w:rPr>
          <w:rFonts w:ascii="Times New Roman" w:eastAsia="Times New Roman" w:hAnsi="Times New Roman" w:cs="Times New Roman"/>
          <w:sz w:val="24"/>
          <w:szCs w:val="24"/>
        </w:rPr>
        <w:t xml:space="preserve">I have set my hand officially and caused </w:t>
      </w:r>
      <w:proofErr w:type="gramStart"/>
      <w:r w:rsidRPr="001712B5">
        <w:rPr>
          <w:rFonts w:ascii="Times New Roman" w:eastAsia="Times New Roman" w:hAnsi="Times New Roman" w:cs="Times New Roman"/>
          <w:sz w:val="24"/>
          <w:szCs w:val="24"/>
        </w:rPr>
        <w:t>to be affixed the Great Seal of Louisiana</w:t>
      </w:r>
      <w:proofErr w:type="gramEnd"/>
      <w:r w:rsidRPr="001712B5">
        <w:rPr>
          <w:rFonts w:ascii="Times New Roman" w:eastAsia="Times New Roman" w:hAnsi="Times New Roman" w:cs="Times New Roman"/>
          <w:sz w:val="24"/>
          <w:szCs w:val="24"/>
        </w:rPr>
        <w:t xml:space="preserve"> in the City of Baton Rouge, on this </w:t>
      </w:r>
      <w:r w:rsidR="006F71A0">
        <w:rPr>
          <w:rFonts w:ascii="Times New Roman" w:eastAsia="Times New Roman" w:hAnsi="Times New Roman" w:cs="Times New Roman"/>
          <w:sz w:val="24"/>
          <w:szCs w:val="24"/>
        </w:rPr>
        <w:t>2</w:t>
      </w:r>
      <w:r w:rsidR="006F71A0" w:rsidRPr="006F71A0">
        <w:rPr>
          <w:rFonts w:ascii="Times New Roman" w:eastAsia="Times New Roman" w:hAnsi="Times New Roman" w:cs="Times New Roman"/>
          <w:sz w:val="24"/>
          <w:szCs w:val="24"/>
          <w:vertAlign w:val="superscript"/>
        </w:rPr>
        <w:t>nd</w:t>
      </w:r>
      <w:r w:rsidR="006F71A0">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day of</w:t>
      </w:r>
      <w:r w:rsidR="00A86095" w:rsidRPr="00832C91">
        <w:rPr>
          <w:rFonts w:ascii="Times New Roman" w:eastAsia="Times New Roman" w:hAnsi="Times New Roman" w:cs="Times New Roman"/>
          <w:sz w:val="24"/>
          <w:szCs w:val="24"/>
        </w:rPr>
        <w:t xml:space="preserve"> </w:t>
      </w:r>
      <w:proofErr w:type="gramStart"/>
      <w:r w:rsidR="006F71A0">
        <w:rPr>
          <w:rFonts w:ascii="Times New Roman" w:eastAsia="Times New Roman" w:hAnsi="Times New Roman" w:cs="Times New Roman"/>
          <w:sz w:val="24"/>
          <w:szCs w:val="24"/>
        </w:rPr>
        <w:t>July</w:t>
      </w:r>
      <w:r w:rsidR="00BC236D" w:rsidRPr="00832C91">
        <w:rPr>
          <w:rFonts w:ascii="Times New Roman" w:eastAsia="Times New Roman" w:hAnsi="Times New Roman" w:cs="Times New Roman"/>
          <w:sz w:val="24"/>
          <w:szCs w:val="24"/>
        </w:rPr>
        <w:t>,</w:t>
      </w:r>
      <w:proofErr w:type="gramEnd"/>
      <w:r w:rsidR="007E7DA1" w:rsidRPr="00832C91">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202</w:t>
      </w:r>
      <w:r w:rsidR="00857750">
        <w:rPr>
          <w:rFonts w:ascii="Times New Roman" w:eastAsia="Times New Roman" w:hAnsi="Times New Roman" w:cs="Times New Roman"/>
          <w:sz w:val="24"/>
          <w:szCs w:val="24"/>
        </w:rPr>
        <w:t>6</w:t>
      </w:r>
      <w:r w:rsidRPr="001712B5">
        <w:rPr>
          <w:rFonts w:ascii="Times New Roman" w:eastAsia="Times New Roman" w:hAnsi="Times New Roman" w:cs="Times New Roman"/>
          <w:sz w:val="24"/>
          <w:szCs w:val="24"/>
        </w:rPr>
        <w:t>.</w:t>
      </w:r>
    </w:p>
    <w:p w14:paraId="2F2222F1" w14:textId="77777777" w:rsidR="009B6F4F" w:rsidRDefault="009B6F4F" w:rsidP="006577E1">
      <w:pPr>
        <w:widowControl w:val="0"/>
        <w:autoSpaceDE w:val="0"/>
        <w:autoSpaceDN w:val="0"/>
        <w:adjustRightInd w:val="0"/>
        <w:spacing w:after="0" w:line="240" w:lineRule="auto"/>
        <w:ind w:left="4320"/>
        <w:contextualSpacing/>
        <w:jc w:val="both"/>
        <w:rPr>
          <w:rFonts w:ascii="Times New Roman" w:eastAsia="Times New Roman" w:hAnsi="Times New Roman" w:cs="Times New Roman"/>
          <w:sz w:val="24"/>
          <w:szCs w:val="24"/>
        </w:rPr>
      </w:pPr>
    </w:p>
    <w:p w14:paraId="50F537D7" w14:textId="77777777" w:rsidR="009B6F4F" w:rsidRDefault="009B6F4F" w:rsidP="006577E1">
      <w:pPr>
        <w:widowControl w:val="0"/>
        <w:autoSpaceDE w:val="0"/>
        <w:autoSpaceDN w:val="0"/>
        <w:adjustRightInd w:val="0"/>
        <w:spacing w:after="0" w:line="240" w:lineRule="auto"/>
        <w:ind w:left="4320"/>
        <w:contextualSpacing/>
        <w:jc w:val="both"/>
        <w:rPr>
          <w:rFonts w:ascii="Times New Roman" w:eastAsia="Times New Roman" w:hAnsi="Times New Roman" w:cs="Times New Roman"/>
          <w:sz w:val="24"/>
          <w:szCs w:val="24"/>
        </w:rPr>
      </w:pPr>
    </w:p>
    <w:p w14:paraId="2BEA3328" w14:textId="77777777" w:rsidR="00EC6A47" w:rsidRDefault="00EC6A47" w:rsidP="006577E1">
      <w:pPr>
        <w:widowControl w:val="0"/>
        <w:autoSpaceDE w:val="0"/>
        <w:autoSpaceDN w:val="0"/>
        <w:adjustRightInd w:val="0"/>
        <w:spacing w:after="0" w:line="240" w:lineRule="auto"/>
        <w:ind w:left="4320"/>
        <w:contextualSpacing/>
        <w:jc w:val="both"/>
        <w:rPr>
          <w:rFonts w:ascii="Times New Roman" w:eastAsia="Times New Roman" w:hAnsi="Times New Roman" w:cs="Times New Roman"/>
          <w:sz w:val="24"/>
          <w:szCs w:val="24"/>
        </w:rPr>
      </w:pPr>
    </w:p>
    <w:p w14:paraId="4DE61556" w14:textId="1C922930" w:rsidR="009B6F4F" w:rsidRPr="009B6F4F" w:rsidRDefault="009B6F4F" w:rsidP="006577E1">
      <w:pPr>
        <w:widowControl w:val="0"/>
        <w:autoSpaceDE w:val="0"/>
        <w:autoSpaceDN w:val="0"/>
        <w:adjustRightInd w:val="0"/>
        <w:spacing w:after="0" w:line="240" w:lineRule="auto"/>
        <w:ind w:left="4320"/>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54359C7" w14:textId="5FA20593" w:rsidR="00B759BA" w:rsidRDefault="00B759BA" w:rsidP="006577E1">
      <w:pPr>
        <w:widowControl w:val="0"/>
        <w:autoSpaceDE w:val="0"/>
        <w:autoSpaceDN w:val="0"/>
        <w:adjustRightInd w:val="0"/>
        <w:spacing w:after="0" w:line="240" w:lineRule="auto"/>
        <w:ind w:left="4320"/>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Jeff Landry</w:t>
      </w:r>
    </w:p>
    <w:p w14:paraId="03D7DA40" w14:textId="5875560A"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GOVERNOR OF LOUISIANA</w:t>
      </w:r>
    </w:p>
    <w:p w14:paraId="0ADC6A26" w14:textId="7338B6DB"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p>
    <w:p w14:paraId="44E0DD51" w14:textId="06C45DB8"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1973808" w14:textId="4F81623D" w:rsidR="00685963" w:rsidRDefault="00685963"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1ED980E1" w14:textId="77777777" w:rsidR="0002045E" w:rsidRDefault="0002045E"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BEE2515" w14:textId="77777777" w:rsidR="0002045E" w:rsidRDefault="0002045E"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14D48F3" w14:textId="1931F0C3"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 xml:space="preserve">ATTEST BY THE SECRETARY </w:t>
      </w:r>
    </w:p>
    <w:p w14:paraId="2CF4550B"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OF STATE</w:t>
      </w:r>
    </w:p>
    <w:p w14:paraId="346F3FE8"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AF36C41" w14:textId="59FCF21C" w:rsidR="006577E1"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E10D16" w14:textId="77777777" w:rsidR="00362C56" w:rsidRPr="00247B1E" w:rsidRDefault="00362C56"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8CC7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EDF9EAA"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w:t>
      </w:r>
    </w:p>
    <w:p w14:paraId="73D6B8C5" w14:textId="77777777" w:rsidR="00B759BA" w:rsidRDefault="00B759BA" w:rsidP="006935C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Nancy Landry</w:t>
      </w:r>
    </w:p>
    <w:p w14:paraId="0F7B55AE" w14:textId="77777777" w:rsidR="00B60F98" w:rsidRPr="00247B1E" w:rsidRDefault="006577E1" w:rsidP="006935C6">
      <w:pPr>
        <w:widowControl w:val="0"/>
        <w:autoSpaceDE w:val="0"/>
        <w:autoSpaceDN w:val="0"/>
        <w:adjustRightInd w:val="0"/>
        <w:spacing w:after="0" w:line="240" w:lineRule="auto"/>
        <w:jc w:val="both"/>
      </w:pPr>
      <w:r w:rsidRPr="00247B1E">
        <w:rPr>
          <w:rFonts w:ascii="Times New Roman" w:eastAsia="Times New Roman" w:hAnsi="Times New Roman" w:cs="Times New Roman"/>
          <w:b/>
          <w:bCs/>
          <w:sz w:val="24"/>
          <w:szCs w:val="24"/>
        </w:rPr>
        <w:t>SECRETARY OF STATE</w:t>
      </w:r>
    </w:p>
    <w:sectPr w:rsidR="00B60F98" w:rsidRPr="00247B1E" w:rsidSect="006935C6">
      <w:pgSz w:w="12240" w:h="20160" w:code="5"/>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871"/>
    <w:multiLevelType w:val="hybridMultilevel"/>
    <w:tmpl w:val="194E32E2"/>
    <w:lvl w:ilvl="0" w:tplc="93A22A5A">
      <w:start w:val="1"/>
      <w:numFmt w:val="decimal"/>
      <w:lvlText w:val="%1)"/>
      <w:lvlJc w:val="left"/>
      <w:pPr>
        <w:ind w:left="2520" w:hanging="360"/>
      </w:pPr>
      <w:rPr>
        <w:rFonts w:eastAsiaTheme="minorHAns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71253F"/>
    <w:multiLevelType w:val="hybridMultilevel"/>
    <w:tmpl w:val="9A5087AE"/>
    <w:lvl w:ilvl="0" w:tplc="7E889FA4">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408CF"/>
    <w:multiLevelType w:val="hybridMultilevel"/>
    <w:tmpl w:val="14DEF960"/>
    <w:lvl w:ilvl="0" w:tplc="A3B4BCDA">
      <w:start w:val="1"/>
      <w:numFmt w:val="decimal"/>
      <w:lvlText w:val="%1)"/>
      <w:lvlJc w:val="lef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8CE63D1"/>
    <w:multiLevelType w:val="hybridMultilevel"/>
    <w:tmpl w:val="0C324A82"/>
    <w:lvl w:ilvl="0" w:tplc="9A5E99A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7950"/>
    <w:multiLevelType w:val="hybridMultilevel"/>
    <w:tmpl w:val="DD0473AC"/>
    <w:lvl w:ilvl="0" w:tplc="D738052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77A9F"/>
    <w:multiLevelType w:val="hybridMultilevel"/>
    <w:tmpl w:val="D402EFB4"/>
    <w:lvl w:ilvl="0" w:tplc="9A5E99AC">
      <w:start w:val="1"/>
      <w:numFmt w:val="upperLetter"/>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31B5A"/>
    <w:multiLevelType w:val="hybridMultilevel"/>
    <w:tmpl w:val="9DF66220"/>
    <w:lvl w:ilvl="0" w:tplc="BA2E247A">
      <w:start w:val="1"/>
      <w:numFmt w:val="upperLetter"/>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065171"/>
    <w:multiLevelType w:val="hybridMultilevel"/>
    <w:tmpl w:val="3EAA872A"/>
    <w:lvl w:ilvl="0" w:tplc="04090011">
      <w:start w:val="1"/>
      <w:numFmt w:val="decimal"/>
      <w:lvlText w:val="%1)"/>
      <w:lvlJc w:val="left"/>
      <w:pPr>
        <w:ind w:left="720" w:hanging="360"/>
      </w:pPr>
    </w:lvl>
    <w:lvl w:ilvl="1" w:tplc="04090019">
      <w:start w:val="1"/>
      <w:numFmt w:val="lowerLetter"/>
      <w:lvlText w:val="%2."/>
      <w:lvlJc w:val="left"/>
      <w:pPr>
        <w:ind w:left="85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16241"/>
    <w:multiLevelType w:val="hybridMultilevel"/>
    <w:tmpl w:val="47503E90"/>
    <w:lvl w:ilvl="0" w:tplc="05641F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10779907">
    <w:abstractNumId w:val="0"/>
  </w:num>
  <w:num w:numId="2" w16cid:durableId="97527546">
    <w:abstractNumId w:val="8"/>
  </w:num>
  <w:num w:numId="3" w16cid:durableId="1349674631">
    <w:abstractNumId w:val="1"/>
  </w:num>
  <w:num w:numId="4" w16cid:durableId="1851606835">
    <w:abstractNumId w:val="4"/>
  </w:num>
  <w:num w:numId="5" w16cid:durableId="956788281">
    <w:abstractNumId w:val="6"/>
  </w:num>
  <w:num w:numId="6" w16cid:durableId="1561942635">
    <w:abstractNumId w:val="5"/>
  </w:num>
  <w:num w:numId="7" w16cid:durableId="1632058701">
    <w:abstractNumId w:val="3"/>
  </w:num>
  <w:num w:numId="8" w16cid:durableId="170221303">
    <w:abstractNumId w:val="7"/>
  </w:num>
  <w:num w:numId="9" w16cid:durableId="156055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72"/>
    <w:rsid w:val="00011576"/>
    <w:rsid w:val="000149FF"/>
    <w:rsid w:val="00016266"/>
    <w:rsid w:val="0002045E"/>
    <w:rsid w:val="0002540D"/>
    <w:rsid w:val="0002759F"/>
    <w:rsid w:val="00035F68"/>
    <w:rsid w:val="00043D71"/>
    <w:rsid w:val="00047101"/>
    <w:rsid w:val="000500F8"/>
    <w:rsid w:val="00054EE7"/>
    <w:rsid w:val="00056C0D"/>
    <w:rsid w:val="00057513"/>
    <w:rsid w:val="000754C6"/>
    <w:rsid w:val="000808DE"/>
    <w:rsid w:val="00081133"/>
    <w:rsid w:val="00082BB5"/>
    <w:rsid w:val="00086C87"/>
    <w:rsid w:val="000910F2"/>
    <w:rsid w:val="00094B97"/>
    <w:rsid w:val="000A039B"/>
    <w:rsid w:val="000A3539"/>
    <w:rsid w:val="000A41C6"/>
    <w:rsid w:val="000A5620"/>
    <w:rsid w:val="000B3144"/>
    <w:rsid w:val="000B4349"/>
    <w:rsid w:val="000E0B84"/>
    <w:rsid w:val="000F7065"/>
    <w:rsid w:val="00102763"/>
    <w:rsid w:val="00120B11"/>
    <w:rsid w:val="00123574"/>
    <w:rsid w:val="00124E9F"/>
    <w:rsid w:val="00130E1F"/>
    <w:rsid w:val="001321E8"/>
    <w:rsid w:val="001629D4"/>
    <w:rsid w:val="00170617"/>
    <w:rsid w:val="001712B5"/>
    <w:rsid w:val="00172661"/>
    <w:rsid w:val="001728E0"/>
    <w:rsid w:val="00187E2C"/>
    <w:rsid w:val="001B107D"/>
    <w:rsid w:val="001B141F"/>
    <w:rsid w:val="001C5ACE"/>
    <w:rsid w:val="00207369"/>
    <w:rsid w:val="0021301E"/>
    <w:rsid w:val="002134F4"/>
    <w:rsid w:val="00216B97"/>
    <w:rsid w:val="00217BB6"/>
    <w:rsid w:val="00242D24"/>
    <w:rsid w:val="00245036"/>
    <w:rsid w:val="002452D6"/>
    <w:rsid w:val="00245C5F"/>
    <w:rsid w:val="00245F73"/>
    <w:rsid w:val="00247B1E"/>
    <w:rsid w:val="00251D49"/>
    <w:rsid w:val="00257326"/>
    <w:rsid w:val="00261223"/>
    <w:rsid w:val="0029230B"/>
    <w:rsid w:val="00294316"/>
    <w:rsid w:val="002C44CC"/>
    <w:rsid w:val="002C7E7F"/>
    <w:rsid w:val="002D2303"/>
    <w:rsid w:val="002D3523"/>
    <w:rsid w:val="002D7A3C"/>
    <w:rsid w:val="002F0DCE"/>
    <w:rsid w:val="002F20D0"/>
    <w:rsid w:val="002F5567"/>
    <w:rsid w:val="002F6C70"/>
    <w:rsid w:val="00302E97"/>
    <w:rsid w:val="0030789B"/>
    <w:rsid w:val="00313785"/>
    <w:rsid w:val="0032059E"/>
    <w:rsid w:val="00324D3D"/>
    <w:rsid w:val="0032690D"/>
    <w:rsid w:val="00333029"/>
    <w:rsid w:val="00337617"/>
    <w:rsid w:val="0034345C"/>
    <w:rsid w:val="0035782B"/>
    <w:rsid w:val="00357A25"/>
    <w:rsid w:val="00362C56"/>
    <w:rsid w:val="00363EE7"/>
    <w:rsid w:val="003651E7"/>
    <w:rsid w:val="00366523"/>
    <w:rsid w:val="00385F8D"/>
    <w:rsid w:val="00394B02"/>
    <w:rsid w:val="003952A5"/>
    <w:rsid w:val="00397028"/>
    <w:rsid w:val="003A335E"/>
    <w:rsid w:val="003A7730"/>
    <w:rsid w:val="003B0658"/>
    <w:rsid w:val="003B356F"/>
    <w:rsid w:val="003C0CFF"/>
    <w:rsid w:val="003C52EB"/>
    <w:rsid w:val="003C5E20"/>
    <w:rsid w:val="003D0F62"/>
    <w:rsid w:val="003E11CE"/>
    <w:rsid w:val="00401ACE"/>
    <w:rsid w:val="00416A5A"/>
    <w:rsid w:val="00417452"/>
    <w:rsid w:val="004307B4"/>
    <w:rsid w:val="0043357A"/>
    <w:rsid w:val="00437CBF"/>
    <w:rsid w:val="0044758E"/>
    <w:rsid w:val="00454289"/>
    <w:rsid w:val="00454425"/>
    <w:rsid w:val="00457F42"/>
    <w:rsid w:val="004A4CEF"/>
    <w:rsid w:val="004C303F"/>
    <w:rsid w:val="004C4B47"/>
    <w:rsid w:val="004C58EE"/>
    <w:rsid w:val="004D1CB7"/>
    <w:rsid w:val="004D4816"/>
    <w:rsid w:val="004E18E2"/>
    <w:rsid w:val="00504372"/>
    <w:rsid w:val="00514C0A"/>
    <w:rsid w:val="00522E7A"/>
    <w:rsid w:val="0053127D"/>
    <w:rsid w:val="005427FB"/>
    <w:rsid w:val="00546D86"/>
    <w:rsid w:val="00551A2D"/>
    <w:rsid w:val="0055755C"/>
    <w:rsid w:val="00561C7A"/>
    <w:rsid w:val="0056659B"/>
    <w:rsid w:val="00580C56"/>
    <w:rsid w:val="005938AB"/>
    <w:rsid w:val="00593B2F"/>
    <w:rsid w:val="005B7AA0"/>
    <w:rsid w:val="005C5291"/>
    <w:rsid w:val="005D2CF3"/>
    <w:rsid w:val="005F1C0D"/>
    <w:rsid w:val="005F1D06"/>
    <w:rsid w:val="00602E2D"/>
    <w:rsid w:val="0060331D"/>
    <w:rsid w:val="0063764B"/>
    <w:rsid w:val="00645223"/>
    <w:rsid w:val="00645D4B"/>
    <w:rsid w:val="0065099C"/>
    <w:rsid w:val="006577E1"/>
    <w:rsid w:val="0066101E"/>
    <w:rsid w:val="00661F62"/>
    <w:rsid w:val="00662649"/>
    <w:rsid w:val="00663FC3"/>
    <w:rsid w:val="00674D43"/>
    <w:rsid w:val="00677354"/>
    <w:rsid w:val="0068159C"/>
    <w:rsid w:val="00684F47"/>
    <w:rsid w:val="00685963"/>
    <w:rsid w:val="00686D29"/>
    <w:rsid w:val="006935C6"/>
    <w:rsid w:val="00693EC8"/>
    <w:rsid w:val="006B45A8"/>
    <w:rsid w:val="006B5AAB"/>
    <w:rsid w:val="006B60B3"/>
    <w:rsid w:val="006C34D6"/>
    <w:rsid w:val="006D647B"/>
    <w:rsid w:val="006E6112"/>
    <w:rsid w:val="006F1048"/>
    <w:rsid w:val="006F1090"/>
    <w:rsid w:val="006F71A0"/>
    <w:rsid w:val="007025EF"/>
    <w:rsid w:val="00706084"/>
    <w:rsid w:val="00706D17"/>
    <w:rsid w:val="00707EC6"/>
    <w:rsid w:val="0072197E"/>
    <w:rsid w:val="007240BC"/>
    <w:rsid w:val="00737336"/>
    <w:rsid w:val="00742148"/>
    <w:rsid w:val="007456D5"/>
    <w:rsid w:val="00747563"/>
    <w:rsid w:val="00757678"/>
    <w:rsid w:val="00781EA4"/>
    <w:rsid w:val="00783A35"/>
    <w:rsid w:val="00786C13"/>
    <w:rsid w:val="0079143D"/>
    <w:rsid w:val="00793F00"/>
    <w:rsid w:val="007A7563"/>
    <w:rsid w:val="007C0A79"/>
    <w:rsid w:val="007D65A4"/>
    <w:rsid w:val="007E7DA1"/>
    <w:rsid w:val="00801AB5"/>
    <w:rsid w:val="0080472E"/>
    <w:rsid w:val="008064D5"/>
    <w:rsid w:val="00814CC7"/>
    <w:rsid w:val="00821AC5"/>
    <w:rsid w:val="008319D3"/>
    <w:rsid w:val="00832C91"/>
    <w:rsid w:val="0083584C"/>
    <w:rsid w:val="0084054B"/>
    <w:rsid w:val="008501BF"/>
    <w:rsid w:val="008522C0"/>
    <w:rsid w:val="00854C23"/>
    <w:rsid w:val="00857750"/>
    <w:rsid w:val="00860E07"/>
    <w:rsid w:val="00864F3B"/>
    <w:rsid w:val="0086651B"/>
    <w:rsid w:val="0087398B"/>
    <w:rsid w:val="00875BD0"/>
    <w:rsid w:val="0087686A"/>
    <w:rsid w:val="00876C0F"/>
    <w:rsid w:val="00880FF9"/>
    <w:rsid w:val="008872C5"/>
    <w:rsid w:val="008C0C49"/>
    <w:rsid w:val="008C26B9"/>
    <w:rsid w:val="008D7066"/>
    <w:rsid w:val="008F5C6E"/>
    <w:rsid w:val="00900340"/>
    <w:rsid w:val="00905799"/>
    <w:rsid w:val="0090658C"/>
    <w:rsid w:val="009265F5"/>
    <w:rsid w:val="00930BC1"/>
    <w:rsid w:val="0093247A"/>
    <w:rsid w:val="00937DCD"/>
    <w:rsid w:val="00937E73"/>
    <w:rsid w:val="00941508"/>
    <w:rsid w:val="009449D0"/>
    <w:rsid w:val="00951D23"/>
    <w:rsid w:val="0098379C"/>
    <w:rsid w:val="009A2451"/>
    <w:rsid w:val="009B1BFF"/>
    <w:rsid w:val="009B6F4F"/>
    <w:rsid w:val="009C4B68"/>
    <w:rsid w:val="009D08AC"/>
    <w:rsid w:val="009D1043"/>
    <w:rsid w:val="009D1A7A"/>
    <w:rsid w:val="009D73A4"/>
    <w:rsid w:val="009E0BD8"/>
    <w:rsid w:val="009E4331"/>
    <w:rsid w:val="009E6639"/>
    <w:rsid w:val="009E7EE0"/>
    <w:rsid w:val="009F5229"/>
    <w:rsid w:val="00A024B8"/>
    <w:rsid w:val="00A05216"/>
    <w:rsid w:val="00A35110"/>
    <w:rsid w:val="00A371D1"/>
    <w:rsid w:val="00A41516"/>
    <w:rsid w:val="00A46762"/>
    <w:rsid w:val="00A479BB"/>
    <w:rsid w:val="00A614BA"/>
    <w:rsid w:val="00A64143"/>
    <w:rsid w:val="00A679CC"/>
    <w:rsid w:val="00A73BA9"/>
    <w:rsid w:val="00A86095"/>
    <w:rsid w:val="00A86EDC"/>
    <w:rsid w:val="00A903B6"/>
    <w:rsid w:val="00A9436B"/>
    <w:rsid w:val="00A94BCE"/>
    <w:rsid w:val="00A9612C"/>
    <w:rsid w:val="00AA338D"/>
    <w:rsid w:val="00AA5441"/>
    <w:rsid w:val="00AB33A8"/>
    <w:rsid w:val="00AB6AFE"/>
    <w:rsid w:val="00AC1262"/>
    <w:rsid w:val="00AC1B7D"/>
    <w:rsid w:val="00AD01DE"/>
    <w:rsid w:val="00AF78B9"/>
    <w:rsid w:val="00B056D5"/>
    <w:rsid w:val="00B342B7"/>
    <w:rsid w:val="00B40D14"/>
    <w:rsid w:val="00B46785"/>
    <w:rsid w:val="00B5344F"/>
    <w:rsid w:val="00B535A9"/>
    <w:rsid w:val="00B60401"/>
    <w:rsid w:val="00B60F98"/>
    <w:rsid w:val="00B72A8A"/>
    <w:rsid w:val="00B74DDB"/>
    <w:rsid w:val="00B759BA"/>
    <w:rsid w:val="00B91406"/>
    <w:rsid w:val="00B9154F"/>
    <w:rsid w:val="00B9699F"/>
    <w:rsid w:val="00B97910"/>
    <w:rsid w:val="00BA06C2"/>
    <w:rsid w:val="00BA2616"/>
    <w:rsid w:val="00BB787E"/>
    <w:rsid w:val="00BB7F08"/>
    <w:rsid w:val="00BC236D"/>
    <w:rsid w:val="00BC4AC8"/>
    <w:rsid w:val="00BC6CF5"/>
    <w:rsid w:val="00BD688D"/>
    <w:rsid w:val="00BE6B6F"/>
    <w:rsid w:val="00BE7F6D"/>
    <w:rsid w:val="00C16E16"/>
    <w:rsid w:val="00C17AD1"/>
    <w:rsid w:val="00C322C9"/>
    <w:rsid w:val="00C3236D"/>
    <w:rsid w:val="00C44B8F"/>
    <w:rsid w:val="00C46F34"/>
    <w:rsid w:val="00C4721A"/>
    <w:rsid w:val="00C97E05"/>
    <w:rsid w:val="00CB32AA"/>
    <w:rsid w:val="00CC7DE6"/>
    <w:rsid w:val="00CD44C3"/>
    <w:rsid w:val="00CE0690"/>
    <w:rsid w:val="00CE40F1"/>
    <w:rsid w:val="00CF2197"/>
    <w:rsid w:val="00CF5EDF"/>
    <w:rsid w:val="00D022CB"/>
    <w:rsid w:val="00D14A9B"/>
    <w:rsid w:val="00D160FC"/>
    <w:rsid w:val="00D202D1"/>
    <w:rsid w:val="00D31276"/>
    <w:rsid w:val="00D34637"/>
    <w:rsid w:val="00D5387B"/>
    <w:rsid w:val="00D618DF"/>
    <w:rsid w:val="00D643BD"/>
    <w:rsid w:val="00D66AAF"/>
    <w:rsid w:val="00D71EC9"/>
    <w:rsid w:val="00D77818"/>
    <w:rsid w:val="00D80326"/>
    <w:rsid w:val="00D80667"/>
    <w:rsid w:val="00D966EC"/>
    <w:rsid w:val="00DA368E"/>
    <w:rsid w:val="00DB3E11"/>
    <w:rsid w:val="00DC499C"/>
    <w:rsid w:val="00DD00C9"/>
    <w:rsid w:val="00DD47E8"/>
    <w:rsid w:val="00DE1983"/>
    <w:rsid w:val="00DE2D47"/>
    <w:rsid w:val="00DE66D4"/>
    <w:rsid w:val="00DF5C30"/>
    <w:rsid w:val="00E04937"/>
    <w:rsid w:val="00E27C46"/>
    <w:rsid w:val="00E330C7"/>
    <w:rsid w:val="00E33813"/>
    <w:rsid w:val="00E448D3"/>
    <w:rsid w:val="00E4710A"/>
    <w:rsid w:val="00E50A2A"/>
    <w:rsid w:val="00E53FBB"/>
    <w:rsid w:val="00E56353"/>
    <w:rsid w:val="00E62748"/>
    <w:rsid w:val="00E62A0F"/>
    <w:rsid w:val="00E67C91"/>
    <w:rsid w:val="00E72E22"/>
    <w:rsid w:val="00E745B4"/>
    <w:rsid w:val="00E76B15"/>
    <w:rsid w:val="00E95075"/>
    <w:rsid w:val="00EA5D10"/>
    <w:rsid w:val="00EA66CB"/>
    <w:rsid w:val="00EB1AB8"/>
    <w:rsid w:val="00EC07A3"/>
    <w:rsid w:val="00EC165D"/>
    <w:rsid w:val="00EC6A47"/>
    <w:rsid w:val="00ED20BD"/>
    <w:rsid w:val="00EE144A"/>
    <w:rsid w:val="00EE3D06"/>
    <w:rsid w:val="00F071CD"/>
    <w:rsid w:val="00F13677"/>
    <w:rsid w:val="00F153FB"/>
    <w:rsid w:val="00F33490"/>
    <w:rsid w:val="00F36616"/>
    <w:rsid w:val="00F60A90"/>
    <w:rsid w:val="00F62D7A"/>
    <w:rsid w:val="00F64645"/>
    <w:rsid w:val="00F7593F"/>
    <w:rsid w:val="00F803BF"/>
    <w:rsid w:val="00F8448D"/>
    <w:rsid w:val="00F8796D"/>
    <w:rsid w:val="00F9440F"/>
    <w:rsid w:val="00FB6016"/>
    <w:rsid w:val="00FC4ED7"/>
    <w:rsid w:val="00FD7C8B"/>
    <w:rsid w:val="29BF5549"/>
    <w:rsid w:val="5AB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3E2"/>
  <w15:chartTrackingRefBased/>
  <w15:docId w15:val="{63400953-4457-41C0-871C-788003DD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16"/>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357A25"/>
    <w:rPr>
      <w:color w:val="0563C1" w:themeColor="hyperlink"/>
      <w:u w:val="single"/>
    </w:rPr>
  </w:style>
  <w:style w:type="character" w:styleId="CommentReference">
    <w:name w:val="annotation reference"/>
    <w:basedOn w:val="DefaultParagraphFont"/>
    <w:uiPriority w:val="99"/>
    <w:semiHidden/>
    <w:unhideWhenUsed/>
    <w:rsid w:val="00B342B7"/>
    <w:rPr>
      <w:sz w:val="16"/>
      <w:szCs w:val="16"/>
    </w:rPr>
  </w:style>
  <w:style w:type="paragraph" w:styleId="CommentText">
    <w:name w:val="annotation text"/>
    <w:basedOn w:val="Normal"/>
    <w:link w:val="CommentTextChar"/>
    <w:uiPriority w:val="99"/>
    <w:semiHidden/>
    <w:unhideWhenUsed/>
    <w:rsid w:val="00B342B7"/>
    <w:pPr>
      <w:spacing w:line="240" w:lineRule="auto"/>
    </w:pPr>
    <w:rPr>
      <w:sz w:val="20"/>
      <w:szCs w:val="20"/>
    </w:rPr>
  </w:style>
  <w:style w:type="character" w:customStyle="1" w:styleId="CommentTextChar">
    <w:name w:val="Comment Text Char"/>
    <w:basedOn w:val="DefaultParagraphFont"/>
    <w:link w:val="CommentText"/>
    <w:uiPriority w:val="99"/>
    <w:semiHidden/>
    <w:rsid w:val="00B342B7"/>
    <w:rPr>
      <w:sz w:val="20"/>
      <w:szCs w:val="20"/>
    </w:rPr>
  </w:style>
  <w:style w:type="paragraph" w:styleId="CommentSubject">
    <w:name w:val="annotation subject"/>
    <w:basedOn w:val="CommentText"/>
    <w:next w:val="CommentText"/>
    <w:link w:val="CommentSubjectChar"/>
    <w:uiPriority w:val="99"/>
    <w:semiHidden/>
    <w:unhideWhenUsed/>
    <w:rsid w:val="00B342B7"/>
    <w:rPr>
      <w:b/>
      <w:bCs/>
    </w:rPr>
  </w:style>
  <w:style w:type="character" w:customStyle="1" w:styleId="CommentSubjectChar">
    <w:name w:val="Comment Subject Char"/>
    <w:basedOn w:val="CommentTextChar"/>
    <w:link w:val="CommentSubject"/>
    <w:uiPriority w:val="99"/>
    <w:semiHidden/>
    <w:rsid w:val="00B342B7"/>
    <w:rPr>
      <w:b/>
      <w:bCs/>
      <w:sz w:val="20"/>
      <w:szCs w:val="20"/>
    </w:rPr>
  </w:style>
  <w:style w:type="paragraph" w:styleId="BalloonText">
    <w:name w:val="Balloon Text"/>
    <w:basedOn w:val="Normal"/>
    <w:link w:val="BalloonTextChar"/>
    <w:uiPriority w:val="99"/>
    <w:semiHidden/>
    <w:unhideWhenUsed/>
    <w:rsid w:val="00B34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B7"/>
    <w:rPr>
      <w:rFonts w:ascii="Segoe UI" w:hAnsi="Segoe UI" w:cs="Segoe UI"/>
      <w:sz w:val="18"/>
      <w:szCs w:val="18"/>
    </w:rPr>
  </w:style>
  <w:style w:type="paragraph" w:styleId="BodyText">
    <w:name w:val="Body Text"/>
    <w:basedOn w:val="Normal"/>
    <w:link w:val="BodyTextChar"/>
    <w:uiPriority w:val="1"/>
    <w:qFormat/>
    <w:rsid w:val="00A479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EFB88-BBD2-4A6A-AFFF-AF3CDAF3FC92}">
  <ds:schemaRefs>
    <ds:schemaRef ds:uri="http://schemas.microsoft.com/sharepoint/v3/contenttype/forms"/>
  </ds:schemaRefs>
</ds:datastoreItem>
</file>

<file path=customXml/itemProps2.xml><?xml version="1.0" encoding="utf-8"?>
<ds:datastoreItem xmlns:ds="http://schemas.openxmlformats.org/officeDocument/2006/customXml" ds:itemID="{BF3A5E89-16D3-410B-B3D6-FED599C6F2DE}">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3.xml><?xml version="1.0" encoding="utf-8"?>
<ds:datastoreItem xmlns:ds="http://schemas.openxmlformats.org/officeDocument/2006/customXml" ds:itemID="{5DC407BC-C858-43C3-BFAF-4B14D1469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Vanichchagorn, Tina</dc:creator>
  <cp:keywords/>
  <dc:description/>
  <cp:lastModifiedBy>Andrea Trantham</cp:lastModifiedBy>
  <cp:revision>3</cp:revision>
  <cp:lastPrinted>2025-03-14T17:57:00Z</cp:lastPrinted>
  <dcterms:created xsi:type="dcterms:W3CDTF">2026-07-06T20:33:00Z</dcterms:created>
  <dcterms:modified xsi:type="dcterms:W3CDTF">2026-07-07T19:03:00Z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