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C44C1" w14:textId="45557413" w:rsidR="00F67C67" w:rsidRDefault="00F67C67" w:rsidP="00F67C67">
      <w:pPr>
        <w:jc w:val="center"/>
        <w:rPr>
          <w:rFonts w:ascii="Algerian" w:hAnsi="Algerian"/>
          <w:sz w:val="40"/>
        </w:rPr>
      </w:pPr>
      <w:r w:rsidRPr="009A6235">
        <w:rPr>
          <w:rFonts w:ascii="Algerian" w:hAnsi="Algerian"/>
          <w:sz w:val="40"/>
        </w:rPr>
        <w:t>LOUISIANA</w:t>
      </w:r>
      <w:r w:rsidRPr="009A6235">
        <w:rPr>
          <w:rFonts w:ascii="Algerian" w:hAnsi="Algerian"/>
          <w:spacing w:val="-5"/>
          <w:sz w:val="40"/>
        </w:rPr>
        <w:t xml:space="preserve"> </w:t>
      </w:r>
      <w:r w:rsidRPr="009A6235">
        <w:rPr>
          <w:rFonts w:ascii="Algerian" w:hAnsi="Algerian"/>
          <w:sz w:val="40"/>
        </w:rPr>
        <w:t>TRAVEL</w:t>
      </w:r>
      <w:r w:rsidRPr="009A6235">
        <w:rPr>
          <w:rFonts w:ascii="Algerian" w:hAnsi="Algerian"/>
          <w:spacing w:val="-2"/>
          <w:sz w:val="40"/>
        </w:rPr>
        <w:t xml:space="preserve"> </w:t>
      </w:r>
      <w:r w:rsidRPr="009A6235">
        <w:rPr>
          <w:rFonts w:ascii="Algerian" w:hAnsi="Algerian"/>
          <w:sz w:val="40"/>
        </w:rPr>
        <w:t>POLICY</w:t>
      </w:r>
      <w:r w:rsidRPr="009A6235">
        <w:rPr>
          <w:rFonts w:ascii="Algerian" w:hAnsi="Algerian"/>
          <w:spacing w:val="-3"/>
          <w:sz w:val="40"/>
        </w:rPr>
        <w:t xml:space="preserve"> </w:t>
      </w:r>
      <w:r w:rsidRPr="009E32D6">
        <w:rPr>
          <w:rFonts w:ascii="Algerian" w:hAnsi="Algerian"/>
          <w:sz w:val="40"/>
        </w:rPr>
        <w:t>202</w:t>
      </w:r>
      <w:r w:rsidR="00BA79F7">
        <w:rPr>
          <w:rFonts w:ascii="Algerian" w:hAnsi="Algerian"/>
          <w:sz w:val="40"/>
        </w:rPr>
        <w:t>3</w:t>
      </w:r>
      <w:r w:rsidRPr="009E32D6">
        <w:rPr>
          <w:rFonts w:ascii="Algerian" w:hAnsi="Algerian"/>
          <w:sz w:val="40"/>
        </w:rPr>
        <w:t>-202</w:t>
      </w:r>
      <w:r w:rsidR="00BA79F7">
        <w:rPr>
          <w:rFonts w:ascii="Algerian" w:hAnsi="Algerian"/>
          <w:sz w:val="40"/>
        </w:rPr>
        <w:t>4</w:t>
      </w:r>
    </w:p>
    <w:p w14:paraId="117BDE51" w14:textId="77777777" w:rsidR="00723A70" w:rsidRDefault="00723A70" w:rsidP="00F67C67">
      <w:pPr>
        <w:jc w:val="center"/>
        <w:rPr>
          <w:rFonts w:ascii="Algerian" w:hAnsi="Algerian"/>
          <w:sz w:val="40"/>
        </w:rPr>
      </w:pPr>
    </w:p>
    <w:p w14:paraId="48367528" w14:textId="77777777" w:rsidR="00D02EC4" w:rsidRDefault="00F67C67" w:rsidP="00F67C67">
      <w:pPr>
        <w:jc w:val="center"/>
      </w:pPr>
      <w:r>
        <w:rPr>
          <w:noProof/>
        </w:rPr>
        <w:drawing>
          <wp:inline distT="0" distB="0" distL="0" distR="0" wp14:anchorId="53941F0D" wp14:editId="747811F5">
            <wp:extent cx="5822315" cy="776668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15" cy="7766685"/>
                    </a:xfrm>
                    <a:prstGeom prst="rect">
                      <a:avLst/>
                    </a:prstGeom>
                    <a:noFill/>
                  </pic:spPr>
                </pic:pic>
              </a:graphicData>
            </a:graphic>
          </wp:inline>
        </w:drawing>
      </w:r>
    </w:p>
    <w:p w14:paraId="6C395F96" w14:textId="77777777" w:rsidR="00F67C67" w:rsidRDefault="00F67C67" w:rsidP="00F67C67">
      <w:pPr>
        <w:jc w:val="center"/>
      </w:pPr>
    </w:p>
    <w:p w14:paraId="6F8C3076" w14:textId="77777777" w:rsidR="00F67C67" w:rsidRDefault="00F67C67" w:rsidP="00F67C67">
      <w:pPr>
        <w:jc w:val="center"/>
      </w:pPr>
    </w:p>
    <w:p w14:paraId="702C133A" w14:textId="77777777" w:rsidR="00F67C67" w:rsidRDefault="00F67C67" w:rsidP="00F67C67">
      <w:pPr>
        <w:jc w:val="center"/>
      </w:pPr>
      <w:r>
        <w:rPr>
          <w:rFonts w:ascii="Algerian"/>
          <w:noProof/>
          <w:sz w:val="20"/>
        </w:rPr>
        <w:drawing>
          <wp:inline distT="0" distB="0" distL="0" distR="0" wp14:anchorId="3D55D4D9" wp14:editId="20D35197">
            <wp:extent cx="2727297" cy="2399614"/>
            <wp:effectExtent l="0" t="0" r="0" b="127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754889" cy="2423891"/>
                    </a:xfrm>
                    <a:prstGeom prst="rect">
                      <a:avLst/>
                    </a:prstGeom>
                  </pic:spPr>
                </pic:pic>
              </a:graphicData>
            </a:graphic>
          </wp:inline>
        </w:drawing>
      </w:r>
    </w:p>
    <w:p w14:paraId="65EA9BB8" w14:textId="77777777" w:rsidR="00F67C67" w:rsidRPr="00F67C67" w:rsidRDefault="00F67C67" w:rsidP="00F67C67">
      <w:pPr>
        <w:spacing w:before="80"/>
        <w:jc w:val="center"/>
        <w:rPr>
          <w:i/>
          <w:sz w:val="48"/>
        </w:rPr>
      </w:pPr>
      <w:r w:rsidRPr="00F67C67">
        <w:rPr>
          <w:i/>
          <w:sz w:val="48"/>
        </w:rPr>
        <w:t>Office</w:t>
      </w:r>
      <w:r w:rsidRPr="00F67C67">
        <w:rPr>
          <w:i/>
          <w:spacing w:val="-4"/>
          <w:sz w:val="48"/>
        </w:rPr>
        <w:t xml:space="preserve"> </w:t>
      </w:r>
      <w:r w:rsidRPr="00F67C67">
        <w:rPr>
          <w:i/>
          <w:sz w:val="48"/>
        </w:rPr>
        <w:t>of</w:t>
      </w:r>
      <w:r w:rsidRPr="00F67C67">
        <w:rPr>
          <w:i/>
          <w:spacing w:val="-1"/>
          <w:sz w:val="48"/>
        </w:rPr>
        <w:t xml:space="preserve"> </w:t>
      </w:r>
      <w:r w:rsidRPr="00F67C67">
        <w:rPr>
          <w:i/>
          <w:sz w:val="48"/>
        </w:rPr>
        <w:t>State</w:t>
      </w:r>
      <w:r w:rsidRPr="00F67C67">
        <w:rPr>
          <w:i/>
          <w:spacing w:val="-2"/>
          <w:sz w:val="48"/>
        </w:rPr>
        <w:t xml:space="preserve"> </w:t>
      </w:r>
      <w:r w:rsidRPr="00F67C67">
        <w:rPr>
          <w:i/>
          <w:sz w:val="48"/>
        </w:rPr>
        <w:t>Travel</w:t>
      </w:r>
    </w:p>
    <w:p w14:paraId="7464C139" w14:textId="77777777" w:rsidR="00F67C67" w:rsidRDefault="00E142C2" w:rsidP="00F67C67">
      <w:pPr>
        <w:jc w:val="center"/>
        <w:rPr>
          <w:i/>
          <w:color w:val="0563C1" w:themeColor="hyperlink"/>
          <w:sz w:val="48"/>
          <w:u w:val="single"/>
        </w:rPr>
      </w:pPr>
      <w:hyperlink r:id="rId10" w:history="1">
        <w:r w:rsidR="00F67C67" w:rsidRPr="00F67C67">
          <w:rPr>
            <w:i/>
            <w:color w:val="0563C1" w:themeColor="hyperlink"/>
            <w:sz w:val="48"/>
            <w:u w:val="single"/>
          </w:rPr>
          <w:t>Travel.LA.Gov</w:t>
        </w:r>
      </w:hyperlink>
    </w:p>
    <w:p w14:paraId="5855B0AD"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Purpose:</w:t>
      </w:r>
      <w:r w:rsidRPr="00F67C67">
        <w:rPr>
          <w:rFonts w:ascii="Times New Roman" w:hAnsi="Times New Roman" w:cs="Times New Roman"/>
          <w:sz w:val="24"/>
          <w:szCs w:val="24"/>
        </w:rPr>
        <w:t xml:space="preserve"> This Travel Guide is to provide guidelines and establish procedures for individuals incurring business travel expenses on the State’s behalf.</w:t>
      </w:r>
    </w:p>
    <w:p w14:paraId="6A67B82F" w14:textId="77777777" w:rsidR="00F67C67" w:rsidRP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Objective:</w:t>
      </w:r>
      <w:r w:rsidRPr="00F67C67">
        <w:rPr>
          <w:rFonts w:ascii="Times New Roman" w:hAnsi="Times New Roman" w:cs="Times New Roman"/>
          <w:sz w:val="24"/>
          <w:szCs w:val="24"/>
        </w:rPr>
        <w:t xml:space="preserve"> Ensure all travelers have a clear and consistent understanding of policies and procedures for business travel. Provide State Travelers with a reasonable level of service, comfort, and safety at the lowest possible cost. Maximize the organization’s ability to negotiate discounted rates with preferred suppli</w:t>
      </w:r>
      <w:r>
        <w:rPr>
          <w:rFonts w:ascii="Times New Roman" w:hAnsi="Times New Roman" w:cs="Times New Roman"/>
          <w:sz w:val="24"/>
          <w:szCs w:val="24"/>
        </w:rPr>
        <w:t>ers and reduce travel expenses.</w:t>
      </w:r>
    </w:p>
    <w:p w14:paraId="2811CD06" w14:textId="77777777" w:rsidR="00F67C67" w:rsidRDefault="00F67C67" w:rsidP="00F67C67">
      <w:pPr>
        <w:jc w:val="both"/>
        <w:rPr>
          <w:rFonts w:ascii="Times New Roman" w:hAnsi="Times New Roman" w:cs="Times New Roman"/>
          <w:sz w:val="24"/>
          <w:szCs w:val="24"/>
        </w:rPr>
      </w:pPr>
      <w:r w:rsidRPr="00F67C67">
        <w:rPr>
          <w:rFonts w:ascii="Times New Roman" w:hAnsi="Times New Roman" w:cs="Times New Roman"/>
          <w:i/>
          <w:sz w:val="24"/>
          <w:szCs w:val="24"/>
          <w:u w:val="single"/>
        </w:rPr>
        <w:t>Goal:</w:t>
      </w:r>
      <w:r w:rsidRPr="00F67C67">
        <w:rPr>
          <w:rFonts w:ascii="Times New Roman" w:hAnsi="Times New Roman" w:cs="Times New Roman"/>
          <w:sz w:val="24"/>
          <w:szCs w:val="24"/>
        </w:rPr>
        <w:t xml:space="preserve"> To provide necessary travel training for state agencies to ensure com</w:t>
      </w:r>
      <w:r>
        <w:rPr>
          <w:rFonts w:ascii="Times New Roman" w:hAnsi="Times New Roman" w:cs="Times New Roman"/>
          <w:sz w:val="24"/>
          <w:szCs w:val="24"/>
        </w:rPr>
        <w:t>pliance with the travel policy.</w:t>
      </w:r>
    </w:p>
    <w:p w14:paraId="4DF332E0" w14:textId="77777777" w:rsidR="00F67C67" w:rsidRDefault="00F67C67" w:rsidP="00F67C67">
      <w:pPr>
        <w:jc w:val="both"/>
        <w:rPr>
          <w:rFonts w:ascii="Times New Roman" w:hAnsi="Times New Roman" w:cs="Times New Roman"/>
          <w:sz w:val="24"/>
          <w:szCs w:val="24"/>
        </w:rPr>
      </w:pPr>
      <w:r>
        <w:rPr>
          <w:rFonts w:ascii="Times New Roman" w:hAnsi="Times New Roman" w:cs="Times New Roman"/>
          <w:sz w:val="24"/>
          <w:szCs w:val="24"/>
        </w:rPr>
        <w:br/>
      </w:r>
      <w:r w:rsidRPr="00F67C67">
        <w:rPr>
          <w:rFonts w:ascii="Times New Roman" w:hAnsi="Times New Roman" w:cs="Times New Roman"/>
          <w:sz w:val="24"/>
          <w:szCs w:val="24"/>
        </w:rPr>
        <w:t xml:space="preserve">For travel questions and clarifications, please email </w:t>
      </w:r>
      <w:hyperlink r:id="rId11" w:history="1">
        <w:r w:rsidRPr="00D872A1">
          <w:rPr>
            <w:rStyle w:val="Hyperlink"/>
            <w:rFonts w:ascii="Times New Roman" w:hAnsi="Times New Roman" w:cs="Times New Roman"/>
            <w:sz w:val="24"/>
            <w:szCs w:val="24"/>
          </w:rPr>
          <w:t>StateTravel@LA.GOV</w:t>
        </w:r>
      </w:hyperlink>
      <w:r>
        <w:rPr>
          <w:rFonts w:ascii="Times New Roman" w:hAnsi="Times New Roman" w:cs="Times New Roman"/>
          <w:sz w:val="24"/>
          <w:szCs w:val="24"/>
        </w:rPr>
        <w:t>.</w:t>
      </w:r>
    </w:p>
    <w:p w14:paraId="05F39119" w14:textId="77777777" w:rsidR="00F67C67" w:rsidRPr="00F67C67" w:rsidRDefault="00F67C67" w:rsidP="00F67C67">
      <w:pPr>
        <w:jc w:val="center"/>
        <w:rPr>
          <w:rFonts w:ascii="Times New Roman" w:hAnsi="Times New Roman" w:cs="Times New Roman"/>
          <w:sz w:val="24"/>
          <w:szCs w:val="24"/>
        </w:rPr>
        <w:sectPr w:rsidR="00F67C67" w:rsidRPr="00F67C67" w:rsidSect="004B6281">
          <w:footerReference w:type="default" r:id="rId12"/>
          <w:pgSz w:w="12240" w:h="15840" w:code="1"/>
          <w:pgMar w:top="720" w:right="720" w:bottom="720" w:left="720" w:header="0" w:footer="432" w:gutter="0"/>
          <w:cols w:space="720"/>
        </w:sectPr>
      </w:pPr>
      <w:r>
        <w:rPr>
          <w:rFonts w:ascii="Times New Roman" w:hAnsi="Times New Roman" w:cs="Times New Roman"/>
          <w:sz w:val="24"/>
          <w:szCs w:val="24"/>
        </w:rPr>
        <w:br/>
      </w:r>
      <w:r w:rsidRPr="00F67C67">
        <w:rPr>
          <w:rFonts w:ascii="Times New Roman" w:hAnsi="Times New Roman" w:cs="Times New Roman"/>
          <w:b/>
          <w:sz w:val="24"/>
          <w:szCs w:val="24"/>
        </w:rPr>
        <w:t>State Travel Staff:</w:t>
      </w:r>
    </w:p>
    <w:p w14:paraId="6C1217C3" w14:textId="77777777" w:rsidR="00F67C67" w:rsidRPr="00F67C67" w:rsidRDefault="00F67C67" w:rsidP="00F67C67">
      <w:pPr>
        <w:jc w:val="center"/>
        <w:rPr>
          <w:rFonts w:ascii="Times New Roman" w:hAnsi="Times New Roman" w:cs="Times New Roman"/>
          <w:sz w:val="24"/>
          <w:szCs w:val="24"/>
        </w:rPr>
      </w:pPr>
      <w:r w:rsidRPr="00F67C67">
        <w:rPr>
          <w:rFonts w:ascii="Times New Roman" w:hAnsi="Times New Roman" w:cs="Times New Roman"/>
          <w:sz w:val="24"/>
          <w:szCs w:val="24"/>
        </w:rPr>
        <w:t>Brenda Myers</w:t>
      </w:r>
      <w:r w:rsidRPr="00F67C67">
        <w:rPr>
          <w:rFonts w:ascii="Times New Roman" w:hAnsi="Times New Roman" w:cs="Times New Roman"/>
          <w:sz w:val="24"/>
          <w:szCs w:val="24"/>
        </w:rPr>
        <w:br/>
        <w:t>State Travel Manager</w:t>
      </w:r>
    </w:p>
    <w:p w14:paraId="1B71E2AD" w14:textId="77777777" w:rsidR="00F67C67" w:rsidRPr="00F67C67" w:rsidRDefault="00F67C67" w:rsidP="00F67C67">
      <w:pPr>
        <w:jc w:val="center"/>
        <w:rPr>
          <w:rFonts w:ascii="Times New Roman" w:hAnsi="Times New Roman" w:cs="Times New Roman"/>
          <w:sz w:val="24"/>
          <w:szCs w:val="24"/>
        </w:rPr>
      </w:pPr>
      <w:r w:rsidRPr="00F67C67">
        <w:rPr>
          <w:rFonts w:ascii="Times New Roman" w:hAnsi="Times New Roman" w:cs="Times New Roman"/>
          <w:sz w:val="24"/>
          <w:szCs w:val="24"/>
        </w:rPr>
        <w:t>Shelita Woods</w:t>
      </w:r>
      <w:r w:rsidRPr="00F67C67">
        <w:rPr>
          <w:rFonts w:ascii="Times New Roman" w:hAnsi="Times New Roman" w:cs="Times New Roman"/>
          <w:sz w:val="24"/>
          <w:szCs w:val="24"/>
        </w:rPr>
        <w:br/>
        <w:t>State Travel Manager</w:t>
      </w:r>
    </w:p>
    <w:p w14:paraId="7E6174B4" w14:textId="77777777" w:rsidR="00F67C67" w:rsidRDefault="00F67C67" w:rsidP="00F67C67">
      <w:pPr>
        <w:jc w:val="center"/>
        <w:rPr>
          <w:rFonts w:ascii="Times New Roman" w:hAnsi="Times New Roman" w:cs="Times New Roman"/>
          <w:sz w:val="24"/>
          <w:szCs w:val="24"/>
        </w:rPr>
      </w:pPr>
      <w:r>
        <w:rPr>
          <w:rFonts w:ascii="Times New Roman" w:hAnsi="Times New Roman" w:cs="Times New Roman"/>
          <w:sz w:val="24"/>
          <w:szCs w:val="24"/>
        </w:rPr>
        <w:t>Garret DeBate, CPA</w:t>
      </w:r>
      <w:r>
        <w:rPr>
          <w:rFonts w:ascii="Times New Roman" w:hAnsi="Times New Roman" w:cs="Times New Roman"/>
          <w:sz w:val="24"/>
          <w:szCs w:val="24"/>
        </w:rPr>
        <w:br/>
        <w:t>State Travel Director</w:t>
      </w:r>
    </w:p>
    <w:p w14:paraId="21DB158D" w14:textId="11746423" w:rsidR="00F67C67" w:rsidRPr="00F67C67" w:rsidRDefault="00F67C67" w:rsidP="00F67C67">
      <w:pPr>
        <w:jc w:val="center"/>
        <w:rPr>
          <w:rFonts w:ascii="Times New Roman" w:hAnsi="Times New Roman" w:cs="Times New Roman"/>
          <w:sz w:val="24"/>
          <w:szCs w:val="24"/>
        </w:rPr>
        <w:sectPr w:rsidR="00F67C67" w:rsidRPr="00F67C67" w:rsidSect="004B6281">
          <w:type w:val="continuous"/>
          <w:pgSz w:w="12240" w:h="15840" w:code="1"/>
          <w:pgMar w:top="720" w:right="720" w:bottom="720" w:left="720" w:header="0" w:footer="432" w:gutter="0"/>
          <w:cols w:space="720"/>
        </w:sectPr>
      </w:pPr>
      <w:r>
        <w:rPr>
          <w:rFonts w:ascii="Times New Roman" w:hAnsi="Times New Roman" w:cs="Times New Roman"/>
          <w:sz w:val="24"/>
          <w:szCs w:val="24"/>
        </w:rPr>
        <w:t>Randy D</w:t>
      </w:r>
      <w:r w:rsidR="003E13FA">
        <w:rPr>
          <w:rFonts w:ascii="Times New Roman" w:hAnsi="Times New Roman" w:cs="Times New Roman"/>
          <w:sz w:val="24"/>
          <w:szCs w:val="24"/>
        </w:rPr>
        <w:t>avis, CPA</w:t>
      </w:r>
      <w:r w:rsidR="003E13FA">
        <w:rPr>
          <w:rFonts w:ascii="Times New Roman" w:hAnsi="Times New Roman" w:cs="Times New Roman"/>
          <w:sz w:val="24"/>
          <w:szCs w:val="24"/>
        </w:rPr>
        <w:br/>
        <w:t>Assistant Commissioner</w:t>
      </w:r>
    </w:p>
    <w:sdt>
      <w:sdtPr>
        <w:rPr>
          <w:rFonts w:asciiTheme="minorHAnsi" w:eastAsiaTheme="minorHAnsi" w:hAnsiTheme="minorHAnsi" w:cstheme="minorBidi"/>
          <w:color w:val="auto"/>
          <w:sz w:val="22"/>
          <w:szCs w:val="22"/>
        </w:rPr>
        <w:id w:val="-1708792611"/>
        <w:docPartObj>
          <w:docPartGallery w:val="Table of Contents"/>
          <w:docPartUnique/>
        </w:docPartObj>
      </w:sdtPr>
      <w:sdtEndPr>
        <w:rPr>
          <w:b/>
          <w:bCs/>
          <w:noProof/>
        </w:rPr>
      </w:sdtEndPr>
      <w:sdtContent>
        <w:p w14:paraId="1FBF4C7A" w14:textId="0B7A28A0" w:rsidR="003E13FA" w:rsidRPr="003E13FA" w:rsidRDefault="003E13FA">
          <w:pPr>
            <w:pStyle w:val="TOCHeading"/>
            <w:rPr>
              <w:rFonts w:ascii="Times New Roman" w:hAnsi="Times New Roman" w:cs="Times New Roman"/>
              <w:b/>
              <w:color w:val="auto"/>
            </w:rPr>
          </w:pPr>
          <w:r w:rsidRPr="003E13FA">
            <w:rPr>
              <w:rFonts w:ascii="Times New Roman" w:hAnsi="Times New Roman" w:cs="Times New Roman"/>
              <w:b/>
              <w:color w:val="auto"/>
            </w:rPr>
            <w:t>Table of Contents</w:t>
          </w:r>
        </w:p>
        <w:p w14:paraId="4E37B504" w14:textId="3F598C7E" w:rsidR="00D14EB9" w:rsidRDefault="003E13F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36939429" w:history="1">
            <w:r w:rsidR="00D14EB9" w:rsidRPr="003D466A">
              <w:rPr>
                <w:rStyle w:val="Hyperlink"/>
                <w:rFonts w:ascii="Times New Roman" w:hAnsi="Times New Roman" w:cs="Times New Roman"/>
                <w:b/>
                <w:noProof/>
              </w:rPr>
              <w:t>§1501. AUTHORIZATION AND LEGAL BASIS</w:t>
            </w:r>
            <w:r w:rsidR="00D14EB9">
              <w:rPr>
                <w:noProof/>
                <w:webHidden/>
              </w:rPr>
              <w:tab/>
            </w:r>
            <w:r w:rsidR="00D14EB9">
              <w:rPr>
                <w:noProof/>
                <w:webHidden/>
              </w:rPr>
              <w:fldChar w:fldCharType="begin"/>
            </w:r>
            <w:r w:rsidR="00D14EB9">
              <w:rPr>
                <w:noProof/>
                <w:webHidden/>
              </w:rPr>
              <w:instrText xml:space="preserve"> PAGEREF _Toc136939429 \h </w:instrText>
            </w:r>
            <w:r w:rsidR="00D14EB9">
              <w:rPr>
                <w:noProof/>
                <w:webHidden/>
              </w:rPr>
            </w:r>
            <w:r w:rsidR="00D14EB9">
              <w:rPr>
                <w:noProof/>
                <w:webHidden/>
              </w:rPr>
              <w:fldChar w:fldCharType="separate"/>
            </w:r>
            <w:r w:rsidR="0005200D">
              <w:rPr>
                <w:noProof/>
                <w:webHidden/>
              </w:rPr>
              <w:t>5</w:t>
            </w:r>
            <w:r w:rsidR="00D14EB9">
              <w:rPr>
                <w:noProof/>
                <w:webHidden/>
              </w:rPr>
              <w:fldChar w:fldCharType="end"/>
            </w:r>
          </w:hyperlink>
        </w:p>
        <w:p w14:paraId="4A283BDC" w14:textId="5C5C1980" w:rsidR="00D14EB9" w:rsidRDefault="00E142C2">
          <w:pPr>
            <w:pStyle w:val="TOC1"/>
            <w:tabs>
              <w:tab w:val="right" w:leader="dot" w:pos="10790"/>
            </w:tabs>
            <w:rPr>
              <w:rFonts w:eastAsiaTheme="minorEastAsia"/>
              <w:noProof/>
            </w:rPr>
          </w:pPr>
          <w:hyperlink w:anchor="_Toc136939430" w:history="1">
            <w:r w:rsidR="00D14EB9" w:rsidRPr="003D466A">
              <w:rPr>
                <w:rStyle w:val="Hyperlink"/>
                <w:rFonts w:ascii="Times New Roman" w:hAnsi="Times New Roman" w:cs="Times New Roman"/>
                <w:b/>
                <w:noProof/>
              </w:rPr>
              <w:t>§1502. DEFINITIONS</w:t>
            </w:r>
            <w:r w:rsidR="00D14EB9">
              <w:rPr>
                <w:noProof/>
                <w:webHidden/>
              </w:rPr>
              <w:tab/>
            </w:r>
            <w:r w:rsidR="00D14EB9">
              <w:rPr>
                <w:noProof/>
                <w:webHidden/>
              </w:rPr>
              <w:fldChar w:fldCharType="begin"/>
            </w:r>
            <w:r w:rsidR="00D14EB9">
              <w:rPr>
                <w:noProof/>
                <w:webHidden/>
              </w:rPr>
              <w:instrText xml:space="preserve"> PAGEREF _Toc136939430 \h </w:instrText>
            </w:r>
            <w:r w:rsidR="00D14EB9">
              <w:rPr>
                <w:noProof/>
                <w:webHidden/>
              </w:rPr>
            </w:r>
            <w:r w:rsidR="00D14EB9">
              <w:rPr>
                <w:noProof/>
                <w:webHidden/>
              </w:rPr>
              <w:fldChar w:fldCharType="separate"/>
            </w:r>
            <w:r w:rsidR="0005200D">
              <w:rPr>
                <w:noProof/>
                <w:webHidden/>
              </w:rPr>
              <w:t>5</w:t>
            </w:r>
            <w:r w:rsidR="00D14EB9">
              <w:rPr>
                <w:noProof/>
                <w:webHidden/>
              </w:rPr>
              <w:fldChar w:fldCharType="end"/>
            </w:r>
          </w:hyperlink>
        </w:p>
        <w:p w14:paraId="048D45DC" w14:textId="60F6612C" w:rsidR="00D14EB9" w:rsidRDefault="00E142C2">
          <w:pPr>
            <w:pStyle w:val="TOC1"/>
            <w:tabs>
              <w:tab w:val="right" w:leader="dot" w:pos="10790"/>
            </w:tabs>
            <w:rPr>
              <w:rFonts w:eastAsiaTheme="minorEastAsia"/>
              <w:noProof/>
            </w:rPr>
          </w:pPr>
          <w:hyperlink w:anchor="_Toc136939431" w:history="1">
            <w:r w:rsidR="00D14EB9" w:rsidRPr="003D466A">
              <w:rPr>
                <w:rStyle w:val="Hyperlink"/>
                <w:rFonts w:ascii="Times New Roman" w:eastAsiaTheme="majorEastAsia" w:hAnsi="Times New Roman" w:cs="Times New Roman"/>
                <w:b/>
                <w:noProof/>
              </w:rPr>
              <w:t>§1503. GENERAL SPECIFICATIONS</w:t>
            </w:r>
            <w:r w:rsidR="00D14EB9">
              <w:rPr>
                <w:noProof/>
                <w:webHidden/>
              </w:rPr>
              <w:tab/>
            </w:r>
            <w:r w:rsidR="00D14EB9">
              <w:rPr>
                <w:noProof/>
                <w:webHidden/>
              </w:rPr>
              <w:fldChar w:fldCharType="begin"/>
            </w:r>
            <w:r w:rsidR="00D14EB9">
              <w:rPr>
                <w:noProof/>
                <w:webHidden/>
              </w:rPr>
              <w:instrText xml:space="preserve"> PAGEREF _Toc136939431 \h </w:instrText>
            </w:r>
            <w:r w:rsidR="00D14EB9">
              <w:rPr>
                <w:noProof/>
                <w:webHidden/>
              </w:rPr>
            </w:r>
            <w:r w:rsidR="00D14EB9">
              <w:rPr>
                <w:noProof/>
                <w:webHidden/>
              </w:rPr>
              <w:fldChar w:fldCharType="separate"/>
            </w:r>
            <w:r w:rsidR="0005200D">
              <w:rPr>
                <w:noProof/>
                <w:webHidden/>
              </w:rPr>
              <w:t>7</w:t>
            </w:r>
            <w:r w:rsidR="00D14EB9">
              <w:rPr>
                <w:noProof/>
                <w:webHidden/>
              </w:rPr>
              <w:fldChar w:fldCharType="end"/>
            </w:r>
          </w:hyperlink>
        </w:p>
        <w:p w14:paraId="3ABDC1B8" w14:textId="3C6D4B2B" w:rsidR="00D14EB9" w:rsidRDefault="00E142C2">
          <w:pPr>
            <w:pStyle w:val="TOC2"/>
            <w:tabs>
              <w:tab w:val="left" w:pos="660"/>
              <w:tab w:val="right" w:leader="dot" w:pos="10790"/>
            </w:tabs>
            <w:rPr>
              <w:rFonts w:eastAsiaTheme="minorEastAsia"/>
              <w:noProof/>
            </w:rPr>
          </w:pPr>
          <w:hyperlink w:anchor="_Toc136939432" w:history="1">
            <w:r w:rsidR="00D14EB9" w:rsidRPr="003D466A">
              <w:rPr>
                <w:rStyle w:val="Hyperlink"/>
                <w:rFonts w:ascii="Times New Roman" w:hAnsi="Times New Roman" w:cs="Times New Roman"/>
                <w:b/>
                <w:noProof/>
                <w:spacing w:val="-1"/>
                <w:w w:val="99"/>
              </w:rPr>
              <w:t>A.</w:t>
            </w:r>
            <w:r w:rsidR="00D14EB9">
              <w:rPr>
                <w:rFonts w:eastAsiaTheme="minorEastAsia"/>
                <w:noProof/>
              </w:rPr>
              <w:tab/>
            </w:r>
            <w:r w:rsidR="00D14EB9" w:rsidRPr="003D466A">
              <w:rPr>
                <w:rStyle w:val="Hyperlink"/>
                <w:rFonts w:ascii="Times New Roman" w:hAnsi="Times New Roman" w:cs="Times New Roman"/>
                <w:b/>
                <w:noProof/>
              </w:rPr>
              <w:t>General Travel Policies</w:t>
            </w:r>
            <w:r w:rsidR="00D14EB9">
              <w:rPr>
                <w:noProof/>
                <w:webHidden/>
              </w:rPr>
              <w:tab/>
            </w:r>
            <w:r w:rsidR="00D14EB9">
              <w:rPr>
                <w:noProof/>
                <w:webHidden/>
              </w:rPr>
              <w:fldChar w:fldCharType="begin"/>
            </w:r>
            <w:r w:rsidR="00D14EB9">
              <w:rPr>
                <w:noProof/>
                <w:webHidden/>
              </w:rPr>
              <w:instrText xml:space="preserve"> PAGEREF _Toc136939432 \h </w:instrText>
            </w:r>
            <w:r w:rsidR="00D14EB9">
              <w:rPr>
                <w:noProof/>
                <w:webHidden/>
              </w:rPr>
            </w:r>
            <w:r w:rsidR="00D14EB9">
              <w:rPr>
                <w:noProof/>
                <w:webHidden/>
              </w:rPr>
              <w:fldChar w:fldCharType="separate"/>
            </w:r>
            <w:r w:rsidR="0005200D">
              <w:rPr>
                <w:noProof/>
                <w:webHidden/>
              </w:rPr>
              <w:t>7</w:t>
            </w:r>
            <w:r w:rsidR="00D14EB9">
              <w:rPr>
                <w:noProof/>
                <w:webHidden/>
              </w:rPr>
              <w:fldChar w:fldCharType="end"/>
            </w:r>
          </w:hyperlink>
        </w:p>
        <w:p w14:paraId="1CBD7D8C" w14:textId="622A484D" w:rsidR="00D14EB9" w:rsidRDefault="00E142C2">
          <w:pPr>
            <w:pStyle w:val="TOC2"/>
            <w:tabs>
              <w:tab w:val="left" w:pos="660"/>
              <w:tab w:val="right" w:leader="dot" w:pos="10790"/>
            </w:tabs>
            <w:rPr>
              <w:rFonts w:eastAsiaTheme="minorEastAsia"/>
              <w:noProof/>
            </w:rPr>
          </w:pPr>
          <w:hyperlink w:anchor="_Toc136939433" w:history="1">
            <w:r w:rsidR="00D14EB9" w:rsidRPr="003D466A">
              <w:rPr>
                <w:rStyle w:val="Hyperlink"/>
                <w:rFonts w:ascii="Times New Roman" w:hAnsi="Times New Roman" w:cs="Times New Roman"/>
                <w:b/>
                <w:noProof/>
                <w:spacing w:val="-1"/>
                <w:w w:val="99"/>
              </w:rPr>
              <w:t>B.</w:t>
            </w:r>
            <w:r w:rsidR="00D14EB9">
              <w:rPr>
                <w:rFonts w:eastAsiaTheme="minorEastAsia"/>
                <w:noProof/>
              </w:rPr>
              <w:tab/>
            </w:r>
            <w:r w:rsidR="00D14EB9" w:rsidRPr="003D466A">
              <w:rPr>
                <w:rStyle w:val="Hyperlink"/>
                <w:rFonts w:ascii="Times New Roman" w:hAnsi="Times New Roman" w:cs="Times New Roman"/>
                <w:b/>
                <w:noProof/>
              </w:rPr>
              <w:t>Funds for Travel Expenses</w:t>
            </w:r>
            <w:r w:rsidR="00D14EB9">
              <w:rPr>
                <w:noProof/>
                <w:webHidden/>
              </w:rPr>
              <w:tab/>
            </w:r>
            <w:r w:rsidR="00D14EB9">
              <w:rPr>
                <w:noProof/>
                <w:webHidden/>
              </w:rPr>
              <w:fldChar w:fldCharType="begin"/>
            </w:r>
            <w:r w:rsidR="00D14EB9">
              <w:rPr>
                <w:noProof/>
                <w:webHidden/>
              </w:rPr>
              <w:instrText xml:space="preserve"> PAGEREF _Toc136939433 \h </w:instrText>
            </w:r>
            <w:r w:rsidR="00D14EB9">
              <w:rPr>
                <w:noProof/>
                <w:webHidden/>
              </w:rPr>
            </w:r>
            <w:r w:rsidR="00D14EB9">
              <w:rPr>
                <w:noProof/>
                <w:webHidden/>
              </w:rPr>
              <w:fldChar w:fldCharType="separate"/>
            </w:r>
            <w:r w:rsidR="0005200D">
              <w:rPr>
                <w:noProof/>
                <w:webHidden/>
              </w:rPr>
              <w:t>9</w:t>
            </w:r>
            <w:r w:rsidR="00D14EB9">
              <w:rPr>
                <w:noProof/>
                <w:webHidden/>
              </w:rPr>
              <w:fldChar w:fldCharType="end"/>
            </w:r>
          </w:hyperlink>
        </w:p>
        <w:p w14:paraId="2C862533" w14:textId="161FA4B3" w:rsidR="00D14EB9" w:rsidRDefault="00E142C2">
          <w:pPr>
            <w:pStyle w:val="TOC2"/>
            <w:tabs>
              <w:tab w:val="left" w:pos="660"/>
              <w:tab w:val="right" w:leader="dot" w:pos="10790"/>
            </w:tabs>
            <w:rPr>
              <w:rFonts w:eastAsiaTheme="minorEastAsia"/>
              <w:noProof/>
            </w:rPr>
          </w:pPr>
          <w:hyperlink w:anchor="_Toc136939434" w:history="1">
            <w:r w:rsidR="00D14EB9" w:rsidRPr="003D466A">
              <w:rPr>
                <w:rStyle w:val="Hyperlink"/>
                <w:rFonts w:ascii="Times New Roman" w:hAnsi="Times New Roman" w:cs="Times New Roman"/>
                <w:b/>
                <w:noProof/>
                <w:spacing w:val="-1"/>
                <w:w w:val="99"/>
              </w:rPr>
              <w:t>C.</w:t>
            </w:r>
            <w:r w:rsidR="00D14EB9">
              <w:rPr>
                <w:rFonts w:eastAsiaTheme="minorEastAsia"/>
                <w:noProof/>
              </w:rPr>
              <w:tab/>
            </w:r>
            <w:r w:rsidR="00D14EB9" w:rsidRPr="003D466A">
              <w:rPr>
                <w:rStyle w:val="Hyperlink"/>
                <w:rFonts w:ascii="Times New Roman" w:hAnsi="Times New Roman" w:cs="Times New Roman"/>
                <w:b/>
                <w:noProof/>
              </w:rPr>
              <w:t>Requests for Reimbursement</w:t>
            </w:r>
            <w:r w:rsidR="00D14EB9">
              <w:rPr>
                <w:noProof/>
                <w:webHidden/>
              </w:rPr>
              <w:tab/>
            </w:r>
            <w:r w:rsidR="00D14EB9">
              <w:rPr>
                <w:noProof/>
                <w:webHidden/>
              </w:rPr>
              <w:fldChar w:fldCharType="begin"/>
            </w:r>
            <w:r w:rsidR="00D14EB9">
              <w:rPr>
                <w:noProof/>
                <w:webHidden/>
              </w:rPr>
              <w:instrText xml:space="preserve"> PAGEREF _Toc136939434 \h </w:instrText>
            </w:r>
            <w:r w:rsidR="00D14EB9">
              <w:rPr>
                <w:noProof/>
                <w:webHidden/>
              </w:rPr>
            </w:r>
            <w:r w:rsidR="00D14EB9">
              <w:rPr>
                <w:noProof/>
                <w:webHidden/>
              </w:rPr>
              <w:fldChar w:fldCharType="separate"/>
            </w:r>
            <w:r w:rsidR="0005200D">
              <w:rPr>
                <w:noProof/>
                <w:webHidden/>
              </w:rPr>
              <w:t>10</w:t>
            </w:r>
            <w:r w:rsidR="00D14EB9">
              <w:rPr>
                <w:noProof/>
                <w:webHidden/>
              </w:rPr>
              <w:fldChar w:fldCharType="end"/>
            </w:r>
          </w:hyperlink>
        </w:p>
        <w:p w14:paraId="314DD7FD" w14:textId="6FCF7B90" w:rsidR="00D14EB9" w:rsidRDefault="00E142C2">
          <w:pPr>
            <w:pStyle w:val="TOC1"/>
            <w:tabs>
              <w:tab w:val="right" w:leader="dot" w:pos="10790"/>
            </w:tabs>
            <w:rPr>
              <w:rFonts w:eastAsiaTheme="minorEastAsia"/>
              <w:noProof/>
            </w:rPr>
          </w:pPr>
          <w:hyperlink w:anchor="_Toc136939435" w:history="1">
            <w:r w:rsidR="00D14EB9" w:rsidRPr="003D466A">
              <w:rPr>
                <w:rStyle w:val="Hyperlink"/>
                <w:rFonts w:ascii="Times New Roman" w:eastAsiaTheme="majorEastAsia" w:hAnsi="Times New Roman" w:cs="Times New Roman"/>
                <w:b/>
                <w:noProof/>
              </w:rPr>
              <w:t>§1504. METHODS OF TRANSPORTATION</w:t>
            </w:r>
            <w:r w:rsidR="00D14EB9">
              <w:rPr>
                <w:noProof/>
                <w:webHidden/>
              </w:rPr>
              <w:tab/>
            </w:r>
            <w:r w:rsidR="00D14EB9">
              <w:rPr>
                <w:noProof/>
                <w:webHidden/>
              </w:rPr>
              <w:fldChar w:fldCharType="begin"/>
            </w:r>
            <w:r w:rsidR="00D14EB9">
              <w:rPr>
                <w:noProof/>
                <w:webHidden/>
              </w:rPr>
              <w:instrText xml:space="preserve"> PAGEREF _Toc136939435 \h </w:instrText>
            </w:r>
            <w:r w:rsidR="00D14EB9">
              <w:rPr>
                <w:noProof/>
                <w:webHidden/>
              </w:rPr>
            </w:r>
            <w:r w:rsidR="00D14EB9">
              <w:rPr>
                <w:noProof/>
                <w:webHidden/>
              </w:rPr>
              <w:fldChar w:fldCharType="separate"/>
            </w:r>
            <w:r w:rsidR="0005200D">
              <w:rPr>
                <w:noProof/>
                <w:webHidden/>
              </w:rPr>
              <w:t>11</w:t>
            </w:r>
            <w:r w:rsidR="00D14EB9">
              <w:rPr>
                <w:noProof/>
                <w:webHidden/>
              </w:rPr>
              <w:fldChar w:fldCharType="end"/>
            </w:r>
          </w:hyperlink>
        </w:p>
        <w:p w14:paraId="1263E32C" w14:textId="54F1B59D" w:rsidR="00D14EB9" w:rsidRDefault="00E142C2">
          <w:pPr>
            <w:pStyle w:val="TOC2"/>
            <w:tabs>
              <w:tab w:val="left" w:pos="660"/>
              <w:tab w:val="right" w:leader="dot" w:pos="10790"/>
            </w:tabs>
            <w:rPr>
              <w:rFonts w:eastAsiaTheme="minorEastAsia"/>
              <w:noProof/>
            </w:rPr>
          </w:pPr>
          <w:hyperlink w:anchor="_Toc136939436" w:history="1">
            <w:r w:rsidR="00D14EB9" w:rsidRPr="003D466A">
              <w:rPr>
                <w:rStyle w:val="Hyperlink"/>
                <w:rFonts w:ascii="Times New Roman" w:hAnsi="Times New Roman" w:cs="Times New Roman"/>
                <w:b/>
                <w:noProof/>
                <w:spacing w:val="-1"/>
                <w:w w:val="99"/>
              </w:rPr>
              <w:t>A.</w:t>
            </w:r>
            <w:r w:rsidR="00D14EB9">
              <w:rPr>
                <w:rFonts w:eastAsiaTheme="minorEastAsia"/>
                <w:noProof/>
              </w:rPr>
              <w:tab/>
            </w:r>
            <w:r w:rsidR="00D14EB9" w:rsidRPr="003D466A">
              <w:rPr>
                <w:rStyle w:val="Hyperlink"/>
                <w:rFonts w:ascii="Times New Roman" w:hAnsi="Times New Roman" w:cs="Times New Roman"/>
                <w:b/>
                <w:noProof/>
              </w:rPr>
              <w:t>Air Travel</w:t>
            </w:r>
            <w:r w:rsidR="00D14EB9">
              <w:rPr>
                <w:noProof/>
                <w:webHidden/>
              </w:rPr>
              <w:tab/>
            </w:r>
            <w:r w:rsidR="00D14EB9">
              <w:rPr>
                <w:noProof/>
                <w:webHidden/>
              </w:rPr>
              <w:fldChar w:fldCharType="begin"/>
            </w:r>
            <w:r w:rsidR="00D14EB9">
              <w:rPr>
                <w:noProof/>
                <w:webHidden/>
              </w:rPr>
              <w:instrText xml:space="preserve"> PAGEREF _Toc136939436 \h </w:instrText>
            </w:r>
            <w:r w:rsidR="00D14EB9">
              <w:rPr>
                <w:noProof/>
                <w:webHidden/>
              </w:rPr>
            </w:r>
            <w:r w:rsidR="00D14EB9">
              <w:rPr>
                <w:noProof/>
                <w:webHidden/>
              </w:rPr>
              <w:fldChar w:fldCharType="separate"/>
            </w:r>
            <w:r w:rsidR="0005200D">
              <w:rPr>
                <w:noProof/>
                <w:webHidden/>
              </w:rPr>
              <w:t>11</w:t>
            </w:r>
            <w:r w:rsidR="00D14EB9">
              <w:rPr>
                <w:noProof/>
                <w:webHidden/>
              </w:rPr>
              <w:fldChar w:fldCharType="end"/>
            </w:r>
          </w:hyperlink>
        </w:p>
        <w:p w14:paraId="1D0ED5CB" w14:textId="0E802F5E" w:rsidR="00D14EB9" w:rsidRDefault="00E142C2">
          <w:pPr>
            <w:pStyle w:val="TOC2"/>
            <w:tabs>
              <w:tab w:val="left" w:pos="660"/>
              <w:tab w:val="right" w:leader="dot" w:pos="10790"/>
            </w:tabs>
            <w:rPr>
              <w:rFonts w:eastAsiaTheme="minorEastAsia"/>
              <w:noProof/>
            </w:rPr>
          </w:pPr>
          <w:hyperlink w:anchor="_Toc136939437" w:history="1">
            <w:r w:rsidR="00D14EB9" w:rsidRPr="003D466A">
              <w:rPr>
                <w:rStyle w:val="Hyperlink"/>
                <w:rFonts w:ascii="Times New Roman" w:hAnsi="Times New Roman" w:cs="Times New Roman"/>
                <w:b/>
                <w:noProof/>
                <w:spacing w:val="-1"/>
                <w:w w:val="99"/>
              </w:rPr>
              <w:t>B.</w:t>
            </w:r>
            <w:r w:rsidR="00D14EB9">
              <w:rPr>
                <w:rFonts w:eastAsiaTheme="minorEastAsia"/>
                <w:noProof/>
              </w:rPr>
              <w:tab/>
            </w:r>
            <w:r w:rsidR="00D14EB9" w:rsidRPr="003D466A">
              <w:rPr>
                <w:rStyle w:val="Hyperlink"/>
                <w:rFonts w:ascii="Times New Roman" w:hAnsi="Times New Roman" w:cs="Times New Roman"/>
                <w:b/>
                <w:noProof/>
              </w:rPr>
              <w:t>Unused Tickets</w:t>
            </w:r>
            <w:r w:rsidR="00D14EB9">
              <w:rPr>
                <w:noProof/>
                <w:webHidden/>
              </w:rPr>
              <w:tab/>
            </w:r>
            <w:r w:rsidR="00D14EB9">
              <w:rPr>
                <w:noProof/>
                <w:webHidden/>
              </w:rPr>
              <w:fldChar w:fldCharType="begin"/>
            </w:r>
            <w:r w:rsidR="00D14EB9">
              <w:rPr>
                <w:noProof/>
                <w:webHidden/>
              </w:rPr>
              <w:instrText xml:space="preserve"> PAGEREF _Toc136939437 \h </w:instrText>
            </w:r>
            <w:r w:rsidR="00D14EB9">
              <w:rPr>
                <w:noProof/>
                <w:webHidden/>
              </w:rPr>
            </w:r>
            <w:r w:rsidR="00D14EB9">
              <w:rPr>
                <w:noProof/>
                <w:webHidden/>
              </w:rPr>
              <w:fldChar w:fldCharType="separate"/>
            </w:r>
            <w:r w:rsidR="0005200D">
              <w:rPr>
                <w:noProof/>
                <w:webHidden/>
              </w:rPr>
              <w:t>13</w:t>
            </w:r>
            <w:r w:rsidR="00D14EB9">
              <w:rPr>
                <w:noProof/>
                <w:webHidden/>
              </w:rPr>
              <w:fldChar w:fldCharType="end"/>
            </w:r>
          </w:hyperlink>
        </w:p>
        <w:p w14:paraId="5D2C992C" w14:textId="04CE4F23" w:rsidR="00D14EB9" w:rsidRDefault="00E142C2">
          <w:pPr>
            <w:pStyle w:val="TOC2"/>
            <w:tabs>
              <w:tab w:val="left" w:pos="660"/>
              <w:tab w:val="right" w:leader="dot" w:pos="10790"/>
            </w:tabs>
            <w:rPr>
              <w:rFonts w:eastAsiaTheme="minorEastAsia"/>
              <w:noProof/>
            </w:rPr>
          </w:pPr>
          <w:hyperlink w:anchor="_Toc136939438" w:history="1">
            <w:r w:rsidR="00D14EB9" w:rsidRPr="003D466A">
              <w:rPr>
                <w:rStyle w:val="Hyperlink"/>
                <w:rFonts w:ascii="Times New Roman" w:hAnsi="Times New Roman" w:cs="Times New Roman"/>
                <w:b/>
                <w:noProof/>
                <w:spacing w:val="-1"/>
                <w:w w:val="99"/>
              </w:rPr>
              <w:t>C.</w:t>
            </w:r>
            <w:r w:rsidR="00D14EB9">
              <w:rPr>
                <w:rFonts w:eastAsiaTheme="minorEastAsia"/>
                <w:noProof/>
              </w:rPr>
              <w:tab/>
            </w:r>
            <w:r w:rsidR="00D14EB9" w:rsidRPr="003D466A">
              <w:rPr>
                <w:rStyle w:val="Hyperlink"/>
                <w:rFonts w:ascii="Times New Roman" w:hAnsi="Times New Roman" w:cs="Times New Roman"/>
                <w:b/>
                <w:noProof/>
              </w:rPr>
              <w:t>Motor Vehicle</w:t>
            </w:r>
            <w:r w:rsidR="00D14EB9">
              <w:rPr>
                <w:noProof/>
                <w:webHidden/>
              </w:rPr>
              <w:tab/>
            </w:r>
            <w:r w:rsidR="00D14EB9">
              <w:rPr>
                <w:noProof/>
                <w:webHidden/>
              </w:rPr>
              <w:fldChar w:fldCharType="begin"/>
            </w:r>
            <w:r w:rsidR="00D14EB9">
              <w:rPr>
                <w:noProof/>
                <w:webHidden/>
              </w:rPr>
              <w:instrText xml:space="preserve"> PAGEREF _Toc136939438 \h </w:instrText>
            </w:r>
            <w:r w:rsidR="00D14EB9">
              <w:rPr>
                <w:noProof/>
                <w:webHidden/>
              </w:rPr>
            </w:r>
            <w:r w:rsidR="00D14EB9">
              <w:rPr>
                <w:noProof/>
                <w:webHidden/>
              </w:rPr>
              <w:fldChar w:fldCharType="separate"/>
            </w:r>
            <w:r w:rsidR="0005200D">
              <w:rPr>
                <w:noProof/>
                <w:webHidden/>
              </w:rPr>
              <w:t>13</w:t>
            </w:r>
            <w:r w:rsidR="00D14EB9">
              <w:rPr>
                <w:noProof/>
                <w:webHidden/>
              </w:rPr>
              <w:fldChar w:fldCharType="end"/>
            </w:r>
          </w:hyperlink>
        </w:p>
        <w:p w14:paraId="12FD1151" w14:textId="20A08850" w:rsidR="00D14EB9" w:rsidRDefault="00E142C2">
          <w:pPr>
            <w:pStyle w:val="TOC2"/>
            <w:tabs>
              <w:tab w:val="left" w:pos="660"/>
              <w:tab w:val="right" w:leader="dot" w:pos="10790"/>
            </w:tabs>
            <w:rPr>
              <w:rFonts w:eastAsiaTheme="minorEastAsia"/>
              <w:noProof/>
            </w:rPr>
          </w:pPr>
          <w:hyperlink w:anchor="_Toc136939439" w:history="1">
            <w:r w:rsidR="00D14EB9" w:rsidRPr="003D466A">
              <w:rPr>
                <w:rStyle w:val="Hyperlink"/>
                <w:rFonts w:ascii="Times New Roman" w:hAnsi="Times New Roman" w:cs="Times New Roman"/>
                <w:b/>
                <w:noProof/>
                <w:spacing w:val="-1"/>
                <w:w w:val="99"/>
              </w:rPr>
              <w:t>D.</w:t>
            </w:r>
            <w:r w:rsidR="00D14EB9">
              <w:rPr>
                <w:rFonts w:eastAsiaTheme="minorEastAsia"/>
                <w:noProof/>
              </w:rPr>
              <w:tab/>
            </w:r>
            <w:r w:rsidR="00D14EB9" w:rsidRPr="003D466A">
              <w:rPr>
                <w:rStyle w:val="Hyperlink"/>
                <w:rFonts w:ascii="Times New Roman" w:hAnsi="Times New Roman" w:cs="Times New Roman"/>
                <w:b/>
                <w:noProof/>
              </w:rPr>
              <w:t>State-Owned Vehicles</w:t>
            </w:r>
            <w:r w:rsidR="00D14EB9">
              <w:rPr>
                <w:noProof/>
                <w:webHidden/>
              </w:rPr>
              <w:tab/>
            </w:r>
            <w:r w:rsidR="00D14EB9">
              <w:rPr>
                <w:noProof/>
                <w:webHidden/>
              </w:rPr>
              <w:fldChar w:fldCharType="begin"/>
            </w:r>
            <w:r w:rsidR="00D14EB9">
              <w:rPr>
                <w:noProof/>
                <w:webHidden/>
              </w:rPr>
              <w:instrText xml:space="preserve"> PAGEREF _Toc136939439 \h </w:instrText>
            </w:r>
            <w:r w:rsidR="00D14EB9">
              <w:rPr>
                <w:noProof/>
                <w:webHidden/>
              </w:rPr>
            </w:r>
            <w:r w:rsidR="00D14EB9">
              <w:rPr>
                <w:noProof/>
                <w:webHidden/>
              </w:rPr>
              <w:fldChar w:fldCharType="separate"/>
            </w:r>
            <w:r w:rsidR="0005200D">
              <w:rPr>
                <w:noProof/>
                <w:webHidden/>
              </w:rPr>
              <w:t>14</w:t>
            </w:r>
            <w:r w:rsidR="00D14EB9">
              <w:rPr>
                <w:noProof/>
                <w:webHidden/>
              </w:rPr>
              <w:fldChar w:fldCharType="end"/>
            </w:r>
          </w:hyperlink>
        </w:p>
        <w:p w14:paraId="118E0C39" w14:textId="3A7517BC" w:rsidR="00D14EB9" w:rsidRDefault="00E142C2">
          <w:pPr>
            <w:pStyle w:val="TOC2"/>
            <w:tabs>
              <w:tab w:val="left" w:pos="660"/>
              <w:tab w:val="right" w:leader="dot" w:pos="10790"/>
            </w:tabs>
            <w:rPr>
              <w:rFonts w:eastAsiaTheme="minorEastAsia"/>
              <w:noProof/>
            </w:rPr>
          </w:pPr>
          <w:hyperlink w:anchor="_Toc136939440" w:history="1">
            <w:r w:rsidR="00D14EB9" w:rsidRPr="003D466A">
              <w:rPr>
                <w:rStyle w:val="Hyperlink"/>
                <w:rFonts w:ascii="Times New Roman" w:hAnsi="Times New Roman" w:cs="Times New Roman"/>
                <w:b/>
                <w:noProof/>
                <w:spacing w:val="-1"/>
                <w:w w:val="99"/>
              </w:rPr>
              <w:t>E.</w:t>
            </w:r>
            <w:r w:rsidR="00D14EB9">
              <w:rPr>
                <w:rFonts w:eastAsiaTheme="minorEastAsia"/>
                <w:noProof/>
              </w:rPr>
              <w:tab/>
            </w:r>
            <w:r w:rsidR="00D14EB9" w:rsidRPr="003D466A">
              <w:rPr>
                <w:rStyle w:val="Hyperlink"/>
                <w:rFonts w:ascii="Times New Roman" w:hAnsi="Times New Roman" w:cs="Times New Roman"/>
                <w:b/>
                <w:noProof/>
              </w:rPr>
              <w:t>Personally Owned Vehicles</w:t>
            </w:r>
            <w:r w:rsidR="00D14EB9">
              <w:rPr>
                <w:noProof/>
                <w:webHidden/>
              </w:rPr>
              <w:tab/>
            </w:r>
            <w:r w:rsidR="00D14EB9">
              <w:rPr>
                <w:noProof/>
                <w:webHidden/>
              </w:rPr>
              <w:fldChar w:fldCharType="begin"/>
            </w:r>
            <w:r w:rsidR="00D14EB9">
              <w:rPr>
                <w:noProof/>
                <w:webHidden/>
              </w:rPr>
              <w:instrText xml:space="preserve"> PAGEREF _Toc136939440 \h </w:instrText>
            </w:r>
            <w:r w:rsidR="00D14EB9">
              <w:rPr>
                <w:noProof/>
                <w:webHidden/>
              </w:rPr>
            </w:r>
            <w:r w:rsidR="00D14EB9">
              <w:rPr>
                <w:noProof/>
                <w:webHidden/>
              </w:rPr>
              <w:fldChar w:fldCharType="separate"/>
            </w:r>
            <w:r w:rsidR="0005200D">
              <w:rPr>
                <w:noProof/>
                <w:webHidden/>
              </w:rPr>
              <w:t>15</w:t>
            </w:r>
            <w:r w:rsidR="00D14EB9">
              <w:rPr>
                <w:noProof/>
                <w:webHidden/>
              </w:rPr>
              <w:fldChar w:fldCharType="end"/>
            </w:r>
          </w:hyperlink>
        </w:p>
        <w:p w14:paraId="1177983D" w14:textId="0D073896" w:rsidR="00D14EB9" w:rsidRDefault="00E142C2">
          <w:pPr>
            <w:pStyle w:val="TOC2"/>
            <w:tabs>
              <w:tab w:val="left" w:pos="660"/>
              <w:tab w:val="right" w:leader="dot" w:pos="10790"/>
            </w:tabs>
            <w:rPr>
              <w:rFonts w:eastAsiaTheme="minorEastAsia"/>
              <w:noProof/>
            </w:rPr>
          </w:pPr>
          <w:hyperlink w:anchor="_Toc136939441" w:history="1">
            <w:r w:rsidR="00D14EB9" w:rsidRPr="003D466A">
              <w:rPr>
                <w:rStyle w:val="Hyperlink"/>
                <w:rFonts w:ascii="Times New Roman" w:hAnsi="Times New Roman" w:cs="Times New Roman"/>
                <w:b/>
                <w:noProof/>
                <w:spacing w:val="-1"/>
                <w:w w:val="99"/>
              </w:rPr>
              <w:t>F.</w:t>
            </w:r>
            <w:r w:rsidR="00D14EB9">
              <w:rPr>
                <w:rFonts w:eastAsiaTheme="minorEastAsia"/>
                <w:noProof/>
              </w:rPr>
              <w:tab/>
            </w:r>
            <w:r w:rsidR="00D14EB9" w:rsidRPr="003D466A">
              <w:rPr>
                <w:rStyle w:val="Hyperlink"/>
                <w:rFonts w:ascii="Times New Roman" w:hAnsi="Times New Roman" w:cs="Times New Roman"/>
                <w:b/>
                <w:noProof/>
              </w:rPr>
              <w:t>State-Rented Vehicles</w:t>
            </w:r>
            <w:r w:rsidR="00D14EB9">
              <w:rPr>
                <w:noProof/>
                <w:webHidden/>
              </w:rPr>
              <w:tab/>
            </w:r>
            <w:r w:rsidR="00D14EB9">
              <w:rPr>
                <w:noProof/>
                <w:webHidden/>
              </w:rPr>
              <w:fldChar w:fldCharType="begin"/>
            </w:r>
            <w:r w:rsidR="00D14EB9">
              <w:rPr>
                <w:noProof/>
                <w:webHidden/>
              </w:rPr>
              <w:instrText xml:space="preserve"> PAGEREF _Toc136939441 \h </w:instrText>
            </w:r>
            <w:r w:rsidR="00D14EB9">
              <w:rPr>
                <w:noProof/>
                <w:webHidden/>
              </w:rPr>
            </w:r>
            <w:r w:rsidR="00D14EB9">
              <w:rPr>
                <w:noProof/>
                <w:webHidden/>
              </w:rPr>
              <w:fldChar w:fldCharType="separate"/>
            </w:r>
            <w:r w:rsidR="0005200D">
              <w:rPr>
                <w:noProof/>
                <w:webHidden/>
              </w:rPr>
              <w:t>16</w:t>
            </w:r>
            <w:r w:rsidR="00D14EB9">
              <w:rPr>
                <w:noProof/>
                <w:webHidden/>
              </w:rPr>
              <w:fldChar w:fldCharType="end"/>
            </w:r>
          </w:hyperlink>
        </w:p>
        <w:p w14:paraId="3418121C" w14:textId="05E6D590" w:rsidR="00D14EB9" w:rsidRDefault="00E142C2">
          <w:pPr>
            <w:pStyle w:val="TOC2"/>
            <w:tabs>
              <w:tab w:val="left" w:pos="880"/>
              <w:tab w:val="right" w:leader="dot" w:pos="10790"/>
            </w:tabs>
            <w:rPr>
              <w:rFonts w:eastAsiaTheme="minorEastAsia"/>
              <w:noProof/>
            </w:rPr>
          </w:pPr>
          <w:hyperlink w:anchor="_Toc136939442" w:history="1">
            <w:r w:rsidR="00D14EB9" w:rsidRPr="003D466A">
              <w:rPr>
                <w:rStyle w:val="Hyperlink"/>
                <w:rFonts w:ascii="Times New Roman" w:hAnsi="Times New Roman" w:cs="Times New Roman"/>
                <w:b/>
                <w:noProof/>
                <w:spacing w:val="-1"/>
                <w:w w:val="99"/>
              </w:rPr>
              <w:t>G.</w:t>
            </w:r>
            <w:r w:rsidR="00D14EB9">
              <w:rPr>
                <w:rFonts w:eastAsiaTheme="minorEastAsia"/>
                <w:noProof/>
              </w:rPr>
              <w:t xml:space="preserve">    </w:t>
            </w:r>
            <w:r w:rsidR="00D14EB9" w:rsidRPr="003D466A">
              <w:rPr>
                <w:rStyle w:val="Hyperlink"/>
                <w:rFonts w:ascii="Times New Roman" w:hAnsi="Times New Roman" w:cs="Times New Roman"/>
                <w:b/>
                <w:noProof/>
              </w:rPr>
              <w:t>Ground Transportation</w:t>
            </w:r>
            <w:r w:rsidR="00D14EB9">
              <w:rPr>
                <w:noProof/>
                <w:webHidden/>
              </w:rPr>
              <w:tab/>
            </w:r>
            <w:r w:rsidR="00D14EB9">
              <w:rPr>
                <w:noProof/>
                <w:webHidden/>
              </w:rPr>
              <w:fldChar w:fldCharType="begin"/>
            </w:r>
            <w:r w:rsidR="00D14EB9">
              <w:rPr>
                <w:noProof/>
                <w:webHidden/>
              </w:rPr>
              <w:instrText xml:space="preserve"> PAGEREF _Toc136939442 \h </w:instrText>
            </w:r>
            <w:r w:rsidR="00D14EB9">
              <w:rPr>
                <w:noProof/>
                <w:webHidden/>
              </w:rPr>
            </w:r>
            <w:r w:rsidR="00D14EB9">
              <w:rPr>
                <w:noProof/>
                <w:webHidden/>
              </w:rPr>
              <w:fldChar w:fldCharType="separate"/>
            </w:r>
            <w:r w:rsidR="0005200D">
              <w:rPr>
                <w:noProof/>
                <w:webHidden/>
              </w:rPr>
              <w:t>18</w:t>
            </w:r>
            <w:r w:rsidR="00D14EB9">
              <w:rPr>
                <w:noProof/>
                <w:webHidden/>
              </w:rPr>
              <w:fldChar w:fldCharType="end"/>
            </w:r>
          </w:hyperlink>
        </w:p>
        <w:p w14:paraId="1A7B8D9F" w14:textId="07564BA9" w:rsidR="00D14EB9" w:rsidRDefault="00E142C2">
          <w:pPr>
            <w:pStyle w:val="TOC2"/>
            <w:tabs>
              <w:tab w:val="left" w:pos="880"/>
              <w:tab w:val="right" w:leader="dot" w:pos="10790"/>
            </w:tabs>
            <w:rPr>
              <w:rFonts w:eastAsiaTheme="minorEastAsia"/>
              <w:noProof/>
            </w:rPr>
          </w:pPr>
          <w:hyperlink w:anchor="_Toc136939443" w:history="1">
            <w:r w:rsidR="00D14EB9" w:rsidRPr="003D466A">
              <w:rPr>
                <w:rStyle w:val="Hyperlink"/>
                <w:rFonts w:ascii="Times New Roman" w:hAnsi="Times New Roman" w:cs="Times New Roman"/>
                <w:b/>
                <w:noProof/>
                <w:spacing w:val="-1"/>
                <w:w w:val="99"/>
              </w:rPr>
              <w:t>H.</w:t>
            </w:r>
            <w:r w:rsidR="00D14EB9">
              <w:rPr>
                <w:rFonts w:eastAsiaTheme="minorEastAsia"/>
                <w:noProof/>
              </w:rPr>
              <w:t xml:space="preserve">    </w:t>
            </w:r>
            <w:r w:rsidR="00D14EB9" w:rsidRPr="003D466A">
              <w:rPr>
                <w:rStyle w:val="Hyperlink"/>
                <w:rFonts w:ascii="Times New Roman" w:hAnsi="Times New Roman" w:cs="Times New Roman"/>
                <w:b/>
                <w:noProof/>
              </w:rPr>
              <w:t>Parking and Related Parking Expenses</w:t>
            </w:r>
            <w:r w:rsidR="00D14EB9">
              <w:rPr>
                <w:noProof/>
                <w:webHidden/>
              </w:rPr>
              <w:tab/>
            </w:r>
            <w:r w:rsidR="00D14EB9">
              <w:rPr>
                <w:noProof/>
                <w:webHidden/>
              </w:rPr>
              <w:fldChar w:fldCharType="begin"/>
            </w:r>
            <w:r w:rsidR="00D14EB9">
              <w:rPr>
                <w:noProof/>
                <w:webHidden/>
              </w:rPr>
              <w:instrText xml:space="preserve"> PAGEREF _Toc136939443 \h </w:instrText>
            </w:r>
            <w:r w:rsidR="00D14EB9">
              <w:rPr>
                <w:noProof/>
                <w:webHidden/>
              </w:rPr>
            </w:r>
            <w:r w:rsidR="00D14EB9">
              <w:rPr>
                <w:noProof/>
                <w:webHidden/>
              </w:rPr>
              <w:fldChar w:fldCharType="separate"/>
            </w:r>
            <w:r w:rsidR="0005200D">
              <w:rPr>
                <w:noProof/>
                <w:webHidden/>
              </w:rPr>
              <w:t>19</w:t>
            </w:r>
            <w:r w:rsidR="00D14EB9">
              <w:rPr>
                <w:noProof/>
                <w:webHidden/>
              </w:rPr>
              <w:fldChar w:fldCharType="end"/>
            </w:r>
          </w:hyperlink>
        </w:p>
        <w:p w14:paraId="10F4D140" w14:textId="094A55F7" w:rsidR="00D14EB9" w:rsidRDefault="00E142C2">
          <w:pPr>
            <w:pStyle w:val="TOC1"/>
            <w:tabs>
              <w:tab w:val="right" w:leader="dot" w:pos="10790"/>
            </w:tabs>
            <w:rPr>
              <w:rFonts w:eastAsiaTheme="minorEastAsia"/>
              <w:noProof/>
            </w:rPr>
          </w:pPr>
          <w:hyperlink w:anchor="_Toc136939444" w:history="1">
            <w:r w:rsidR="00D14EB9" w:rsidRPr="003D466A">
              <w:rPr>
                <w:rStyle w:val="Hyperlink"/>
                <w:rFonts w:ascii="Times New Roman" w:eastAsiaTheme="majorEastAsia" w:hAnsi="Times New Roman" w:cs="Times New Roman"/>
                <w:b/>
                <w:noProof/>
              </w:rPr>
              <w:t>§1505. LODGING</w:t>
            </w:r>
            <w:r w:rsidR="00D14EB9">
              <w:rPr>
                <w:noProof/>
                <w:webHidden/>
              </w:rPr>
              <w:tab/>
            </w:r>
            <w:r w:rsidR="00D14EB9">
              <w:rPr>
                <w:noProof/>
                <w:webHidden/>
              </w:rPr>
              <w:fldChar w:fldCharType="begin"/>
            </w:r>
            <w:r w:rsidR="00D14EB9">
              <w:rPr>
                <w:noProof/>
                <w:webHidden/>
              </w:rPr>
              <w:instrText xml:space="preserve"> PAGEREF _Toc136939444 \h </w:instrText>
            </w:r>
            <w:r w:rsidR="00D14EB9">
              <w:rPr>
                <w:noProof/>
                <w:webHidden/>
              </w:rPr>
            </w:r>
            <w:r w:rsidR="00D14EB9">
              <w:rPr>
                <w:noProof/>
                <w:webHidden/>
              </w:rPr>
              <w:fldChar w:fldCharType="separate"/>
            </w:r>
            <w:r w:rsidR="0005200D">
              <w:rPr>
                <w:noProof/>
                <w:webHidden/>
              </w:rPr>
              <w:t>19</w:t>
            </w:r>
            <w:r w:rsidR="00D14EB9">
              <w:rPr>
                <w:noProof/>
                <w:webHidden/>
              </w:rPr>
              <w:fldChar w:fldCharType="end"/>
            </w:r>
          </w:hyperlink>
        </w:p>
        <w:p w14:paraId="1B0C387A" w14:textId="73A2C3FA" w:rsidR="00D14EB9" w:rsidRDefault="00E142C2">
          <w:pPr>
            <w:pStyle w:val="TOC2"/>
            <w:tabs>
              <w:tab w:val="left" w:pos="660"/>
              <w:tab w:val="right" w:leader="dot" w:pos="10790"/>
            </w:tabs>
            <w:rPr>
              <w:rFonts w:eastAsiaTheme="minorEastAsia"/>
              <w:noProof/>
            </w:rPr>
          </w:pPr>
          <w:hyperlink w:anchor="_Toc136939445" w:history="1">
            <w:r w:rsidR="00D14EB9" w:rsidRPr="003D466A">
              <w:rPr>
                <w:rStyle w:val="Hyperlink"/>
                <w:rFonts w:ascii="Times New Roman" w:hAnsi="Times New Roman" w:cs="Times New Roman"/>
                <w:b/>
                <w:noProof/>
                <w:spacing w:val="-1"/>
                <w:w w:val="99"/>
              </w:rPr>
              <w:t>A.</w:t>
            </w:r>
            <w:r w:rsidR="00D14EB9">
              <w:rPr>
                <w:rFonts w:eastAsiaTheme="minorEastAsia"/>
                <w:noProof/>
              </w:rPr>
              <w:tab/>
            </w:r>
            <w:r w:rsidR="00D14EB9" w:rsidRPr="003D466A">
              <w:rPr>
                <w:rStyle w:val="Hyperlink"/>
                <w:rFonts w:ascii="Times New Roman" w:hAnsi="Times New Roman" w:cs="Times New Roman"/>
                <w:b/>
                <w:noProof/>
              </w:rPr>
              <w:t>General Lodging Information</w:t>
            </w:r>
            <w:r w:rsidR="00D14EB9">
              <w:rPr>
                <w:noProof/>
                <w:webHidden/>
              </w:rPr>
              <w:tab/>
            </w:r>
            <w:r w:rsidR="00D14EB9">
              <w:rPr>
                <w:noProof/>
                <w:webHidden/>
              </w:rPr>
              <w:fldChar w:fldCharType="begin"/>
            </w:r>
            <w:r w:rsidR="00D14EB9">
              <w:rPr>
                <w:noProof/>
                <w:webHidden/>
              </w:rPr>
              <w:instrText xml:space="preserve"> PAGEREF _Toc136939445 \h </w:instrText>
            </w:r>
            <w:r w:rsidR="00D14EB9">
              <w:rPr>
                <w:noProof/>
                <w:webHidden/>
              </w:rPr>
            </w:r>
            <w:r w:rsidR="00D14EB9">
              <w:rPr>
                <w:noProof/>
                <w:webHidden/>
              </w:rPr>
              <w:fldChar w:fldCharType="separate"/>
            </w:r>
            <w:r w:rsidR="0005200D">
              <w:rPr>
                <w:noProof/>
                <w:webHidden/>
              </w:rPr>
              <w:t>19</w:t>
            </w:r>
            <w:r w:rsidR="00D14EB9">
              <w:rPr>
                <w:noProof/>
                <w:webHidden/>
              </w:rPr>
              <w:fldChar w:fldCharType="end"/>
            </w:r>
          </w:hyperlink>
        </w:p>
        <w:p w14:paraId="3EDF6AF3" w14:textId="68FAAE84" w:rsidR="00D14EB9" w:rsidRDefault="00E142C2">
          <w:pPr>
            <w:pStyle w:val="TOC2"/>
            <w:tabs>
              <w:tab w:val="left" w:pos="660"/>
              <w:tab w:val="right" w:leader="dot" w:pos="10790"/>
            </w:tabs>
            <w:rPr>
              <w:rFonts w:eastAsiaTheme="minorEastAsia"/>
              <w:noProof/>
            </w:rPr>
          </w:pPr>
          <w:hyperlink w:anchor="_Toc136939446" w:history="1">
            <w:r w:rsidR="00D14EB9" w:rsidRPr="003D466A">
              <w:rPr>
                <w:rStyle w:val="Hyperlink"/>
                <w:rFonts w:ascii="Times New Roman" w:hAnsi="Times New Roman" w:cs="Times New Roman"/>
                <w:b/>
                <w:noProof/>
                <w:spacing w:val="-1"/>
                <w:w w:val="99"/>
              </w:rPr>
              <w:t>B.</w:t>
            </w:r>
            <w:r w:rsidR="00D14EB9">
              <w:rPr>
                <w:rFonts w:eastAsiaTheme="minorEastAsia"/>
                <w:noProof/>
              </w:rPr>
              <w:tab/>
            </w:r>
            <w:r w:rsidR="00D14EB9" w:rsidRPr="003D466A">
              <w:rPr>
                <w:rStyle w:val="Hyperlink"/>
                <w:rFonts w:ascii="Times New Roman" w:hAnsi="Times New Roman" w:cs="Times New Roman"/>
                <w:b/>
                <w:noProof/>
              </w:rPr>
              <w:t>Conference Lodging Rate</w:t>
            </w:r>
            <w:r w:rsidR="00D14EB9">
              <w:rPr>
                <w:noProof/>
                <w:webHidden/>
              </w:rPr>
              <w:tab/>
            </w:r>
            <w:r w:rsidR="00D14EB9">
              <w:rPr>
                <w:noProof/>
                <w:webHidden/>
              </w:rPr>
              <w:fldChar w:fldCharType="begin"/>
            </w:r>
            <w:r w:rsidR="00D14EB9">
              <w:rPr>
                <w:noProof/>
                <w:webHidden/>
              </w:rPr>
              <w:instrText xml:space="preserve"> PAGEREF _Toc136939446 \h </w:instrText>
            </w:r>
            <w:r w:rsidR="00D14EB9">
              <w:rPr>
                <w:noProof/>
                <w:webHidden/>
              </w:rPr>
            </w:r>
            <w:r w:rsidR="00D14EB9">
              <w:rPr>
                <w:noProof/>
                <w:webHidden/>
              </w:rPr>
              <w:fldChar w:fldCharType="separate"/>
            </w:r>
            <w:r w:rsidR="0005200D">
              <w:rPr>
                <w:noProof/>
                <w:webHidden/>
              </w:rPr>
              <w:t>20</w:t>
            </w:r>
            <w:r w:rsidR="00D14EB9">
              <w:rPr>
                <w:noProof/>
                <w:webHidden/>
              </w:rPr>
              <w:fldChar w:fldCharType="end"/>
            </w:r>
          </w:hyperlink>
        </w:p>
        <w:p w14:paraId="1C16C2D2" w14:textId="2095E883" w:rsidR="00D14EB9" w:rsidRDefault="00E142C2">
          <w:pPr>
            <w:pStyle w:val="TOC2"/>
            <w:tabs>
              <w:tab w:val="left" w:pos="660"/>
              <w:tab w:val="right" w:leader="dot" w:pos="10790"/>
            </w:tabs>
            <w:rPr>
              <w:rFonts w:eastAsiaTheme="minorEastAsia"/>
              <w:noProof/>
            </w:rPr>
          </w:pPr>
          <w:hyperlink w:anchor="_Toc136939447" w:history="1">
            <w:r w:rsidR="00D14EB9" w:rsidRPr="003D466A">
              <w:rPr>
                <w:rStyle w:val="Hyperlink"/>
                <w:rFonts w:ascii="Times New Roman" w:hAnsi="Times New Roman" w:cs="Times New Roman"/>
                <w:b/>
                <w:noProof/>
                <w:spacing w:val="-1"/>
                <w:w w:val="99"/>
              </w:rPr>
              <w:t>C.</w:t>
            </w:r>
            <w:r w:rsidR="00D14EB9">
              <w:rPr>
                <w:rFonts w:eastAsiaTheme="minorEastAsia"/>
                <w:noProof/>
              </w:rPr>
              <w:tab/>
            </w:r>
            <w:r w:rsidR="00D14EB9" w:rsidRPr="003D466A">
              <w:rPr>
                <w:rStyle w:val="Hyperlink"/>
                <w:rFonts w:ascii="Times New Roman" w:hAnsi="Times New Roman" w:cs="Times New Roman"/>
                <w:b/>
                <w:noProof/>
              </w:rPr>
              <w:t>Extended Stays</w:t>
            </w:r>
            <w:r w:rsidR="00D14EB9">
              <w:rPr>
                <w:noProof/>
                <w:webHidden/>
              </w:rPr>
              <w:tab/>
            </w:r>
            <w:r w:rsidR="00D14EB9">
              <w:rPr>
                <w:noProof/>
                <w:webHidden/>
              </w:rPr>
              <w:fldChar w:fldCharType="begin"/>
            </w:r>
            <w:r w:rsidR="00D14EB9">
              <w:rPr>
                <w:noProof/>
                <w:webHidden/>
              </w:rPr>
              <w:instrText xml:space="preserve"> PAGEREF _Toc136939447 \h </w:instrText>
            </w:r>
            <w:r w:rsidR="00D14EB9">
              <w:rPr>
                <w:noProof/>
                <w:webHidden/>
              </w:rPr>
            </w:r>
            <w:r w:rsidR="00D14EB9">
              <w:rPr>
                <w:noProof/>
                <w:webHidden/>
              </w:rPr>
              <w:fldChar w:fldCharType="separate"/>
            </w:r>
            <w:r w:rsidR="0005200D">
              <w:rPr>
                <w:noProof/>
                <w:webHidden/>
              </w:rPr>
              <w:t>20</w:t>
            </w:r>
            <w:r w:rsidR="00D14EB9">
              <w:rPr>
                <w:noProof/>
                <w:webHidden/>
              </w:rPr>
              <w:fldChar w:fldCharType="end"/>
            </w:r>
          </w:hyperlink>
        </w:p>
        <w:p w14:paraId="303CC443" w14:textId="20DF7361" w:rsidR="00D14EB9" w:rsidRDefault="00E142C2">
          <w:pPr>
            <w:pStyle w:val="TOC2"/>
            <w:tabs>
              <w:tab w:val="left" w:pos="660"/>
              <w:tab w:val="right" w:leader="dot" w:pos="10790"/>
            </w:tabs>
            <w:rPr>
              <w:rFonts w:eastAsiaTheme="minorEastAsia"/>
              <w:noProof/>
            </w:rPr>
          </w:pPr>
          <w:hyperlink w:anchor="_Toc136939448" w:history="1">
            <w:r w:rsidR="00D14EB9" w:rsidRPr="003D466A">
              <w:rPr>
                <w:rStyle w:val="Hyperlink"/>
                <w:rFonts w:ascii="Times New Roman" w:hAnsi="Times New Roman" w:cs="Times New Roman"/>
                <w:b/>
                <w:noProof/>
                <w:spacing w:val="-1"/>
                <w:w w:val="99"/>
              </w:rPr>
              <w:t>D.</w:t>
            </w:r>
            <w:r w:rsidR="00D14EB9">
              <w:rPr>
                <w:rFonts w:eastAsiaTheme="minorEastAsia"/>
                <w:noProof/>
              </w:rPr>
              <w:tab/>
            </w:r>
            <w:r w:rsidR="00D14EB9" w:rsidRPr="003D466A">
              <w:rPr>
                <w:rStyle w:val="Hyperlink"/>
                <w:rFonts w:ascii="Times New Roman" w:hAnsi="Times New Roman" w:cs="Times New Roman"/>
                <w:b/>
                <w:noProof/>
              </w:rPr>
              <w:t>Lodging Fees</w:t>
            </w:r>
            <w:r w:rsidR="00D14EB9">
              <w:rPr>
                <w:noProof/>
                <w:webHidden/>
              </w:rPr>
              <w:tab/>
            </w:r>
            <w:r w:rsidR="00D14EB9">
              <w:rPr>
                <w:noProof/>
                <w:webHidden/>
              </w:rPr>
              <w:fldChar w:fldCharType="begin"/>
            </w:r>
            <w:r w:rsidR="00D14EB9">
              <w:rPr>
                <w:noProof/>
                <w:webHidden/>
              </w:rPr>
              <w:instrText xml:space="preserve"> PAGEREF _Toc136939448 \h </w:instrText>
            </w:r>
            <w:r w:rsidR="00D14EB9">
              <w:rPr>
                <w:noProof/>
                <w:webHidden/>
              </w:rPr>
            </w:r>
            <w:r w:rsidR="00D14EB9">
              <w:rPr>
                <w:noProof/>
                <w:webHidden/>
              </w:rPr>
              <w:fldChar w:fldCharType="separate"/>
            </w:r>
            <w:r w:rsidR="0005200D">
              <w:rPr>
                <w:noProof/>
                <w:webHidden/>
              </w:rPr>
              <w:t>20</w:t>
            </w:r>
            <w:r w:rsidR="00D14EB9">
              <w:rPr>
                <w:noProof/>
                <w:webHidden/>
              </w:rPr>
              <w:fldChar w:fldCharType="end"/>
            </w:r>
          </w:hyperlink>
        </w:p>
        <w:p w14:paraId="26420D3E" w14:textId="14A645A3" w:rsidR="00D14EB9" w:rsidRDefault="00E142C2">
          <w:pPr>
            <w:pStyle w:val="TOC2"/>
            <w:tabs>
              <w:tab w:val="left" w:pos="660"/>
              <w:tab w:val="right" w:leader="dot" w:pos="10790"/>
            </w:tabs>
            <w:rPr>
              <w:rFonts w:eastAsiaTheme="minorEastAsia"/>
              <w:noProof/>
            </w:rPr>
          </w:pPr>
          <w:hyperlink w:anchor="_Toc136939449" w:history="1">
            <w:r w:rsidR="00D14EB9" w:rsidRPr="003D466A">
              <w:rPr>
                <w:rStyle w:val="Hyperlink"/>
                <w:rFonts w:ascii="Times New Roman" w:hAnsi="Times New Roman" w:cs="Times New Roman"/>
                <w:b/>
                <w:noProof/>
                <w:spacing w:val="-1"/>
                <w:w w:val="99"/>
              </w:rPr>
              <w:t>E.</w:t>
            </w:r>
            <w:r w:rsidR="00D14EB9">
              <w:rPr>
                <w:rFonts w:eastAsiaTheme="minorEastAsia"/>
                <w:noProof/>
              </w:rPr>
              <w:tab/>
            </w:r>
            <w:r w:rsidR="00D14EB9" w:rsidRPr="003D466A">
              <w:rPr>
                <w:rStyle w:val="Hyperlink"/>
                <w:rFonts w:ascii="Times New Roman" w:hAnsi="Times New Roman" w:cs="Times New Roman"/>
                <w:b/>
                <w:noProof/>
              </w:rPr>
              <w:t>Louisiana Sales Tax</w:t>
            </w:r>
            <w:r w:rsidR="00D14EB9">
              <w:rPr>
                <w:noProof/>
                <w:webHidden/>
              </w:rPr>
              <w:tab/>
            </w:r>
            <w:r w:rsidR="00D14EB9">
              <w:rPr>
                <w:noProof/>
                <w:webHidden/>
              </w:rPr>
              <w:fldChar w:fldCharType="begin"/>
            </w:r>
            <w:r w:rsidR="00D14EB9">
              <w:rPr>
                <w:noProof/>
                <w:webHidden/>
              </w:rPr>
              <w:instrText xml:space="preserve"> PAGEREF _Toc136939449 \h </w:instrText>
            </w:r>
            <w:r w:rsidR="00D14EB9">
              <w:rPr>
                <w:noProof/>
                <w:webHidden/>
              </w:rPr>
            </w:r>
            <w:r w:rsidR="00D14EB9">
              <w:rPr>
                <w:noProof/>
                <w:webHidden/>
              </w:rPr>
              <w:fldChar w:fldCharType="separate"/>
            </w:r>
            <w:r w:rsidR="0005200D">
              <w:rPr>
                <w:noProof/>
                <w:webHidden/>
              </w:rPr>
              <w:t>21</w:t>
            </w:r>
            <w:r w:rsidR="00D14EB9">
              <w:rPr>
                <w:noProof/>
                <w:webHidden/>
              </w:rPr>
              <w:fldChar w:fldCharType="end"/>
            </w:r>
          </w:hyperlink>
        </w:p>
        <w:p w14:paraId="4F02C144" w14:textId="6D70DE81" w:rsidR="00D14EB9" w:rsidRDefault="00E142C2">
          <w:pPr>
            <w:pStyle w:val="TOC2"/>
            <w:tabs>
              <w:tab w:val="left" w:pos="660"/>
              <w:tab w:val="right" w:leader="dot" w:pos="10790"/>
            </w:tabs>
            <w:rPr>
              <w:rFonts w:eastAsiaTheme="minorEastAsia"/>
              <w:noProof/>
            </w:rPr>
          </w:pPr>
          <w:hyperlink w:anchor="_Toc136939450" w:history="1">
            <w:r w:rsidR="00D14EB9" w:rsidRPr="003D466A">
              <w:rPr>
                <w:rStyle w:val="Hyperlink"/>
                <w:rFonts w:ascii="Times New Roman" w:hAnsi="Times New Roman" w:cs="Times New Roman"/>
                <w:b/>
                <w:noProof/>
                <w:spacing w:val="-1"/>
                <w:w w:val="99"/>
              </w:rPr>
              <w:t>F.</w:t>
            </w:r>
            <w:r w:rsidR="00D14EB9">
              <w:rPr>
                <w:rFonts w:eastAsiaTheme="minorEastAsia"/>
                <w:noProof/>
              </w:rPr>
              <w:tab/>
            </w:r>
            <w:r w:rsidR="00D14EB9" w:rsidRPr="003D466A">
              <w:rPr>
                <w:rStyle w:val="Hyperlink"/>
                <w:rFonts w:ascii="Times New Roman" w:hAnsi="Times New Roman" w:cs="Times New Roman"/>
                <w:b/>
                <w:noProof/>
              </w:rPr>
              <w:t>Lodging with relative or friends</w:t>
            </w:r>
            <w:r w:rsidR="00D14EB9">
              <w:rPr>
                <w:noProof/>
                <w:webHidden/>
              </w:rPr>
              <w:tab/>
            </w:r>
            <w:r w:rsidR="00D14EB9">
              <w:rPr>
                <w:noProof/>
                <w:webHidden/>
              </w:rPr>
              <w:fldChar w:fldCharType="begin"/>
            </w:r>
            <w:r w:rsidR="00D14EB9">
              <w:rPr>
                <w:noProof/>
                <w:webHidden/>
              </w:rPr>
              <w:instrText xml:space="preserve"> PAGEREF _Toc136939450 \h </w:instrText>
            </w:r>
            <w:r w:rsidR="00D14EB9">
              <w:rPr>
                <w:noProof/>
                <w:webHidden/>
              </w:rPr>
            </w:r>
            <w:r w:rsidR="00D14EB9">
              <w:rPr>
                <w:noProof/>
                <w:webHidden/>
              </w:rPr>
              <w:fldChar w:fldCharType="separate"/>
            </w:r>
            <w:r w:rsidR="0005200D">
              <w:rPr>
                <w:noProof/>
                <w:webHidden/>
              </w:rPr>
              <w:t>21</w:t>
            </w:r>
            <w:r w:rsidR="00D14EB9">
              <w:rPr>
                <w:noProof/>
                <w:webHidden/>
              </w:rPr>
              <w:fldChar w:fldCharType="end"/>
            </w:r>
          </w:hyperlink>
        </w:p>
        <w:p w14:paraId="37BD1AF4" w14:textId="23BD2646" w:rsidR="00D14EB9" w:rsidRDefault="00E142C2">
          <w:pPr>
            <w:pStyle w:val="TOC2"/>
            <w:tabs>
              <w:tab w:val="left" w:pos="880"/>
              <w:tab w:val="right" w:leader="dot" w:pos="10790"/>
            </w:tabs>
            <w:rPr>
              <w:rFonts w:eastAsiaTheme="minorEastAsia"/>
              <w:noProof/>
            </w:rPr>
          </w:pPr>
          <w:hyperlink w:anchor="_Toc136939451" w:history="1">
            <w:r w:rsidR="00D14EB9" w:rsidRPr="003D466A">
              <w:rPr>
                <w:rStyle w:val="Hyperlink"/>
                <w:rFonts w:ascii="Times New Roman" w:hAnsi="Times New Roman" w:cs="Times New Roman"/>
                <w:b/>
                <w:noProof/>
                <w:spacing w:val="-1"/>
                <w:w w:val="99"/>
              </w:rPr>
              <w:t>G.</w:t>
            </w:r>
            <w:r w:rsidR="00D14EB9">
              <w:rPr>
                <w:rFonts w:eastAsiaTheme="minorEastAsia"/>
                <w:noProof/>
              </w:rPr>
              <w:t xml:space="preserve">    </w:t>
            </w:r>
            <w:r w:rsidR="00D14EB9" w:rsidRPr="003D466A">
              <w:rPr>
                <w:rStyle w:val="Hyperlink"/>
                <w:rFonts w:ascii="Times New Roman" w:hAnsi="Times New Roman" w:cs="Times New Roman"/>
                <w:b/>
                <w:noProof/>
              </w:rPr>
              <w:t>Hotel Reward Points</w:t>
            </w:r>
            <w:r w:rsidR="00D14EB9">
              <w:rPr>
                <w:noProof/>
                <w:webHidden/>
              </w:rPr>
              <w:tab/>
            </w:r>
            <w:r w:rsidR="00D14EB9">
              <w:rPr>
                <w:noProof/>
                <w:webHidden/>
              </w:rPr>
              <w:fldChar w:fldCharType="begin"/>
            </w:r>
            <w:r w:rsidR="00D14EB9">
              <w:rPr>
                <w:noProof/>
                <w:webHidden/>
              </w:rPr>
              <w:instrText xml:space="preserve"> PAGEREF _Toc136939451 \h </w:instrText>
            </w:r>
            <w:r w:rsidR="00D14EB9">
              <w:rPr>
                <w:noProof/>
                <w:webHidden/>
              </w:rPr>
            </w:r>
            <w:r w:rsidR="00D14EB9">
              <w:rPr>
                <w:noProof/>
                <w:webHidden/>
              </w:rPr>
              <w:fldChar w:fldCharType="separate"/>
            </w:r>
            <w:r w:rsidR="0005200D">
              <w:rPr>
                <w:noProof/>
                <w:webHidden/>
              </w:rPr>
              <w:t>21</w:t>
            </w:r>
            <w:r w:rsidR="00D14EB9">
              <w:rPr>
                <w:noProof/>
                <w:webHidden/>
              </w:rPr>
              <w:fldChar w:fldCharType="end"/>
            </w:r>
          </w:hyperlink>
        </w:p>
        <w:p w14:paraId="6CBFE6E4" w14:textId="73976D14" w:rsidR="00D14EB9" w:rsidRDefault="00E142C2">
          <w:pPr>
            <w:pStyle w:val="TOC2"/>
            <w:tabs>
              <w:tab w:val="left" w:pos="880"/>
              <w:tab w:val="right" w:leader="dot" w:pos="10790"/>
            </w:tabs>
            <w:rPr>
              <w:rFonts w:eastAsiaTheme="minorEastAsia"/>
              <w:noProof/>
            </w:rPr>
          </w:pPr>
          <w:hyperlink w:anchor="_Toc136939452" w:history="1">
            <w:r w:rsidR="00D14EB9" w:rsidRPr="003D466A">
              <w:rPr>
                <w:rStyle w:val="Hyperlink"/>
                <w:rFonts w:ascii="Times New Roman" w:hAnsi="Times New Roman" w:cs="Times New Roman"/>
                <w:b/>
                <w:noProof/>
                <w:spacing w:val="-1"/>
                <w:w w:val="99"/>
              </w:rPr>
              <w:t>H.</w:t>
            </w:r>
            <w:r w:rsidR="00D14EB9">
              <w:rPr>
                <w:rFonts w:eastAsiaTheme="minorEastAsia"/>
                <w:noProof/>
              </w:rPr>
              <w:t xml:space="preserve">    </w:t>
            </w:r>
            <w:r w:rsidR="00D14EB9" w:rsidRPr="003D466A">
              <w:rPr>
                <w:rStyle w:val="Hyperlink"/>
                <w:rFonts w:ascii="Times New Roman" w:hAnsi="Times New Roman" w:cs="Times New Roman"/>
                <w:b/>
                <w:noProof/>
              </w:rPr>
              <w:t>Lodging Exceptions</w:t>
            </w:r>
            <w:r w:rsidR="00D14EB9">
              <w:rPr>
                <w:noProof/>
                <w:webHidden/>
              </w:rPr>
              <w:tab/>
            </w:r>
            <w:r w:rsidR="00D14EB9">
              <w:rPr>
                <w:noProof/>
                <w:webHidden/>
              </w:rPr>
              <w:fldChar w:fldCharType="begin"/>
            </w:r>
            <w:r w:rsidR="00D14EB9">
              <w:rPr>
                <w:noProof/>
                <w:webHidden/>
              </w:rPr>
              <w:instrText xml:space="preserve"> PAGEREF _Toc136939452 \h </w:instrText>
            </w:r>
            <w:r w:rsidR="00D14EB9">
              <w:rPr>
                <w:noProof/>
                <w:webHidden/>
              </w:rPr>
            </w:r>
            <w:r w:rsidR="00D14EB9">
              <w:rPr>
                <w:noProof/>
                <w:webHidden/>
              </w:rPr>
              <w:fldChar w:fldCharType="separate"/>
            </w:r>
            <w:r w:rsidR="0005200D">
              <w:rPr>
                <w:noProof/>
                <w:webHidden/>
              </w:rPr>
              <w:t>21</w:t>
            </w:r>
            <w:r w:rsidR="00D14EB9">
              <w:rPr>
                <w:noProof/>
                <w:webHidden/>
              </w:rPr>
              <w:fldChar w:fldCharType="end"/>
            </w:r>
          </w:hyperlink>
        </w:p>
        <w:p w14:paraId="1909BA62" w14:textId="2E0C7D73" w:rsidR="00D14EB9" w:rsidRDefault="00E142C2">
          <w:pPr>
            <w:pStyle w:val="TOC1"/>
            <w:tabs>
              <w:tab w:val="right" w:leader="dot" w:pos="10790"/>
            </w:tabs>
            <w:rPr>
              <w:rFonts w:eastAsiaTheme="minorEastAsia"/>
              <w:noProof/>
            </w:rPr>
          </w:pPr>
          <w:hyperlink w:anchor="_Toc136939453" w:history="1">
            <w:r w:rsidR="00D14EB9" w:rsidRPr="003D466A">
              <w:rPr>
                <w:rStyle w:val="Hyperlink"/>
                <w:rFonts w:ascii="Times New Roman" w:eastAsiaTheme="majorEastAsia" w:hAnsi="Times New Roman" w:cs="Times New Roman"/>
                <w:b/>
                <w:noProof/>
              </w:rPr>
              <w:t>§1506. MEALS AND INCIDENTALS (M&amp;IE)</w:t>
            </w:r>
            <w:r w:rsidR="00D14EB9">
              <w:rPr>
                <w:noProof/>
                <w:webHidden/>
              </w:rPr>
              <w:tab/>
            </w:r>
            <w:r w:rsidR="00D14EB9">
              <w:rPr>
                <w:noProof/>
                <w:webHidden/>
              </w:rPr>
              <w:fldChar w:fldCharType="begin"/>
            </w:r>
            <w:r w:rsidR="00D14EB9">
              <w:rPr>
                <w:noProof/>
                <w:webHidden/>
              </w:rPr>
              <w:instrText xml:space="preserve"> PAGEREF _Toc136939453 \h </w:instrText>
            </w:r>
            <w:r w:rsidR="00D14EB9">
              <w:rPr>
                <w:noProof/>
                <w:webHidden/>
              </w:rPr>
            </w:r>
            <w:r w:rsidR="00D14EB9">
              <w:rPr>
                <w:noProof/>
                <w:webHidden/>
              </w:rPr>
              <w:fldChar w:fldCharType="separate"/>
            </w:r>
            <w:r w:rsidR="0005200D">
              <w:rPr>
                <w:noProof/>
                <w:webHidden/>
              </w:rPr>
              <w:t>22</w:t>
            </w:r>
            <w:r w:rsidR="00D14EB9">
              <w:rPr>
                <w:noProof/>
                <w:webHidden/>
              </w:rPr>
              <w:fldChar w:fldCharType="end"/>
            </w:r>
          </w:hyperlink>
        </w:p>
        <w:p w14:paraId="253FF754" w14:textId="0FB76008" w:rsidR="00D14EB9" w:rsidRDefault="00E142C2">
          <w:pPr>
            <w:pStyle w:val="TOC2"/>
            <w:tabs>
              <w:tab w:val="left" w:pos="660"/>
              <w:tab w:val="right" w:leader="dot" w:pos="10790"/>
            </w:tabs>
            <w:rPr>
              <w:rFonts w:eastAsiaTheme="minorEastAsia"/>
              <w:noProof/>
            </w:rPr>
          </w:pPr>
          <w:hyperlink w:anchor="_Toc136939454" w:history="1">
            <w:r w:rsidR="00D14EB9" w:rsidRPr="003D466A">
              <w:rPr>
                <w:rStyle w:val="Hyperlink"/>
                <w:rFonts w:ascii="Times New Roman" w:hAnsi="Times New Roman" w:cs="Times New Roman"/>
                <w:b/>
                <w:noProof/>
                <w:spacing w:val="-1"/>
                <w:w w:val="99"/>
              </w:rPr>
              <w:t>A.</w:t>
            </w:r>
            <w:r w:rsidR="00D14EB9">
              <w:rPr>
                <w:rFonts w:eastAsiaTheme="minorEastAsia"/>
                <w:noProof/>
              </w:rPr>
              <w:tab/>
            </w:r>
            <w:r w:rsidR="00D14EB9" w:rsidRPr="003D466A">
              <w:rPr>
                <w:rStyle w:val="Hyperlink"/>
                <w:rFonts w:ascii="Times New Roman" w:hAnsi="Times New Roman" w:cs="Times New Roman"/>
                <w:b/>
                <w:noProof/>
              </w:rPr>
              <w:t>Meals and Incidentals While In Travel Status</w:t>
            </w:r>
            <w:r w:rsidR="00D14EB9">
              <w:rPr>
                <w:noProof/>
                <w:webHidden/>
              </w:rPr>
              <w:tab/>
            </w:r>
            <w:r w:rsidR="00D14EB9">
              <w:rPr>
                <w:noProof/>
                <w:webHidden/>
              </w:rPr>
              <w:fldChar w:fldCharType="begin"/>
            </w:r>
            <w:r w:rsidR="00D14EB9">
              <w:rPr>
                <w:noProof/>
                <w:webHidden/>
              </w:rPr>
              <w:instrText xml:space="preserve"> PAGEREF _Toc136939454 \h </w:instrText>
            </w:r>
            <w:r w:rsidR="00D14EB9">
              <w:rPr>
                <w:noProof/>
                <w:webHidden/>
              </w:rPr>
            </w:r>
            <w:r w:rsidR="00D14EB9">
              <w:rPr>
                <w:noProof/>
                <w:webHidden/>
              </w:rPr>
              <w:fldChar w:fldCharType="separate"/>
            </w:r>
            <w:r w:rsidR="0005200D">
              <w:rPr>
                <w:noProof/>
                <w:webHidden/>
              </w:rPr>
              <w:t>22</w:t>
            </w:r>
            <w:r w:rsidR="00D14EB9">
              <w:rPr>
                <w:noProof/>
                <w:webHidden/>
              </w:rPr>
              <w:fldChar w:fldCharType="end"/>
            </w:r>
          </w:hyperlink>
        </w:p>
        <w:p w14:paraId="22000E0F" w14:textId="56FE5C98" w:rsidR="00D14EB9" w:rsidRDefault="00E142C2">
          <w:pPr>
            <w:pStyle w:val="TOC2"/>
            <w:tabs>
              <w:tab w:val="left" w:pos="660"/>
              <w:tab w:val="right" w:leader="dot" w:pos="10790"/>
            </w:tabs>
            <w:rPr>
              <w:rFonts w:eastAsiaTheme="minorEastAsia"/>
              <w:noProof/>
            </w:rPr>
          </w:pPr>
          <w:hyperlink w:anchor="_Toc136939455" w:history="1">
            <w:r w:rsidR="00D14EB9" w:rsidRPr="003D466A">
              <w:rPr>
                <w:rStyle w:val="Hyperlink"/>
                <w:rFonts w:ascii="Times New Roman" w:hAnsi="Times New Roman" w:cs="Times New Roman"/>
                <w:b/>
                <w:noProof/>
                <w:spacing w:val="-1"/>
                <w:w w:val="99"/>
              </w:rPr>
              <w:t>B.</w:t>
            </w:r>
            <w:r w:rsidR="00D14EB9">
              <w:rPr>
                <w:rFonts w:eastAsiaTheme="minorEastAsia"/>
                <w:noProof/>
              </w:rPr>
              <w:tab/>
            </w:r>
            <w:r w:rsidR="00D14EB9" w:rsidRPr="003D466A">
              <w:rPr>
                <w:rStyle w:val="Hyperlink"/>
                <w:rFonts w:ascii="Times New Roman" w:hAnsi="Times New Roman" w:cs="Times New Roman"/>
                <w:b/>
                <w:noProof/>
              </w:rPr>
              <w:t>Special Meals</w:t>
            </w:r>
            <w:r w:rsidR="00D14EB9">
              <w:rPr>
                <w:noProof/>
                <w:webHidden/>
              </w:rPr>
              <w:tab/>
            </w:r>
            <w:r w:rsidR="00D14EB9">
              <w:rPr>
                <w:noProof/>
                <w:webHidden/>
              </w:rPr>
              <w:fldChar w:fldCharType="begin"/>
            </w:r>
            <w:r w:rsidR="00D14EB9">
              <w:rPr>
                <w:noProof/>
                <w:webHidden/>
              </w:rPr>
              <w:instrText xml:space="preserve"> PAGEREF _Toc136939455 \h </w:instrText>
            </w:r>
            <w:r w:rsidR="00D14EB9">
              <w:rPr>
                <w:noProof/>
                <w:webHidden/>
              </w:rPr>
            </w:r>
            <w:r w:rsidR="00D14EB9">
              <w:rPr>
                <w:noProof/>
                <w:webHidden/>
              </w:rPr>
              <w:fldChar w:fldCharType="separate"/>
            </w:r>
            <w:r w:rsidR="0005200D">
              <w:rPr>
                <w:noProof/>
                <w:webHidden/>
              </w:rPr>
              <w:t>23</w:t>
            </w:r>
            <w:r w:rsidR="00D14EB9">
              <w:rPr>
                <w:noProof/>
                <w:webHidden/>
              </w:rPr>
              <w:fldChar w:fldCharType="end"/>
            </w:r>
          </w:hyperlink>
        </w:p>
        <w:p w14:paraId="7728264B" w14:textId="7CD666A0" w:rsidR="00D14EB9" w:rsidRDefault="00E142C2">
          <w:pPr>
            <w:pStyle w:val="TOC1"/>
            <w:tabs>
              <w:tab w:val="right" w:leader="dot" w:pos="10790"/>
            </w:tabs>
            <w:rPr>
              <w:rFonts w:eastAsiaTheme="minorEastAsia"/>
              <w:noProof/>
            </w:rPr>
          </w:pPr>
          <w:hyperlink w:anchor="_Toc136939456" w:history="1">
            <w:r w:rsidR="00D14EB9" w:rsidRPr="003D466A">
              <w:rPr>
                <w:rStyle w:val="Hyperlink"/>
                <w:rFonts w:ascii="Times New Roman" w:eastAsiaTheme="majorEastAsia" w:hAnsi="Times New Roman" w:cs="Times New Roman"/>
                <w:b/>
                <w:noProof/>
              </w:rPr>
              <w:t xml:space="preserve">§1507. </w:t>
            </w:r>
            <w:r w:rsidR="00D14EB9" w:rsidRPr="003D466A">
              <w:rPr>
                <w:rStyle w:val="Hyperlink"/>
                <w:rFonts w:ascii="Times New Roman" w:hAnsi="Times New Roman" w:cs="Times New Roman"/>
                <w:b/>
                <w:noProof/>
              </w:rPr>
              <w:t>REIMBURSEMENT FOR OTHER EXPENSES WHILE IN TRAVEL STATUS</w:t>
            </w:r>
            <w:r w:rsidR="00D14EB9">
              <w:rPr>
                <w:noProof/>
                <w:webHidden/>
              </w:rPr>
              <w:tab/>
            </w:r>
            <w:r w:rsidR="00D14EB9">
              <w:rPr>
                <w:noProof/>
                <w:webHidden/>
              </w:rPr>
              <w:fldChar w:fldCharType="begin"/>
            </w:r>
            <w:r w:rsidR="00D14EB9">
              <w:rPr>
                <w:noProof/>
                <w:webHidden/>
              </w:rPr>
              <w:instrText xml:space="preserve"> PAGEREF _Toc136939456 \h </w:instrText>
            </w:r>
            <w:r w:rsidR="00D14EB9">
              <w:rPr>
                <w:noProof/>
                <w:webHidden/>
              </w:rPr>
            </w:r>
            <w:r w:rsidR="00D14EB9">
              <w:rPr>
                <w:noProof/>
                <w:webHidden/>
              </w:rPr>
              <w:fldChar w:fldCharType="separate"/>
            </w:r>
            <w:r w:rsidR="0005200D">
              <w:rPr>
                <w:noProof/>
                <w:webHidden/>
              </w:rPr>
              <w:t>25</w:t>
            </w:r>
            <w:r w:rsidR="00D14EB9">
              <w:rPr>
                <w:noProof/>
                <w:webHidden/>
              </w:rPr>
              <w:fldChar w:fldCharType="end"/>
            </w:r>
          </w:hyperlink>
        </w:p>
        <w:p w14:paraId="5A520B13" w14:textId="5CCC8A50" w:rsidR="00D14EB9" w:rsidRDefault="00E142C2">
          <w:pPr>
            <w:pStyle w:val="TOC2"/>
            <w:tabs>
              <w:tab w:val="left" w:pos="660"/>
              <w:tab w:val="right" w:leader="dot" w:pos="10790"/>
            </w:tabs>
            <w:rPr>
              <w:rFonts w:eastAsiaTheme="minorEastAsia"/>
              <w:noProof/>
            </w:rPr>
          </w:pPr>
          <w:hyperlink w:anchor="_Toc136939457" w:history="1">
            <w:r w:rsidR="00D14EB9" w:rsidRPr="003D466A">
              <w:rPr>
                <w:rStyle w:val="Hyperlink"/>
                <w:rFonts w:ascii="Times New Roman" w:hAnsi="Times New Roman" w:cs="Times New Roman"/>
                <w:b/>
                <w:noProof/>
                <w:spacing w:val="-1"/>
                <w:w w:val="99"/>
              </w:rPr>
              <w:t>A.</w:t>
            </w:r>
            <w:r w:rsidR="00D14EB9">
              <w:rPr>
                <w:rFonts w:eastAsiaTheme="minorEastAsia"/>
                <w:noProof/>
              </w:rPr>
              <w:tab/>
            </w:r>
            <w:r w:rsidR="00D14EB9" w:rsidRPr="003D466A">
              <w:rPr>
                <w:rStyle w:val="Hyperlink"/>
                <w:rFonts w:ascii="Times New Roman" w:hAnsi="Times New Roman" w:cs="Times New Roman"/>
                <w:b/>
                <w:noProof/>
              </w:rPr>
              <w:t>Communication and Internet Expenses</w:t>
            </w:r>
            <w:r w:rsidR="00D14EB9">
              <w:rPr>
                <w:noProof/>
                <w:webHidden/>
              </w:rPr>
              <w:tab/>
            </w:r>
            <w:r w:rsidR="00D14EB9">
              <w:rPr>
                <w:noProof/>
                <w:webHidden/>
              </w:rPr>
              <w:fldChar w:fldCharType="begin"/>
            </w:r>
            <w:r w:rsidR="00D14EB9">
              <w:rPr>
                <w:noProof/>
                <w:webHidden/>
              </w:rPr>
              <w:instrText xml:space="preserve"> PAGEREF _Toc136939457 \h </w:instrText>
            </w:r>
            <w:r w:rsidR="00D14EB9">
              <w:rPr>
                <w:noProof/>
                <w:webHidden/>
              </w:rPr>
            </w:r>
            <w:r w:rsidR="00D14EB9">
              <w:rPr>
                <w:noProof/>
                <w:webHidden/>
              </w:rPr>
              <w:fldChar w:fldCharType="separate"/>
            </w:r>
            <w:r w:rsidR="0005200D">
              <w:rPr>
                <w:noProof/>
                <w:webHidden/>
              </w:rPr>
              <w:t>25</w:t>
            </w:r>
            <w:r w:rsidR="00D14EB9">
              <w:rPr>
                <w:noProof/>
                <w:webHidden/>
              </w:rPr>
              <w:fldChar w:fldCharType="end"/>
            </w:r>
          </w:hyperlink>
        </w:p>
        <w:p w14:paraId="187FAD40" w14:textId="78C3D875" w:rsidR="00D14EB9" w:rsidRDefault="00E142C2">
          <w:pPr>
            <w:pStyle w:val="TOC2"/>
            <w:tabs>
              <w:tab w:val="left" w:pos="660"/>
              <w:tab w:val="right" w:leader="dot" w:pos="10790"/>
            </w:tabs>
            <w:rPr>
              <w:rFonts w:eastAsiaTheme="minorEastAsia"/>
              <w:noProof/>
            </w:rPr>
          </w:pPr>
          <w:hyperlink w:anchor="_Toc136939458" w:history="1">
            <w:r w:rsidR="00D14EB9" w:rsidRPr="003D466A">
              <w:rPr>
                <w:rStyle w:val="Hyperlink"/>
                <w:rFonts w:ascii="Times New Roman" w:hAnsi="Times New Roman" w:cs="Times New Roman"/>
                <w:b/>
                <w:noProof/>
                <w:spacing w:val="-1"/>
                <w:w w:val="99"/>
              </w:rPr>
              <w:t>B.</w:t>
            </w:r>
            <w:r w:rsidR="00D14EB9">
              <w:rPr>
                <w:rFonts w:eastAsiaTheme="minorEastAsia"/>
                <w:noProof/>
              </w:rPr>
              <w:tab/>
            </w:r>
            <w:r w:rsidR="00D14EB9" w:rsidRPr="003D466A">
              <w:rPr>
                <w:rStyle w:val="Hyperlink"/>
                <w:rFonts w:ascii="Times New Roman" w:hAnsi="Times New Roman" w:cs="Times New Roman"/>
                <w:b/>
                <w:noProof/>
              </w:rPr>
              <w:t>Storage and handling charges</w:t>
            </w:r>
            <w:r w:rsidR="00D14EB9">
              <w:rPr>
                <w:noProof/>
                <w:webHidden/>
              </w:rPr>
              <w:tab/>
            </w:r>
            <w:r w:rsidR="00D14EB9">
              <w:rPr>
                <w:noProof/>
                <w:webHidden/>
              </w:rPr>
              <w:fldChar w:fldCharType="begin"/>
            </w:r>
            <w:r w:rsidR="00D14EB9">
              <w:rPr>
                <w:noProof/>
                <w:webHidden/>
              </w:rPr>
              <w:instrText xml:space="preserve"> PAGEREF _Toc136939458 \h </w:instrText>
            </w:r>
            <w:r w:rsidR="00D14EB9">
              <w:rPr>
                <w:noProof/>
                <w:webHidden/>
              </w:rPr>
            </w:r>
            <w:r w:rsidR="00D14EB9">
              <w:rPr>
                <w:noProof/>
                <w:webHidden/>
              </w:rPr>
              <w:fldChar w:fldCharType="separate"/>
            </w:r>
            <w:r w:rsidR="0005200D">
              <w:rPr>
                <w:noProof/>
                <w:webHidden/>
              </w:rPr>
              <w:t>25</w:t>
            </w:r>
            <w:r w:rsidR="00D14EB9">
              <w:rPr>
                <w:noProof/>
                <w:webHidden/>
              </w:rPr>
              <w:fldChar w:fldCharType="end"/>
            </w:r>
          </w:hyperlink>
        </w:p>
        <w:p w14:paraId="75261F74" w14:textId="0A5637FD" w:rsidR="00D14EB9" w:rsidRDefault="00E142C2">
          <w:pPr>
            <w:pStyle w:val="TOC2"/>
            <w:tabs>
              <w:tab w:val="left" w:pos="660"/>
              <w:tab w:val="right" w:leader="dot" w:pos="10790"/>
            </w:tabs>
            <w:rPr>
              <w:rFonts w:eastAsiaTheme="minorEastAsia"/>
              <w:noProof/>
            </w:rPr>
          </w:pPr>
          <w:hyperlink w:anchor="_Toc136939459" w:history="1">
            <w:r w:rsidR="00D14EB9" w:rsidRPr="003D466A">
              <w:rPr>
                <w:rStyle w:val="Hyperlink"/>
                <w:rFonts w:ascii="Times New Roman" w:hAnsi="Times New Roman" w:cs="Times New Roman"/>
                <w:b/>
                <w:noProof/>
                <w:spacing w:val="-1"/>
                <w:w w:val="99"/>
              </w:rPr>
              <w:t>C.</w:t>
            </w:r>
            <w:r w:rsidR="00D14EB9">
              <w:rPr>
                <w:rFonts w:eastAsiaTheme="minorEastAsia"/>
                <w:noProof/>
              </w:rPr>
              <w:tab/>
            </w:r>
            <w:r w:rsidR="00D14EB9" w:rsidRPr="003D466A">
              <w:rPr>
                <w:rStyle w:val="Hyperlink"/>
                <w:rFonts w:ascii="Times New Roman" w:hAnsi="Times New Roman" w:cs="Times New Roman"/>
                <w:b/>
                <w:noProof/>
              </w:rPr>
              <w:t>Luggage Allowances</w:t>
            </w:r>
            <w:r w:rsidR="00D14EB9">
              <w:rPr>
                <w:noProof/>
                <w:webHidden/>
              </w:rPr>
              <w:tab/>
            </w:r>
            <w:r w:rsidR="00D14EB9">
              <w:rPr>
                <w:noProof/>
                <w:webHidden/>
              </w:rPr>
              <w:fldChar w:fldCharType="begin"/>
            </w:r>
            <w:r w:rsidR="00D14EB9">
              <w:rPr>
                <w:noProof/>
                <w:webHidden/>
              </w:rPr>
              <w:instrText xml:space="preserve"> PAGEREF _Toc136939459 \h </w:instrText>
            </w:r>
            <w:r w:rsidR="00D14EB9">
              <w:rPr>
                <w:noProof/>
                <w:webHidden/>
              </w:rPr>
            </w:r>
            <w:r w:rsidR="00D14EB9">
              <w:rPr>
                <w:noProof/>
                <w:webHidden/>
              </w:rPr>
              <w:fldChar w:fldCharType="separate"/>
            </w:r>
            <w:r w:rsidR="0005200D">
              <w:rPr>
                <w:noProof/>
                <w:webHidden/>
              </w:rPr>
              <w:t>25</w:t>
            </w:r>
            <w:r w:rsidR="00D14EB9">
              <w:rPr>
                <w:noProof/>
                <w:webHidden/>
              </w:rPr>
              <w:fldChar w:fldCharType="end"/>
            </w:r>
          </w:hyperlink>
        </w:p>
        <w:p w14:paraId="52918F9D" w14:textId="4E916EB2" w:rsidR="00D14EB9" w:rsidRDefault="00E142C2">
          <w:pPr>
            <w:pStyle w:val="TOC1"/>
            <w:tabs>
              <w:tab w:val="right" w:leader="dot" w:pos="10790"/>
            </w:tabs>
            <w:rPr>
              <w:rFonts w:eastAsiaTheme="minorEastAsia"/>
              <w:noProof/>
            </w:rPr>
          </w:pPr>
          <w:hyperlink w:anchor="_Toc136939460" w:history="1">
            <w:r w:rsidR="00D14EB9" w:rsidRPr="003D466A">
              <w:rPr>
                <w:rStyle w:val="Hyperlink"/>
                <w:rFonts w:ascii="Times New Roman" w:eastAsiaTheme="majorEastAsia" w:hAnsi="Times New Roman" w:cs="Times New Roman"/>
                <w:b/>
                <w:noProof/>
              </w:rPr>
              <w:t>§1508. AGENCY HOSTED CONFERENCES</w:t>
            </w:r>
            <w:r w:rsidR="00D14EB9">
              <w:rPr>
                <w:noProof/>
                <w:webHidden/>
              </w:rPr>
              <w:tab/>
            </w:r>
            <w:r w:rsidR="00D14EB9">
              <w:rPr>
                <w:noProof/>
                <w:webHidden/>
              </w:rPr>
              <w:fldChar w:fldCharType="begin"/>
            </w:r>
            <w:r w:rsidR="00D14EB9">
              <w:rPr>
                <w:noProof/>
                <w:webHidden/>
              </w:rPr>
              <w:instrText xml:space="preserve"> PAGEREF _Toc136939460 \h </w:instrText>
            </w:r>
            <w:r w:rsidR="00D14EB9">
              <w:rPr>
                <w:noProof/>
                <w:webHidden/>
              </w:rPr>
            </w:r>
            <w:r w:rsidR="00D14EB9">
              <w:rPr>
                <w:noProof/>
                <w:webHidden/>
              </w:rPr>
              <w:fldChar w:fldCharType="separate"/>
            </w:r>
            <w:r w:rsidR="0005200D">
              <w:rPr>
                <w:noProof/>
                <w:webHidden/>
              </w:rPr>
              <w:t>25</w:t>
            </w:r>
            <w:r w:rsidR="00D14EB9">
              <w:rPr>
                <w:noProof/>
                <w:webHidden/>
              </w:rPr>
              <w:fldChar w:fldCharType="end"/>
            </w:r>
          </w:hyperlink>
        </w:p>
        <w:p w14:paraId="353F5839" w14:textId="76499818" w:rsidR="00D14EB9" w:rsidRDefault="00E142C2">
          <w:pPr>
            <w:pStyle w:val="TOC1"/>
            <w:tabs>
              <w:tab w:val="right" w:leader="dot" w:pos="10790"/>
            </w:tabs>
            <w:rPr>
              <w:rFonts w:eastAsiaTheme="minorEastAsia"/>
              <w:noProof/>
            </w:rPr>
          </w:pPr>
          <w:hyperlink w:anchor="_Toc136939461" w:history="1">
            <w:r w:rsidR="00D14EB9" w:rsidRPr="003D466A">
              <w:rPr>
                <w:rStyle w:val="Hyperlink"/>
                <w:rFonts w:ascii="Times New Roman" w:eastAsiaTheme="majorEastAsia" w:hAnsi="Times New Roman" w:cs="Times New Roman"/>
                <w:b/>
                <w:noProof/>
              </w:rPr>
              <w:t>§1509. INTERNATIONAL TRAVEL</w:t>
            </w:r>
            <w:r w:rsidR="00D14EB9">
              <w:rPr>
                <w:noProof/>
                <w:webHidden/>
              </w:rPr>
              <w:tab/>
            </w:r>
            <w:r w:rsidR="00D14EB9">
              <w:rPr>
                <w:noProof/>
                <w:webHidden/>
              </w:rPr>
              <w:fldChar w:fldCharType="begin"/>
            </w:r>
            <w:r w:rsidR="00D14EB9">
              <w:rPr>
                <w:noProof/>
                <w:webHidden/>
              </w:rPr>
              <w:instrText xml:space="preserve"> PAGEREF _Toc136939461 \h </w:instrText>
            </w:r>
            <w:r w:rsidR="00D14EB9">
              <w:rPr>
                <w:noProof/>
                <w:webHidden/>
              </w:rPr>
            </w:r>
            <w:r w:rsidR="00D14EB9">
              <w:rPr>
                <w:noProof/>
                <w:webHidden/>
              </w:rPr>
              <w:fldChar w:fldCharType="separate"/>
            </w:r>
            <w:r w:rsidR="0005200D">
              <w:rPr>
                <w:noProof/>
                <w:webHidden/>
              </w:rPr>
              <w:t>26</w:t>
            </w:r>
            <w:r w:rsidR="00D14EB9">
              <w:rPr>
                <w:noProof/>
                <w:webHidden/>
              </w:rPr>
              <w:fldChar w:fldCharType="end"/>
            </w:r>
          </w:hyperlink>
        </w:p>
        <w:p w14:paraId="5A28428B" w14:textId="0185F98E" w:rsidR="00D14EB9" w:rsidRDefault="00E142C2">
          <w:pPr>
            <w:pStyle w:val="TOC1"/>
            <w:tabs>
              <w:tab w:val="right" w:leader="dot" w:pos="10790"/>
            </w:tabs>
            <w:rPr>
              <w:rFonts w:eastAsiaTheme="minorEastAsia"/>
              <w:noProof/>
            </w:rPr>
          </w:pPr>
          <w:hyperlink w:anchor="_Toc136939462" w:history="1">
            <w:r w:rsidR="00D14EB9" w:rsidRPr="003D466A">
              <w:rPr>
                <w:rStyle w:val="Hyperlink"/>
                <w:rFonts w:ascii="Times New Roman" w:eastAsiaTheme="majorEastAsia" w:hAnsi="Times New Roman" w:cs="Times New Roman"/>
                <w:b/>
                <w:noProof/>
              </w:rPr>
              <w:t>§1510. WAIVERS</w:t>
            </w:r>
            <w:r w:rsidR="00D14EB9">
              <w:rPr>
                <w:noProof/>
                <w:webHidden/>
              </w:rPr>
              <w:tab/>
            </w:r>
            <w:r w:rsidR="00D14EB9">
              <w:rPr>
                <w:noProof/>
                <w:webHidden/>
              </w:rPr>
              <w:fldChar w:fldCharType="begin"/>
            </w:r>
            <w:r w:rsidR="00D14EB9">
              <w:rPr>
                <w:noProof/>
                <w:webHidden/>
              </w:rPr>
              <w:instrText xml:space="preserve"> PAGEREF _Toc136939462 \h </w:instrText>
            </w:r>
            <w:r w:rsidR="00D14EB9">
              <w:rPr>
                <w:noProof/>
                <w:webHidden/>
              </w:rPr>
            </w:r>
            <w:r w:rsidR="00D14EB9">
              <w:rPr>
                <w:noProof/>
                <w:webHidden/>
              </w:rPr>
              <w:fldChar w:fldCharType="separate"/>
            </w:r>
            <w:r w:rsidR="0005200D">
              <w:rPr>
                <w:noProof/>
                <w:webHidden/>
              </w:rPr>
              <w:t>27</w:t>
            </w:r>
            <w:r w:rsidR="00D14EB9">
              <w:rPr>
                <w:noProof/>
                <w:webHidden/>
              </w:rPr>
              <w:fldChar w:fldCharType="end"/>
            </w:r>
          </w:hyperlink>
        </w:p>
        <w:p w14:paraId="558DC568" w14:textId="635B999B" w:rsidR="00D14EB9" w:rsidRDefault="00E142C2">
          <w:pPr>
            <w:pStyle w:val="TOC1"/>
            <w:tabs>
              <w:tab w:val="right" w:leader="dot" w:pos="10790"/>
            </w:tabs>
            <w:rPr>
              <w:rFonts w:eastAsiaTheme="minorEastAsia"/>
              <w:noProof/>
            </w:rPr>
          </w:pPr>
          <w:hyperlink w:anchor="_Toc136939463" w:history="1">
            <w:r w:rsidR="00D14EB9" w:rsidRPr="003D466A">
              <w:rPr>
                <w:rStyle w:val="Hyperlink"/>
                <w:rFonts w:ascii="Times New Roman" w:eastAsia="Times New Roman" w:hAnsi="Times New Roman" w:cs="Times New Roman"/>
                <w:b/>
                <w:noProof/>
              </w:rPr>
              <w:t>RESOURCES</w:t>
            </w:r>
            <w:r w:rsidR="00D14EB9">
              <w:rPr>
                <w:noProof/>
                <w:webHidden/>
              </w:rPr>
              <w:tab/>
            </w:r>
            <w:r w:rsidR="00D14EB9">
              <w:rPr>
                <w:noProof/>
                <w:webHidden/>
              </w:rPr>
              <w:fldChar w:fldCharType="begin"/>
            </w:r>
            <w:r w:rsidR="00D14EB9">
              <w:rPr>
                <w:noProof/>
                <w:webHidden/>
              </w:rPr>
              <w:instrText xml:space="preserve"> PAGEREF _Toc136939463 \h </w:instrText>
            </w:r>
            <w:r w:rsidR="00D14EB9">
              <w:rPr>
                <w:noProof/>
                <w:webHidden/>
              </w:rPr>
            </w:r>
            <w:r w:rsidR="00D14EB9">
              <w:rPr>
                <w:noProof/>
                <w:webHidden/>
              </w:rPr>
              <w:fldChar w:fldCharType="separate"/>
            </w:r>
            <w:r w:rsidR="0005200D">
              <w:rPr>
                <w:noProof/>
                <w:webHidden/>
              </w:rPr>
              <w:t>28</w:t>
            </w:r>
            <w:r w:rsidR="00D14EB9">
              <w:rPr>
                <w:noProof/>
                <w:webHidden/>
              </w:rPr>
              <w:fldChar w:fldCharType="end"/>
            </w:r>
          </w:hyperlink>
        </w:p>
        <w:p w14:paraId="3ADB0ABC" w14:textId="1FF11B58" w:rsidR="00D14EB9" w:rsidRDefault="00E142C2">
          <w:pPr>
            <w:pStyle w:val="TOC2"/>
            <w:tabs>
              <w:tab w:val="right" w:leader="dot" w:pos="10790"/>
            </w:tabs>
            <w:rPr>
              <w:rFonts w:eastAsiaTheme="minorEastAsia"/>
              <w:noProof/>
            </w:rPr>
          </w:pPr>
          <w:hyperlink w:anchor="_Toc136939464" w:history="1">
            <w:r w:rsidR="00D14EB9" w:rsidRPr="003D466A">
              <w:rPr>
                <w:rStyle w:val="Hyperlink"/>
                <w:rFonts w:ascii="Times New Roman" w:eastAsia="Times New Roman" w:hAnsi="Times New Roman" w:cs="Times New Roman"/>
                <w:b/>
                <w:noProof/>
              </w:rPr>
              <w:t>State Travel Website</w:t>
            </w:r>
            <w:r w:rsidR="00D14EB9">
              <w:rPr>
                <w:noProof/>
                <w:webHidden/>
              </w:rPr>
              <w:tab/>
            </w:r>
            <w:r w:rsidR="00D14EB9">
              <w:rPr>
                <w:noProof/>
                <w:webHidden/>
              </w:rPr>
              <w:fldChar w:fldCharType="begin"/>
            </w:r>
            <w:r w:rsidR="00D14EB9">
              <w:rPr>
                <w:noProof/>
                <w:webHidden/>
              </w:rPr>
              <w:instrText xml:space="preserve"> PAGEREF _Toc136939464 \h </w:instrText>
            </w:r>
            <w:r w:rsidR="00D14EB9">
              <w:rPr>
                <w:noProof/>
                <w:webHidden/>
              </w:rPr>
            </w:r>
            <w:r w:rsidR="00D14EB9">
              <w:rPr>
                <w:noProof/>
                <w:webHidden/>
              </w:rPr>
              <w:fldChar w:fldCharType="separate"/>
            </w:r>
            <w:r w:rsidR="0005200D">
              <w:rPr>
                <w:noProof/>
                <w:webHidden/>
              </w:rPr>
              <w:t>28</w:t>
            </w:r>
            <w:r w:rsidR="00D14EB9">
              <w:rPr>
                <w:noProof/>
                <w:webHidden/>
              </w:rPr>
              <w:fldChar w:fldCharType="end"/>
            </w:r>
          </w:hyperlink>
        </w:p>
        <w:p w14:paraId="0037B3FB" w14:textId="0851901D" w:rsidR="00D14EB9" w:rsidRDefault="00E142C2">
          <w:pPr>
            <w:pStyle w:val="TOC2"/>
            <w:tabs>
              <w:tab w:val="right" w:leader="dot" w:pos="10790"/>
            </w:tabs>
            <w:rPr>
              <w:rFonts w:eastAsiaTheme="minorEastAsia"/>
              <w:noProof/>
            </w:rPr>
          </w:pPr>
          <w:hyperlink w:anchor="_Toc136939465" w:history="1">
            <w:r w:rsidR="00D14EB9" w:rsidRPr="003D466A">
              <w:rPr>
                <w:rStyle w:val="Hyperlink"/>
                <w:rFonts w:ascii="Times New Roman" w:eastAsia="Times New Roman" w:hAnsi="Times New Roman" w:cs="Times New Roman"/>
                <w:b/>
                <w:noProof/>
              </w:rPr>
              <w:t>GSA Per Diem Website</w:t>
            </w:r>
            <w:r w:rsidR="00D14EB9">
              <w:rPr>
                <w:noProof/>
                <w:webHidden/>
              </w:rPr>
              <w:tab/>
            </w:r>
            <w:r w:rsidR="00D14EB9">
              <w:rPr>
                <w:noProof/>
                <w:webHidden/>
              </w:rPr>
              <w:fldChar w:fldCharType="begin"/>
            </w:r>
            <w:r w:rsidR="00D14EB9">
              <w:rPr>
                <w:noProof/>
                <w:webHidden/>
              </w:rPr>
              <w:instrText xml:space="preserve"> PAGEREF _Toc136939465 \h </w:instrText>
            </w:r>
            <w:r w:rsidR="00D14EB9">
              <w:rPr>
                <w:noProof/>
                <w:webHidden/>
              </w:rPr>
            </w:r>
            <w:r w:rsidR="00D14EB9">
              <w:rPr>
                <w:noProof/>
                <w:webHidden/>
              </w:rPr>
              <w:fldChar w:fldCharType="separate"/>
            </w:r>
            <w:r w:rsidR="0005200D">
              <w:rPr>
                <w:noProof/>
                <w:webHidden/>
              </w:rPr>
              <w:t>28</w:t>
            </w:r>
            <w:r w:rsidR="00D14EB9">
              <w:rPr>
                <w:noProof/>
                <w:webHidden/>
              </w:rPr>
              <w:fldChar w:fldCharType="end"/>
            </w:r>
          </w:hyperlink>
        </w:p>
        <w:p w14:paraId="740043F3" w14:textId="25108B68" w:rsidR="00D14EB9" w:rsidRDefault="00E142C2">
          <w:pPr>
            <w:pStyle w:val="TOC2"/>
            <w:tabs>
              <w:tab w:val="right" w:leader="dot" w:pos="10790"/>
            </w:tabs>
            <w:rPr>
              <w:rFonts w:eastAsiaTheme="minorEastAsia"/>
              <w:noProof/>
            </w:rPr>
          </w:pPr>
          <w:hyperlink w:anchor="_Toc136939466" w:history="1">
            <w:r w:rsidR="00D14EB9" w:rsidRPr="003D466A">
              <w:rPr>
                <w:rStyle w:val="Hyperlink"/>
                <w:rFonts w:ascii="Times New Roman" w:eastAsia="Times New Roman" w:hAnsi="Times New Roman" w:cs="Times New Roman"/>
                <w:b/>
                <w:noProof/>
              </w:rPr>
              <w:t>Department of State Foreign Per Diem Website</w:t>
            </w:r>
            <w:r w:rsidR="00D14EB9">
              <w:rPr>
                <w:noProof/>
                <w:webHidden/>
              </w:rPr>
              <w:tab/>
            </w:r>
            <w:r w:rsidR="00D14EB9">
              <w:rPr>
                <w:noProof/>
                <w:webHidden/>
              </w:rPr>
              <w:fldChar w:fldCharType="begin"/>
            </w:r>
            <w:r w:rsidR="00D14EB9">
              <w:rPr>
                <w:noProof/>
                <w:webHidden/>
              </w:rPr>
              <w:instrText xml:space="preserve"> PAGEREF _Toc136939466 \h </w:instrText>
            </w:r>
            <w:r w:rsidR="00D14EB9">
              <w:rPr>
                <w:noProof/>
                <w:webHidden/>
              </w:rPr>
            </w:r>
            <w:r w:rsidR="00D14EB9">
              <w:rPr>
                <w:noProof/>
                <w:webHidden/>
              </w:rPr>
              <w:fldChar w:fldCharType="separate"/>
            </w:r>
            <w:r w:rsidR="0005200D">
              <w:rPr>
                <w:noProof/>
                <w:webHidden/>
              </w:rPr>
              <w:t>28</w:t>
            </w:r>
            <w:r w:rsidR="00D14EB9">
              <w:rPr>
                <w:noProof/>
                <w:webHidden/>
              </w:rPr>
              <w:fldChar w:fldCharType="end"/>
            </w:r>
          </w:hyperlink>
        </w:p>
        <w:p w14:paraId="493BC215" w14:textId="2D7BD5E4" w:rsidR="00D14EB9" w:rsidRDefault="00E142C2">
          <w:pPr>
            <w:pStyle w:val="TOC2"/>
            <w:tabs>
              <w:tab w:val="right" w:leader="dot" w:pos="10790"/>
            </w:tabs>
            <w:rPr>
              <w:rFonts w:eastAsiaTheme="minorEastAsia"/>
              <w:noProof/>
            </w:rPr>
          </w:pPr>
          <w:hyperlink w:anchor="_Toc136939467" w:history="1">
            <w:r w:rsidR="00D14EB9" w:rsidRPr="003D466A">
              <w:rPr>
                <w:rStyle w:val="Hyperlink"/>
                <w:rFonts w:ascii="Times New Roman" w:eastAsia="Times New Roman" w:hAnsi="Times New Roman" w:cs="Times New Roman"/>
                <w:b/>
                <w:noProof/>
              </w:rPr>
              <w:t>Christopherson Business Travel</w:t>
            </w:r>
            <w:r w:rsidR="00D14EB9">
              <w:rPr>
                <w:noProof/>
                <w:webHidden/>
              </w:rPr>
              <w:tab/>
            </w:r>
            <w:r w:rsidR="00D14EB9">
              <w:rPr>
                <w:noProof/>
                <w:webHidden/>
              </w:rPr>
              <w:fldChar w:fldCharType="begin"/>
            </w:r>
            <w:r w:rsidR="00D14EB9">
              <w:rPr>
                <w:noProof/>
                <w:webHidden/>
              </w:rPr>
              <w:instrText xml:space="preserve"> PAGEREF _Toc136939467 \h </w:instrText>
            </w:r>
            <w:r w:rsidR="00D14EB9">
              <w:rPr>
                <w:noProof/>
                <w:webHidden/>
              </w:rPr>
            </w:r>
            <w:r w:rsidR="00D14EB9">
              <w:rPr>
                <w:noProof/>
                <w:webHidden/>
              </w:rPr>
              <w:fldChar w:fldCharType="separate"/>
            </w:r>
            <w:r w:rsidR="0005200D">
              <w:rPr>
                <w:noProof/>
                <w:webHidden/>
              </w:rPr>
              <w:t>28</w:t>
            </w:r>
            <w:r w:rsidR="00D14EB9">
              <w:rPr>
                <w:noProof/>
                <w:webHidden/>
              </w:rPr>
              <w:fldChar w:fldCharType="end"/>
            </w:r>
          </w:hyperlink>
        </w:p>
        <w:p w14:paraId="14916AC9" w14:textId="00AD810F" w:rsidR="00D14EB9" w:rsidRDefault="00E142C2">
          <w:pPr>
            <w:pStyle w:val="TOC2"/>
            <w:tabs>
              <w:tab w:val="right" w:leader="dot" w:pos="10790"/>
            </w:tabs>
            <w:rPr>
              <w:rFonts w:eastAsiaTheme="minorEastAsia"/>
              <w:noProof/>
            </w:rPr>
          </w:pPr>
          <w:hyperlink w:anchor="_Toc136939468" w:history="1">
            <w:r w:rsidR="00D14EB9" w:rsidRPr="003D466A">
              <w:rPr>
                <w:rStyle w:val="Hyperlink"/>
                <w:rFonts w:ascii="Times New Roman" w:eastAsia="Times New Roman" w:hAnsi="Times New Roman" w:cs="Times New Roman"/>
                <w:b/>
                <w:noProof/>
              </w:rPr>
              <w:t>Motor Coach Travel</w:t>
            </w:r>
            <w:r w:rsidR="00D14EB9">
              <w:rPr>
                <w:noProof/>
                <w:webHidden/>
              </w:rPr>
              <w:tab/>
            </w:r>
            <w:r w:rsidR="00D14EB9">
              <w:rPr>
                <w:noProof/>
                <w:webHidden/>
              </w:rPr>
              <w:fldChar w:fldCharType="begin"/>
            </w:r>
            <w:r w:rsidR="00D14EB9">
              <w:rPr>
                <w:noProof/>
                <w:webHidden/>
              </w:rPr>
              <w:instrText xml:space="preserve"> PAGEREF _Toc136939468 \h </w:instrText>
            </w:r>
            <w:r w:rsidR="00D14EB9">
              <w:rPr>
                <w:noProof/>
                <w:webHidden/>
              </w:rPr>
            </w:r>
            <w:r w:rsidR="00D14EB9">
              <w:rPr>
                <w:noProof/>
                <w:webHidden/>
              </w:rPr>
              <w:fldChar w:fldCharType="separate"/>
            </w:r>
            <w:r w:rsidR="0005200D">
              <w:rPr>
                <w:noProof/>
                <w:webHidden/>
              </w:rPr>
              <w:t>28</w:t>
            </w:r>
            <w:r w:rsidR="00D14EB9">
              <w:rPr>
                <w:noProof/>
                <w:webHidden/>
              </w:rPr>
              <w:fldChar w:fldCharType="end"/>
            </w:r>
          </w:hyperlink>
        </w:p>
        <w:p w14:paraId="29BA5B9D" w14:textId="07B9977E" w:rsidR="00D14EB9" w:rsidRDefault="00E142C2">
          <w:pPr>
            <w:pStyle w:val="TOC2"/>
            <w:tabs>
              <w:tab w:val="right" w:leader="dot" w:pos="10790"/>
            </w:tabs>
            <w:rPr>
              <w:rFonts w:eastAsiaTheme="minorEastAsia"/>
              <w:noProof/>
            </w:rPr>
          </w:pPr>
          <w:hyperlink w:anchor="_Toc136939469" w:history="1">
            <w:r w:rsidR="00D14EB9" w:rsidRPr="003D466A">
              <w:rPr>
                <w:rStyle w:val="Hyperlink"/>
                <w:rFonts w:ascii="Times New Roman" w:eastAsia="Times New Roman" w:hAnsi="Times New Roman" w:cs="Times New Roman"/>
                <w:b/>
                <w:noProof/>
              </w:rPr>
              <w:t>Rental Vehicles</w:t>
            </w:r>
            <w:r w:rsidR="00D14EB9">
              <w:rPr>
                <w:noProof/>
                <w:webHidden/>
              </w:rPr>
              <w:tab/>
            </w:r>
            <w:r w:rsidR="00D14EB9">
              <w:rPr>
                <w:noProof/>
                <w:webHidden/>
              </w:rPr>
              <w:fldChar w:fldCharType="begin"/>
            </w:r>
            <w:r w:rsidR="00D14EB9">
              <w:rPr>
                <w:noProof/>
                <w:webHidden/>
              </w:rPr>
              <w:instrText xml:space="preserve"> PAGEREF _Toc136939469 \h </w:instrText>
            </w:r>
            <w:r w:rsidR="00D14EB9">
              <w:rPr>
                <w:noProof/>
                <w:webHidden/>
              </w:rPr>
            </w:r>
            <w:r w:rsidR="00D14EB9">
              <w:rPr>
                <w:noProof/>
                <w:webHidden/>
              </w:rPr>
              <w:fldChar w:fldCharType="separate"/>
            </w:r>
            <w:r w:rsidR="0005200D">
              <w:rPr>
                <w:noProof/>
                <w:webHidden/>
              </w:rPr>
              <w:t>29</w:t>
            </w:r>
            <w:r w:rsidR="00D14EB9">
              <w:rPr>
                <w:noProof/>
                <w:webHidden/>
              </w:rPr>
              <w:fldChar w:fldCharType="end"/>
            </w:r>
          </w:hyperlink>
        </w:p>
        <w:p w14:paraId="6D597185" w14:textId="660C4FE5" w:rsidR="00D14EB9" w:rsidRDefault="00E142C2">
          <w:pPr>
            <w:pStyle w:val="TOC2"/>
            <w:tabs>
              <w:tab w:val="right" w:leader="dot" w:pos="10790"/>
            </w:tabs>
            <w:rPr>
              <w:rFonts w:eastAsiaTheme="minorEastAsia"/>
              <w:noProof/>
            </w:rPr>
          </w:pPr>
          <w:hyperlink w:anchor="_Toc136939470" w:history="1">
            <w:r w:rsidR="00D14EB9" w:rsidRPr="003D466A">
              <w:rPr>
                <w:rStyle w:val="Hyperlink"/>
                <w:rFonts w:ascii="Times New Roman" w:eastAsia="Times New Roman" w:hAnsi="Times New Roman" w:cs="Times New Roman"/>
                <w:b/>
                <w:noProof/>
              </w:rPr>
              <w:t>Hotels</w:t>
            </w:r>
            <w:r w:rsidR="00D14EB9">
              <w:rPr>
                <w:noProof/>
                <w:webHidden/>
              </w:rPr>
              <w:tab/>
            </w:r>
            <w:r w:rsidR="00D14EB9">
              <w:rPr>
                <w:noProof/>
                <w:webHidden/>
              </w:rPr>
              <w:fldChar w:fldCharType="begin"/>
            </w:r>
            <w:r w:rsidR="00D14EB9">
              <w:rPr>
                <w:noProof/>
                <w:webHidden/>
              </w:rPr>
              <w:instrText xml:space="preserve"> PAGEREF _Toc136939470 \h </w:instrText>
            </w:r>
            <w:r w:rsidR="00D14EB9">
              <w:rPr>
                <w:noProof/>
                <w:webHidden/>
              </w:rPr>
            </w:r>
            <w:r w:rsidR="00D14EB9">
              <w:rPr>
                <w:noProof/>
                <w:webHidden/>
              </w:rPr>
              <w:fldChar w:fldCharType="separate"/>
            </w:r>
            <w:r w:rsidR="0005200D">
              <w:rPr>
                <w:noProof/>
                <w:webHidden/>
              </w:rPr>
              <w:t>29</w:t>
            </w:r>
            <w:r w:rsidR="00D14EB9">
              <w:rPr>
                <w:noProof/>
                <w:webHidden/>
              </w:rPr>
              <w:fldChar w:fldCharType="end"/>
            </w:r>
          </w:hyperlink>
        </w:p>
        <w:p w14:paraId="1B64F334" w14:textId="269A7C06" w:rsidR="00D14EB9" w:rsidRDefault="00E142C2">
          <w:pPr>
            <w:pStyle w:val="TOC2"/>
            <w:tabs>
              <w:tab w:val="right" w:leader="dot" w:pos="10790"/>
            </w:tabs>
            <w:rPr>
              <w:rFonts w:eastAsiaTheme="minorEastAsia"/>
              <w:noProof/>
            </w:rPr>
          </w:pPr>
          <w:hyperlink w:anchor="_Toc136939471" w:history="1">
            <w:r w:rsidR="00D14EB9" w:rsidRPr="003D466A">
              <w:rPr>
                <w:rStyle w:val="Hyperlink"/>
                <w:rFonts w:ascii="Times New Roman" w:eastAsia="Times New Roman" w:hAnsi="Times New Roman" w:cs="Times New Roman"/>
                <w:b/>
                <w:noProof/>
              </w:rPr>
              <w:t>Parking Rates</w:t>
            </w:r>
            <w:r w:rsidR="00D14EB9">
              <w:rPr>
                <w:noProof/>
                <w:webHidden/>
              </w:rPr>
              <w:tab/>
            </w:r>
            <w:r w:rsidR="00D14EB9">
              <w:rPr>
                <w:noProof/>
                <w:webHidden/>
              </w:rPr>
              <w:fldChar w:fldCharType="begin"/>
            </w:r>
            <w:r w:rsidR="00D14EB9">
              <w:rPr>
                <w:noProof/>
                <w:webHidden/>
              </w:rPr>
              <w:instrText xml:space="preserve"> PAGEREF _Toc136939471 \h </w:instrText>
            </w:r>
            <w:r w:rsidR="00D14EB9">
              <w:rPr>
                <w:noProof/>
                <w:webHidden/>
              </w:rPr>
            </w:r>
            <w:r w:rsidR="00D14EB9">
              <w:rPr>
                <w:noProof/>
                <w:webHidden/>
              </w:rPr>
              <w:fldChar w:fldCharType="separate"/>
            </w:r>
            <w:r w:rsidR="0005200D">
              <w:rPr>
                <w:noProof/>
                <w:webHidden/>
              </w:rPr>
              <w:t>29</w:t>
            </w:r>
            <w:r w:rsidR="00D14EB9">
              <w:rPr>
                <w:noProof/>
                <w:webHidden/>
              </w:rPr>
              <w:fldChar w:fldCharType="end"/>
            </w:r>
          </w:hyperlink>
        </w:p>
        <w:p w14:paraId="0AD2DD59" w14:textId="5675A641" w:rsidR="00D14EB9" w:rsidRDefault="00E142C2">
          <w:pPr>
            <w:pStyle w:val="TOC2"/>
            <w:tabs>
              <w:tab w:val="right" w:leader="dot" w:pos="10790"/>
            </w:tabs>
            <w:rPr>
              <w:rFonts w:eastAsiaTheme="minorEastAsia"/>
              <w:noProof/>
            </w:rPr>
          </w:pPr>
          <w:hyperlink w:anchor="_Toc136939472" w:history="1">
            <w:r w:rsidR="00D14EB9" w:rsidRPr="003D466A">
              <w:rPr>
                <w:rStyle w:val="Hyperlink"/>
                <w:rFonts w:ascii="Times New Roman" w:eastAsia="Times New Roman" w:hAnsi="Times New Roman" w:cs="Times New Roman"/>
                <w:b/>
                <w:noProof/>
              </w:rPr>
              <w:t>Enterprise and National Rental Rates</w:t>
            </w:r>
            <w:r w:rsidR="00D14EB9">
              <w:rPr>
                <w:noProof/>
                <w:webHidden/>
              </w:rPr>
              <w:tab/>
            </w:r>
            <w:r w:rsidR="00D14EB9">
              <w:rPr>
                <w:noProof/>
                <w:webHidden/>
              </w:rPr>
              <w:fldChar w:fldCharType="begin"/>
            </w:r>
            <w:r w:rsidR="00D14EB9">
              <w:rPr>
                <w:noProof/>
                <w:webHidden/>
              </w:rPr>
              <w:instrText xml:space="preserve"> PAGEREF _Toc136939472 \h </w:instrText>
            </w:r>
            <w:r w:rsidR="00D14EB9">
              <w:rPr>
                <w:noProof/>
                <w:webHidden/>
              </w:rPr>
            </w:r>
            <w:r w:rsidR="00D14EB9">
              <w:rPr>
                <w:noProof/>
                <w:webHidden/>
              </w:rPr>
              <w:fldChar w:fldCharType="separate"/>
            </w:r>
            <w:r w:rsidR="0005200D">
              <w:rPr>
                <w:noProof/>
                <w:webHidden/>
              </w:rPr>
              <w:t>30</w:t>
            </w:r>
            <w:r w:rsidR="00D14EB9">
              <w:rPr>
                <w:noProof/>
                <w:webHidden/>
              </w:rPr>
              <w:fldChar w:fldCharType="end"/>
            </w:r>
          </w:hyperlink>
        </w:p>
        <w:p w14:paraId="56824F6F" w14:textId="647AF6FB" w:rsidR="00D14EB9" w:rsidRDefault="00E142C2">
          <w:pPr>
            <w:pStyle w:val="TOC2"/>
            <w:tabs>
              <w:tab w:val="right" w:leader="dot" w:pos="10790"/>
            </w:tabs>
            <w:rPr>
              <w:rFonts w:eastAsiaTheme="minorEastAsia"/>
              <w:noProof/>
            </w:rPr>
          </w:pPr>
          <w:hyperlink w:anchor="_Toc136939473" w:history="1">
            <w:r w:rsidR="00D14EB9" w:rsidRPr="003D466A">
              <w:rPr>
                <w:rStyle w:val="Hyperlink"/>
                <w:rFonts w:ascii="Times New Roman" w:eastAsia="Times New Roman" w:hAnsi="Times New Roman" w:cs="Times New Roman"/>
                <w:b/>
                <w:noProof/>
              </w:rPr>
              <w:t>Hertz Rental Rates</w:t>
            </w:r>
            <w:r w:rsidR="00D14EB9">
              <w:rPr>
                <w:noProof/>
                <w:webHidden/>
              </w:rPr>
              <w:tab/>
            </w:r>
            <w:r w:rsidR="00D14EB9">
              <w:rPr>
                <w:noProof/>
                <w:webHidden/>
              </w:rPr>
              <w:fldChar w:fldCharType="begin"/>
            </w:r>
            <w:r w:rsidR="00D14EB9">
              <w:rPr>
                <w:noProof/>
                <w:webHidden/>
              </w:rPr>
              <w:instrText xml:space="preserve"> PAGEREF _Toc136939473 \h </w:instrText>
            </w:r>
            <w:r w:rsidR="00D14EB9">
              <w:rPr>
                <w:noProof/>
                <w:webHidden/>
              </w:rPr>
            </w:r>
            <w:r w:rsidR="00D14EB9">
              <w:rPr>
                <w:noProof/>
                <w:webHidden/>
              </w:rPr>
              <w:fldChar w:fldCharType="separate"/>
            </w:r>
            <w:r w:rsidR="0005200D">
              <w:rPr>
                <w:noProof/>
                <w:webHidden/>
              </w:rPr>
              <w:t>31</w:t>
            </w:r>
            <w:r w:rsidR="00D14EB9">
              <w:rPr>
                <w:noProof/>
                <w:webHidden/>
              </w:rPr>
              <w:fldChar w:fldCharType="end"/>
            </w:r>
          </w:hyperlink>
        </w:p>
        <w:p w14:paraId="08E59900" w14:textId="79D2A85A" w:rsidR="003E13FA" w:rsidRDefault="003E13FA">
          <w:r>
            <w:rPr>
              <w:b/>
              <w:bCs/>
              <w:noProof/>
            </w:rPr>
            <w:fldChar w:fldCharType="end"/>
          </w:r>
        </w:p>
      </w:sdtContent>
    </w:sdt>
    <w:p w14:paraId="269E9D78" w14:textId="77777777" w:rsidR="003E13FA" w:rsidRDefault="003E13FA">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6CD696AA" w14:textId="0648818C" w:rsidR="00F67C67" w:rsidRDefault="00F67C67" w:rsidP="00F67C67">
      <w:pPr>
        <w:jc w:val="center"/>
        <w:rPr>
          <w:rFonts w:ascii="Times New Roman" w:eastAsia="Times New Roman" w:hAnsi="Times New Roman" w:cs="Times New Roman"/>
          <w:b/>
          <w:sz w:val="24"/>
        </w:rPr>
      </w:pPr>
      <w:r w:rsidRPr="00595969">
        <w:rPr>
          <w:rFonts w:ascii="Times New Roman" w:eastAsia="Times New Roman" w:hAnsi="Times New Roman" w:cs="Times New Roman"/>
          <w:b/>
          <w:sz w:val="24"/>
        </w:rPr>
        <w:lastRenderedPageBreak/>
        <w:t>POLICY</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AND PROCEDURE</w:t>
      </w:r>
      <w:r w:rsidRPr="00595969">
        <w:rPr>
          <w:rFonts w:ascii="Times New Roman" w:eastAsia="Times New Roman" w:hAnsi="Times New Roman" w:cs="Times New Roman"/>
          <w:b/>
          <w:spacing w:val="1"/>
          <w:sz w:val="24"/>
        </w:rPr>
        <w:t xml:space="preserve"> </w:t>
      </w:r>
      <w:r w:rsidRPr="00595969">
        <w:rPr>
          <w:rFonts w:ascii="Times New Roman" w:eastAsia="Times New Roman" w:hAnsi="Times New Roman" w:cs="Times New Roman"/>
          <w:b/>
          <w:sz w:val="24"/>
        </w:rPr>
        <w:t>MEMORANDUM</w:t>
      </w:r>
      <w:r w:rsidRPr="00595969">
        <w:rPr>
          <w:rFonts w:ascii="Times New Roman" w:eastAsia="Times New Roman" w:hAnsi="Times New Roman" w:cs="Times New Roman"/>
          <w:b/>
          <w:spacing w:val="-2"/>
          <w:sz w:val="24"/>
        </w:rPr>
        <w:t xml:space="preserve"> </w:t>
      </w:r>
      <w:r w:rsidRPr="00595969">
        <w:rPr>
          <w:rFonts w:ascii="Times New Roman" w:eastAsia="Times New Roman" w:hAnsi="Times New Roman" w:cs="Times New Roman"/>
          <w:b/>
          <w:sz w:val="24"/>
        </w:rPr>
        <w:t>49</w:t>
      </w:r>
    </w:p>
    <w:p w14:paraId="7F5EECCB" w14:textId="77777777" w:rsidR="00F67C67" w:rsidRDefault="00F67C67" w:rsidP="00F67C67">
      <w:pPr>
        <w:jc w:val="center"/>
        <w:rPr>
          <w:rFonts w:ascii="Times New Roman" w:eastAsia="Times New Roman" w:hAnsi="Times New Roman" w:cs="Times New Roman"/>
          <w:b/>
          <w:sz w:val="24"/>
        </w:rPr>
      </w:pPr>
    </w:p>
    <w:p w14:paraId="77AF1D75" w14:textId="77777777" w:rsidR="00F67C67" w:rsidRDefault="00F67C67" w:rsidP="00F67C67">
      <w:pPr>
        <w:pStyle w:val="Heading1"/>
        <w:rPr>
          <w:rFonts w:ascii="Times New Roman" w:hAnsi="Times New Roman" w:cs="Times New Roman"/>
          <w:b/>
          <w:color w:val="auto"/>
          <w:sz w:val="28"/>
          <w:szCs w:val="28"/>
        </w:rPr>
      </w:pPr>
      <w:bookmarkStart w:id="0" w:name="_Toc90286724"/>
      <w:bookmarkStart w:id="1" w:name="_Toc136939429"/>
      <w:r w:rsidRPr="002622DF">
        <w:rPr>
          <w:rFonts w:ascii="Times New Roman" w:hAnsi="Times New Roman" w:cs="Times New Roman"/>
          <w:b/>
          <w:color w:val="auto"/>
          <w:sz w:val="28"/>
          <w:szCs w:val="28"/>
        </w:rPr>
        <w:t>§1501. AUTHORIZATION AND LEGAL BASIS</w:t>
      </w:r>
      <w:bookmarkEnd w:id="0"/>
      <w:bookmarkEnd w:id="1"/>
      <w:r>
        <w:rPr>
          <w:rFonts w:ascii="Times New Roman" w:hAnsi="Times New Roman" w:cs="Times New Roman"/>
          <w:b/>
          <w:color w:val="auto"/>
          <w:sz w:val="28"/>
          <w:szCs w:val="28"/>
        </w:rPr>
        <w:br/>
      </w:r>
    </w:p>
    <w:p w14:paraId="17E5DDD5" w14:textId="6BC22376" w:rsidR="00E50B8F" w:rsidRDefault="00F67C67" w:rsidP="00E50B8F">
      <w:pPr>
        <w:widowControl w:val="0"/>
        <w:numPr>
          <w:ilvl w:val="0"/>
          <w:numId w:val="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authority</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vested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 the</w:t>
      </w:r>
      <w:r w:rsidRPr="001272FD">
        <w:rPr>
          <w:rFonts w:ascii="Times New Roman" w:eastAsia="Times New Roman" w:hAnsi="Times New Roman" w:cs="Times New Roman"/>
          <w:spacing w:val="-2"/>
          <w:sz w:val="24"/>
        </w:rPr>
        <w:t xml:space="preserve"> </w:t>
      </w:r>
      <w:r w:rsidRPr="001272FD">
        <w:rPr>
          <w:rFonts w:ascii="Times New Roman" w:eastAsia="Times New Roman" w:hAnsi="Times New Roman" w:cs="Times New Roman"/>
          <w:sz w:val="24"/>
        </w:rPr>
        <w:t>Commissioner</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by</w:t>
      </w:r>
      <w:r w:rsidRPr="001272FD">
        <w:rPr>
          <w:rFonts w:ascii="Times New Roman" w:eastAsia="Times New Roman" w:hAnsi="Times New Roman" w:cs="Times New Roman"/>
          <w:spacing w:val="-3"/>
          <w:sz w:val="24"/>
        </w:rPr>
        <w:t xml:space="preserve"> </w:t>
      </w:r>
      <w:r w:rsidRPr="001272FD">
        <w:rPr>
          <w:rFonts w:ascii="Times New Roman" w:eastAsia="Times New Roman" w:hAnsi="Times New Roman" w:cs="Times New Roman"/>
          <w:sz w:val="24"/>
        </w:rPr>
        <w:t>R.S. 39:231</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accordance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with</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provisions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Administrative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Procedure</w:t>
      </w:r>
      <w:r w:rsidRPr="001272FD">
        <w:rPr>
          <w:rFonts w:ascii="Times New Roman" w:eastAsia="Times New Roman" w:hAnsi="Times New Roman" w:cs="Times New Roman"/>
          <w:spacing w:val="-9"/>
          <w:sz w:val="24"/>
        </w:rPr>
        <w:t xml:space="preserve"> </w:t>
      </w:r>
      <w:r w:rsidRPr="001272FD">
        <w:rPr>
          <w:rFonts w:ascii="Times New Roman" w:eastAsia="Times New Roman" w:hAnsi="Times New Roman" w:cs="Times New Roman"/>
          <w:sz w:val="24"/>
        </w:rPr>
        <w:t>Act,</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R.S.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49:950-968.</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Notice</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is</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hereby</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given</w:t>
      </w:r>
      <w:r w:rsidRPr="001272FD">
        <w:rPr>
          <w:rFonts w:ascii="Times New Roman" w:eastAsia="Times New Roman" w:hAnsi="Times New Roman" w:cs="Times New Roman"/>
          <w:spacing w:val="-7"/>
          <w:sz w:val="24"/>
        </w:rPr>
        <w:t xml:space="preserve"> </w:t>
      </w:r>
      <w:r w:rsidRPr="001272FD">
        <w:rPr>
          <w:rFonts w:ascii="Times New Roman" w:eastAsia="Times New Roman" w:hAnsi="Times New Roman" w:cs="Times New Roman"/>
          <w:sz w:val="24"/>
        </w:rPr>
        <w:t>of</w:t>
      </w:r>
      <w:r w:rsidRPr="001272FD">
        <w:rPr>
          <w:rFonts w:ascii="Times New Roman" w:eastAsia="Times New Roman" w:hAnsi="Times New Roman" w:cs="Times New Roman"/>
          <w:spacing w:val="-8"/>
          <w:sz w:val="24"/>
        </w:rPr>
        <w:t xml:space="preserve"> </w:t>
      </w:r>
      <w:r w:rsidRPr="001272FD">
        <w:rPr>
          <w:rFonts w:ascii="Times New Roman" w:eastAsia="Times New Roman" w:hAnsi="Times New Roman" w:cs="Times New Roman"/>
          <w:sz w:val="24"/>
        </w:rPr>
        <w:t>the</w:t>
      </w:r>
      <w:r w:rsidRPr="001272FD">
        <w:rPr>
          <w:rFonts w:ascii="Times New Roman" w:eastAsia="Times New Roman" w:hAnsi="Times New Roman" w:cs="Times New Roman"/>
          <w:spacing w:val="-10"/>
          <w:sz w:val="24"/>
        </w:rPr>
        <w:t xml:space="preserve"> </w:t>
      </w:r>
      <w:r w:rsidRPr="001272FD">
        <w:rPr>
          <w:rFonts w:ascii="Times New Roman" w:eastAsia="Times New Roman" w:hAnsi="Times New Roman" w:cs="Times New Roman"/>
          <w:sz w:val="24"/>
        </w:rPr>
        <w:t>revisions to Policy and Procedures Memorandum No. 49 (PPM49), the State’s general travel regulations,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 xml:space="preserve">effective </w:t>
      </w:r>
      <w:r w:rsidR="00BA79F7">
        <w:rPr>
          <w:rFonts w:ascii="Times New Roman" w:eastAsia="Times New Roman" w:hAnsi="Times New Roman" w:cs="Times New Roman"/>
          <w:b/>
          <w:sz w:val="24"/>
        </w:rPr>
        <w:t xml:space="preserve">July </w:t>
      </w:r>
      <w:r w:rsidRPr="008B3535">
        <w:rPr>
          <w:rFonts w:ascii="Times New Roman" w:eastAsia="Times New Roman" w:hAnsi="Times New Roman" w:cs="Times New Roman"/>
          <w:b/>
          <w:sz w:val="24"/>
        </w:rPr>
        <w:t>1, 202</w:t>
      </w:r>
      <w:r w:rsidR="00BA79F7">
        <w:rPr>
          <w:rFonts w:ascii="Times New Roman" w:eastAsia="Times New Roman" w:hAnsi="Times New Roman" w:cs="Times New Roman"/>
          <w:b/>
          <w:sz w:val="24"/>
        </w:rPr>
        <w:t>3</w:t>
      </w:r>
      <w:r w:rsidRPr="008B3535">
        <w:rPr>
          <w:rFonts w:ascii="Times New Roman" w:eastAsia="Times New Roman" w:hAnsi="Times New Roman" w:cs="Times New Roman"/>
          <w:b/>
          <w:sz w:val="24"/>
        </w:rPr>
        <w:t>.</w:t>
      </w:r>
      <w:r w:rsidRPr="008B3535">
        <w:rPr>
          <w:rFonts w:ascii="Times New Roman" w:eastAsia="Times New Roman" w:hAnsi="Times New Roman" w:cs="Times New Roman"/>
          <w:b/>
          <w:spacing w:val="1"/>
          <w:sz w:val="24"/>
        </w:rPr>
        <w:t xml:space="preserve"> </w:t>
      </w:r>
      <w:r w:rsidRPr="008B3535">
        <w:rPr>
          <w:rFonts w:ascii="Times New Roman" w:eastAsia="Times New Roman" w:hAnsi="Times New Roman" w:cs="Times New Roman"/>
          <w:sz w:val="24"/>
        </w:rPr>
        <w:t>These</w:t>
      </w:r>
      <w:r w:rsidRPr="001272FD">
        <w:rPr>
          <w:rFonts w:ascii="Times New Roman" w:eastAsia="Times New Roman" w:hAnsi="Times New Roman" w:cs="Times New Roman"/>
          <w:sz w:val="24"/>
        </w:rPr>
        <w:t xml:space="preserve"> amendments are both technical and substantive in nature and are</w:t>
      </w:r>
      <w:r>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intended to clarify certain portions of the previous regulations or provide for more efficient</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administration of travel policies.</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These regulations apply to all state departments, higher education, boards and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commissions created by the legislature or executive order and operating from funds appropriated,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dedicated,</w:t>
      </w:r>
      <w:r w:rsidRPr="00A509D5">
        <w:rPr>
          <w:rFonts w:ascii="Times New Roman" w:eastAsia="Times New Roman" w:hAnsi="Times New Roman" w:cs="Times New Roman"/>
          <w:sz w:val="24"/>
        </w:rPr>
        <w:t xml:space="preserve"> </w:t>
      </w:r>
      <w:r w:rsidRPr="001272FD">
        <w:rPr>
          <w:rFonts w:ascii="Times New Roman" w:eastAsia="Times New Roman" w:hAnsi="Times New Roman" w:cs="Times New Roman"/>
          <w:sz w:val="24"/>
        </w:rPr>
        <w:t>self-generated, federally funded,</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or</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funds generated from</w:t>
      </w:r>
      <w:r w:rsidRPr="001272FD">
        <w:rPr>
          <w:rFonts w:ascii="Times New Roman" w:eastAsia="Times New Roman" w:hAnsi="Times New Roman" w:cs="Times New Roman"/>
          <w:spacing w:val="-1"/>
          <w:sz w:val="24"/>
        </w:rPr>
        <w:t xml:space="preserve"> </w:t>
      </w:r>
      <w:r w:rsidRPr="001272FD">
        <w:rPr>
          <w:rFonts w:ascii="Times New Roman" w:eastAsia="Times New Roman" w:hAnsi="Times New Roman" w:cs="Times New Roman"/>
          <w:sz w:val="24"/>
        </w:rPr>
        <w:t>any</w:t>
      </w:r>
      <w:r w:rsidRPr="001272FD">
        <w:rPr>
          <w:rFonts w:ascii="Times New Roman" w:eastAsia="Times New Roman" w:hAnsi="Times New Roman" w:cs="Times New Roman"/>
          <w:spacing w:val="-5"/>
          <w:sz w:val="24"/>
        </w:rPr>
        <w:t xml:space="preserve"> </w:t>
      </w:r>
      <w:r w:rsidRPr="001272FD">
        <w:rPr>
          <w:rFonts w:ascii="Times New Roman" w:eastAsia="Times New Roman" w:hAnsi="Times New Roman" w:cs="Times New Roman"/>
          <w:sz w:val="24"/>
        </w:rPr>
        <w:t>other source.</w:t>
      </w:r>
    </w:p>
    <w:p w14:paraId="1409F922" w14:textId="687BF38B" w:rsidR="00F67C67" w:rsidRDefault="00F67C67" w:rsidP="00E50B8F">
      <w:pPr>
        <w:widowControl w:val="0"/>
        <w:tabs>
          <w:tab w:val="left" w:pos="990"/>
        </w:tabs>
        <w:autoSpaceDE w:val="0"/>
        <w:autoSpaceDN w:val="0"/>
        <w:spacing w:after="0" w:line="240" w:lineRule="auto"/>
        <w:ind w:left="720" w:right="720"/>
        <w:jc w:val="both"/>
        <w:rPr>
          <w:rFonts w:ascii="Times New Roman" w:eastAsia="Times New Roman" w:hAnsi="Times New Roman" w:cs="Times New Roman"/>
          <w:sz w:val="24"/>
        </w:rPr>
      </w:pPr>
    </w:p>
    <w:p w14:paraId="5DA748EB" w14:textId="587D41F9" w:rsidR="00F67C67" w:rsidRPr="00F67C67" w:rsidRDefault="00F67C67" w:rsidP="00E50B8F">
      <w:pPr>
        <w:widowControl w:val="0"/>
        <w:numPr>
          <w:ilvl w:val="0"/>
          <w:numId w:val="1"/>
        </w:numPr>
        <w:tabs>
          <w:tab w:val="left" w:pos="990"/>
        </w:tabs>
        <w:autoSpaceDE w:val="0"/>
        <w:autoSpaceDN w:val="0"/>
        <w:spacing w:after="0" w:line="240" w:lineRule="auto"/>
        <w:ind w:right="720"/>
        <w:jc w:val="both"/>
        <w:rPr>
          <w:rFonts w:ascii="Times New Roman" w:hAnsi="Times New Roman" w:cs="Times New Roman"/>
          <w:b/>
          <w:sz w:val="28"/>
          <w:szCs w:val="28"/>
        </w:rPr>
      </w:pPr>
      <w:r w:rsidRPr="00F67C67">
        <w:rPr>
          <w:rFonts w:ascii="Times New Roman" w:eastAsia="Times New Roman" w:hAnsi="Times New Roman" w:cs="Times New Roman"/>
          <w:sz w:val="24"/>
        </w:rPr>
        <w:t xml:space="preserve">R.S. </w:t>
      </w:r>
      <w:r w:rsidR="008401B2">
        <w:rPr>
          <w:rFonts w:ascii="Times New Roman" w:eastAsia="Times New Roman" w:hAnsi="Times New Roman" w:cs="Times New Roman"/>
          <w:sz w:val="24"/>
        </w:rPr>
        <w:t>39</w:t>
      </w:r>
      <w:r w:rsidRPr="00F67C67">
        <w:rPr>
          <w:rFonts w:ascii="Times New Roman" w:eastAsia="Times New Roman" w:hAnsi="Times New Roman" w:cs="Times New Roman"/>
          <w:sz w:val="24"/>
        </w:rPr>
        <w:t>:231A “The Commissioner of Administration, with the approval of the Governor, shall, by rule or regulation, prescribe the conditions under which each of various forms of transportation may be used by state officers and employees in the discharge of the duties of their respective offices and positions in the state service and the conditions under which allowances will be granted for traveling expenses.”</w:t>
      </w:r>
    </w:p>
    <w:p w14:paraId="75A548B8" w14:textId="77777777" w:rsidR="00CF50CE" w:rsidRPr="00CF50CE" w:rsidRDefault="00F67C67" w:rsidP="00CF50CE">
      <w:pPr>
        <w:pStyle w:val="Heading1"/>
        <w:rPr>
          <w:rFonts w:ascii="Times New Roman" w:hAnsi="Times New Roman" w:cs="Times New Roman"/>
          <w:b/>
          <w:color w:val="auto"/>
          <w:sz w:val="28"/>
          <w:szCs w:val="28"/>
        </w:rPr>
      </w:pPr>
      <w:bookmarkStart w:id="2" w:name="_Toc90286725"/>
      <w:bookmarkStart w:id="3" w:name="_Toc136939430"/>
      <w:r w:rsidRPr="002622DF">
        <w:rPr>
          <w:rFonts w:ascii="Times New Roman" w:hAnsi="Times New Roman" w:cs="Times New Roman"/>
          <w:b/>
          <w:color w:val="auto"/>
          <w:sz w:val="28"/>
          <w:szCs w:val="28"/>
        </w:rPr>
        <w:t>§1502. DEFINITIONS</w:t>
      </w:r>
      <w:bookmarkEnd w:id="2"/>
      <w:bookmarkEnd w:id="3"/>
      <w:r w:rsidR="00CF50CE">
        <w:rPr>
          <w:rFonts w:ascii="Times New Roman" w:hAnsi="Times New Roman" w:cs="Times New Roman"/>
          <w:b/>
          <w:color w:val="auto"/>
          <w:sz w:val="28"/>
          <w:szCs w:val="28"/>
        </w:rPr>
        <w:br/>
      </w:r>
    </w:p>
    <w:p w14:paraId="60E3A384" w14:textId="77777777" w:rsidR="00CF50CE" w:rsidRPr="00CF50CE" w:rsidRDefault="00CF50CE" w:rsidP="00E50B8F">
      <w:pPr>
        <w:pStyle w:val="ListParagraph"/>
        <w:numPr>
          <w:ilvl w:val="0"/>
          <w:numId w:val="2"/>
        </w:numPr>
        <w:ind w:right="720"/>
        <w:rPr>
          <w:rFonts w:ascii="Times New Roman" w:hAnsi="Times New Roman" w:cs="Times New Roman"/>
          <w:sz w:val="24"/>
          <w:szCs w:val="28"/>
        </w:rPr>
      </w:pPr>
      <w:r w:rsidRPr="00CF50CE">
        <w:rPr>
          <w:rFonts w:ascii="Times New Roman" w:hAnsi="Times New Roman" w:cs="Times New Roman"/>
          <w:sz w:val="24"/>
          <w:szCs w:val="28"/>
        </w:rPr>
        <w:t>For the purpose of PPM49, the following words have the meaning indicated.</w:t>
      </w:r>
    </w:p>
    <w:p w14:paraId="1804F5B8" w14:textId="77777777" w:rsidR="00CF50CE" w:rsidRPr="00CF50CE" w:rsidRDefault="00CF50CE" w:rsidP="00CF50CE">
      <w:pPr>
        <w:pStyle w:val="ListParagraph"/>
        <w:widowControl w:val="0"/>
        <w:tabs>
          <w:tab w:val="left" w:pos="990"/>
        </w:tabs>
        <w:autoSpaceDE w:val="0"/>
        <w:autoSpaceDN w:val="0"/>
        <w:spacing w:after="0" w:line="240" w:lineRule="auto"/>
        <w:ind w:right="715"/>
        <w:rPr>
          <w:rFonts w:ascii="Times New Roman" w:eastAsia="Times New Roman" w:hAnsi="Times New Roman" w:cs="Times New Roman"/>
          <w:sz w:val="24"/>
        </w:rPr>
      </w:pPr>
      <w:r>
        <w:rPr>
          <w:rFonts w:ascii="Times New Roman" w:hAnsi="Times New Roman" w:cs="Times New Roman"/>
          <w:b/>
          <w:sz w:val="28"/>
          <w:szCs w:val="28"/>
        </w:rPr>
        <w:br/>
      </w:r>
      <w:r w:rsidRPr="00CF50CE">
        <w:rPr>
          <w:rFonts w:ascii="Times New Roman" w:eastAsia="Times New Roman" w:hAnsi="Times New Roman" w:cs="Times New Roman"/>
          <w:b/>
          <w:sz w:val="24"/>
        </w:rPr>
        <w:t>Agency</w:t>
      </w:r>
      <w:r w:rsidRPr="00CF50CE">
        <w:rPr>
          <w:rFonts w:ascii="Times New Roman" w:eastAsia="Times New Roman" w:hAnsi="Times New Roman" w:cs="Times New Roman"/>
          <w:sz w:val="24"/>
        </w:rPr>
        <w:t xml:space="preserve"> - any board, commission, department, division, agency, office, or other entity within the executive, judicial, and legislative branches of state government.</w:t>
      </w:r>
    </w:p>
    <w:p w14:paraId="11534380" w14:textId="77777777" w:rsidR="00CF50CE" w:rsidRPr="00CF50CE" w:rsidRDefault="00CF50CE" w:rsidP="00CF50CE">
      <w:pPr>
        <w:widowControl w:val="0"/>
        <w:tabs>
          <w:tab w:val="left" w:pos="990"/>
        </w:tabs>
        <w:autoSpaceDE w:val="0"/>
        <w:autoSpaceDN w:val="0"/>
        <w:spacing w:after="0" w:line="240" w:lineRule="auto"/>
        <w:ind w:left="180" w:right="715"/>
        <w:contextualSpacing/>
        <w:rPr>
          <w:rFonts w:ascii="Times New Roman" w:eastAsia="Times New Roman" w:hAnsi="Times New Roman" w:cs="Times New Roman"/>
          <w:sz w:val="24"/>
        </w:rPr>
      </w:pPr>
    </w:p>
    <w:p w14:paraId="42514D0F"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r w:rsidRPr="00CF50CE">
        <w:rPr>
          <w:rFonts w:ascii="Times New Roman" w:eastAsia="Times New Roman" w:hAnsi="Times New Roman" w:cs="Times New Roman"/>
          <w:b/>
          <w:sz w:val="24"/>
        </w:rPr>
        <w:t>Allowance</w:t>
      </w:r>
      <w:r w:rsidRPr="00CF50CE">
        <w:rPr>
          <w:rFonts w:ascii="Times New Roman" w:eastAsia="Times New Roman" w:hAnsi="Times New Roman" w:cs="Times New Roman"/>
          <w:sz w:val="24"/>
        </w:rPr>
        <w:t xml:space="preserve"> - Maximum amount allowed for travel expenses while traveling on official state business.</w:t>
      </w:r>
    </w:p>
    <w:p w14:paraId="4405FDD5" w14:textId="77777777" w:rsidR="00CF50CE" w:rsidRPr="00CF50CE" w:rsidRDefault="00CF50CE" w:rsidP="00CF50CE">
      <w:pPr>
        <w:widowControl w:val="0"/>
        <w:tabs>
          <w:tab w:val="left" w:pos="990"/>
        </w:tabs>
        <w:autoSpaceDE w:val="0"/>
        <w:autoSpaceDN w:val="0"/>
        <w:spacing w:after="0" w:line="240" w:lineRule="auto"/>
        <w:ind w:left="720" w:right="715"/>
        <w:contextualSpacing/>
        <w:rPr>
          <w:rFonts w:ascii="Times New Roman" w:eastAsia="Times New Roman" w:hAnsi="Times New Roman" w:cs="Times New Roman"/>
          <w:sz w:val="24"/>
        </w:rPr>
      </w:pPr>
    </w:p>
    <w:p w14:paraId="34E7B5DD" w14:textId="77777777" w:rsidR="00F67C67" w:rsidRDefault="00CF50CE" w:rsidP="00CF50CE">
      <w:pPr>
        <w:pStyle w:val="ListParagraph"/>
        <w:widowControl w:val="0"/>
        <w:tabs>
          <w:tab w:val="left" w:pos="990"/>
        </w:tabs>
        <w:autoSpaceDE w:val="0"/>
        <w:autoSpaceDN w:val="0"/>
        <w:spacing w:after="0" w:line="240" w:lineRule="auto"/>
        <w:jc w:val="both"/>
        <w:rPr>
          <w:rFonts w:ascii="Times New Roman" w:eastAsia="Times New Roman" w:hAnsi="Times New Roman" w:cs="Times New Roman"/>
          <w:b/>
          <w:sz w:val="24"/>
        </w:rPr>
      </w:pPr>
      <w:r w:rsidRPr="00CF50CE">
        <w:rPr>
          <w:rFonts w:ascii="Times New Roman" w:eastAsia="Times New Roman" w:hAnsi="Times New Roman" w:cs="Times New Roman"/>
          <w:b/>
          <w:sz w:val="24"/>
        </w:rPr>
        <w:t>Authorized Persons</w:t>
      </w:r>
    </w:p>
    <w:p w14:paraId="38389ED3"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Advisors, consultants, contractors, and other persons who are called upon to contribute time and service to the state who are not otherwise required to be reimbursed through a contract for professional, personal, or consulting services. (Contractors are not exempted from paying state sales taxes; therefore, if a contractor is working on behalf of an agency, the agency may reimburse them for the state sales taxes.)</w:t>
      </w:r>
    </w:p>
    <w:p w14:paraId="6F31DFB0" w14:textId="77777777" w:rsidR="00CF50CE" w:rsidRPr="00B87A2D" w:rsidRDefault="00CF50CE" w:rsidP="004D2879">
      <w:pPr>
        <w:pStyle w:val="ListParagraph"/>
        <w:widowControl w:val="0"/>
        <w:tabs>
          <w:tab w:val="left" w:pos="990"/>
        </w:tabs>
        <w:autoSpaceDE w:val="0"/>
        <w:autoSpaceDN w:val="0"/>
        <w:spacing w:after="0" w:line="240" w:lineRule="auto"/>
        <w:ind w:left="900" w:right="715"/>
        <w:jc w:val="both"/>
        <w:rPr>
          <w:rFonts w:ascii="Times New Roman" w:eastAsia="Times New Roman" w:hAnsi="Times New Roman" w:cs="Times New Roman"/>
          <w:sz w:val="24"/>
        </w:rPr>
      </w:pPr>
    </w:p>
    <w:p w14:paraId="675F5760" w14:textId="77777777" w:rsidR="00CF50CE" w:rsidRPr="00B87A2D"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B87A2D">
        <w:rPr>
          <w:rFonts w:ascii="Times New Roman" w:eastAsia="Times New Roman" w:hAnsi="Times New Roman" w:cs="Times New Roman"/>
          <w:sz w:val="24"/>
        </w:rPr>
        <w:t xml:space="preserve">Members of boards, commissions, and advisory councils required by federal or state legislation or regulation. </w:t>
      </w:r>
    </w:p>
    <w:p w14:paraId="4FA7E234" w14:textId="77777777" w:rsidR="00CF50CE" w:rsidRPr="00B87A2D" w:rsidRDefault="00CF50CE" w:rsidP="004D2879">
      <w:pPr>
        <w:pStyle w:val="ListParagraph"/>
        <w:widowControl w:val="0"/>
        <w:tabs>
          <w:tab w:val="left" w:pos="990"/>
        </w:tabs>
        <w:autoSpaceDE w:val="0"/>
        <w:autoSpaceDN w:val="0"/>
        <w:spacing w:after="0" w:line="240" w:lineRule="auto"/>
        <w:ind w:left="1368" w:right="715"/>
        <w:jc w:val="both"/>
        <w:rPr>
          <w:rFonts w:ascii="Times New Roman" w:eastAsia="Times New Roman" w:hAnsi="Times New Roman" w:cs="Times New Roman"/>
          <w:sz w:val="24"/>
        </w:rPr>
      </w:pPr>
    </w:p>
    <w:p w14:paraId="769DC70B"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rPr>
          <w:rFonts w:ascii="Times New Roman" w:eastAsia="Times New Roman" w:hAnsi="Times New Roman" w:cs="Times New Roman"/>
          <w:sz w:val="24"/>
        </w:rPr>
      </w:pPr>
      <w:r w:rsidRPr="00B87A2D">
        <w:rPr>
          <w:rFonts w:ascii="Times New Roman" w:eastAsia="Times New Roman" w:hAnsi="Times New Roman" w:cs="Times New Roman"/>
          <w:sz w:val="24"/>
        </w:rPr>
        <w:t xml:space="preserve">Persons authorized to travel for official state business as deemed by the department head or his/her designee. </w:t>
      </w:r>
      <w:r>
        <w:rPr>
          <w:rFonts w:ascii="Times New Roman" w:eastAsia="Times New Roman" w:hAnsi="Times New Roman" w:cs="Times New Roman"/>
          <w:sz w:val="24"/>
        </w:rPr>
        <w:br/>
      </w:r>
    </w:p>
    <w:p w14:paraId="1DE9EF41" w14:textId="77777777" w:rsidR="00CF50CE" w:rsidRDefault="00CF50CE" w:rsidP="004D2879">
      <w:pPr>
        <w:pStyle w:val="ListParagraph"/>
        <w:widowControl w:val="0"/>
        <w:numPr>
          <w:ilvl w:val="0"/>
          <w:numId w:val="3"/>
        </w:numPr>
        <w:tabs>
          <w:tab w:val="left" w:pos="990"/>
        </w:tabs>
        <w:autoSpaceDE w:val="0"/>
        <w:autoSpaceDN w:val="0"/>
        <w:spacing w:after="0" w:line="240" w:lineRule="auto"/>
        <w:ind w:left="1368"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College/University students must be deemed authorized travelers by the higher education entity head or his/her designee to be reimbursed for state business purposes.</w:t>
      </w:r>
    </w:p>
    <w:p w14:paraId="328C46A3" w14:textId="77777777" w:rsidR="00CF50CE" w:rsidRDefault="00CF50CE" w:rsidP="004D2879">
      <w:pPr>
        <w:widowControl w:val="0"/>
        <w:tabs>
          <w:tab w:val="left" w:pos="990"/>
        </w:tabs>
        <w:autoSpaceDE w:val="0"/>
        <w:autoSpaceDN w:val="0"/>
        <w:spacing w:after="0" w:line="240" w:lineRule="auto"/>
        <w:ind w:right="715"/>
        <w:jc w:val="both"/>
        <w:rPr>
          <w:rFonts w:ascii="Times New Roman" w:eastAsia="Times New Roman" w:hAnsi="Times New Roman" w:cs="Times New Roman"/>
          <w:sz w:val="24"/>
        </w:rPr>
      </w:pPr>
    </w:p>
    <w:p w14:paraId="4A7EB3A1" w14:textId="77777777" w:rsidR="00CF50CE" w:rsidRPr="00CF50CE" w:rsidRDefault="00CF50CE" w:rsidP="004D2879">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Common Carrier</w:t>
      </w:r>
      <w:r w:rsidRPr="00CF50CE">
        <w:rPr>
          <w:rFonts w:ascii="Times New Roman" w:eastAsia="Times New Roman" w:hAnsi="Times New Roman" w:cs="Times New Roman"/>
          <w:sz w:val="24"/>
        </w:rPr>
        <w:t xml:space="preserve"> - a business or agency that is available to the public for transportation of persons, goods, or messages.</w:t>
      </w:r>
    </w:p>
    <w:p w14:paraId="79BE0E36"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B342EF2"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Conference/Convention</w:t>
      </w:r>
      <w:r w:rsidRPr="00CF50CE">
        <w:rPr>
          <w:rFonts w:ascii="Times New Roman" w:eastAsia="Times New Roman" w:hAnsi="Times New Roman" w:cs="Times New Roman"/>
          <w:sz w:val="24"/>
        </w:rPr>
        <w:t xml:space="preserve"> - A non-routine event for a specific purpose or objective such as a seminar, conference, convention, or training.</w:t>
      </w:r>
    </w:p>
    <w:p w14:paraId="6BF9C12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77484DB"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Controlled Billed Account (CBA)</w:t>
      </w:r>
      <w:r w:rsidRPr="00CF50CE">
        <w:rPr>
          <w:rFonts w:ascii="Times New Roman" w:eastAsia="Times New Roman" w:hAnsi="Times New Roman" w:cs="Times New Roman"/>
          <w:sz w:val="24"/>
        </w:rPr>
        <w:t xml:space="preserve"> – A credit account issued in an agency’s name (no plastic card is issued). These accounts are paid by each agency and are a direct liability of the State. CBA accounts are controlled through an authorized approver to provide a means to purchase airfare, registration, lodging, rental vehicles, pre-paid shuttle service, and any other allowable charges outlined in the State of Louisiana Travel and CBA Policy. Each department head determines the extent of the account’s use.</w:t>
      </w:r>
    </w:p>
    <w:p w14:paraId="7C19B7AC" w14:textId="77777777" w:rsidR="00CF50CE" w:rsidRP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1A833D4" w14:textId="47C93CBF"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Corporate Travel Card</w:t>
      </w:r>
      <w:r w:rsidRPr="00CF50CE">
        <w:rPr>
          <w:rFonts w:ascii="Times New Roman" w:eastAsia="Times New Roman" w:hAnsi="Times New Roman" w:cs="Times New Roman"/>
          <w:sz w:val="24"/>
        </w:rPr>
        <w:t xml:space="preserve"> - Credit cards issued in a State of Louisiana employee’s name used for specific, high cost travel expenses. Corporate Travel Cards are State liability cards paid by each agency.</w:t>
      </w:r>
    </w:p>
    <w:p w14:paraId="2CD906B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1CE24A09" w14:textId="7E561C54"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Extended Stays</w:t>
      </w:r>
      <w:r w:rsidRPr="00CF50CE">
        <w:rPr>
          <w:rFonts w:ascii="Times New Roman" w:eastAsia="Times New Roman" w:hAnsi="Times New Roman" w:cs="Times New Roman"/>
          <w:sz w:val="24"/>
        </w:rPr>
        <w:t xml:space="preserve"> - Any assignment made for a period of 30 or more consecutive days at a place other than the traveler’s official domicile.</w:t>
      </w:r>
    </w:p>
    <w:p w14:paraId="4889C737" w14:textId="296D983E"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C765DEF" w14:textId="467F69FE" w:rsidR="00BC7523" w:rsidRDefault="00BC7523"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BC7523">
        <w:rPr>
          <w:rFonts w:ascii="Times New Roman" w:eastAsia="Times New Roman" w:hAnsi="Times New Roman" w:cs="Times New Roman"/>
          <w:b/>
          <w:sz w:val="24"/>
        </w:rPr>
        <w:t>GSA</w:t>
      </w:r>
      <w:r>
        <w:rPr>
          <w:rFonts w:ascii="Times New Roman" w:eastAsia="Times New Roman" w:hAnsi="Times New Roman" w:cs="Times New Roman"/>
          <w:b/>
          <w:sz w:val="24"/>
        </w:rPr>
        <w:t xml:space="preserve"> </w:t>
      </w:r>
      <w:r w:rsidR="00DE4627">
        <w:rPr>
          <w:rFonts w:ascii="Times New Roman" w:eastAsia="Times New Roman" w:hAnsi="Times New Roman" w:cs="Times New Roman"/>
          <w:b/>
          <w:sz w:val="24"/>
        </w:rPr>
        <w:t xml:space="preserve">per diem </w:t>
      </w:r>
      <w:r>
        <w:rPr>
          <w:rFonts w:ascii="Times New Roman" w:eastAsia="Times New Roman" w:hAnsi="Times New Roman" w:cs="Times New Roman"/>
          <w:b/>
          <w:sz w:val="24"/>
        </w:rPr>
        <w:t xml:space="preserve">rates </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sidRPr="00BC7523">
        <w:rPr>
          <w:rFonts w:ascii="Times New Roman" w:eastAsia="Times New Roman" w:hAnsi="Times New Roman" w:cs="Times New Roman"/>
          <w:sz w:val="24"/>
        </w:rPr>
        <w:t>U.S. General Services Administration Per Diem Rates</w:t>
      </w:r>
    </w:p>
    <w:p w14:paraId="2844400D" w14:textId="686B4A6E" w:rsidR="00BC7523" w:rsidRDefault="00E142C2" w:rsidP="00FC5811">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hyperlink r:id="rId13" w:history="1">
        <w:r w:rsidR="00BC7523" w:rsidRPr="006C2BF7">
          <w:rPr>
            <w:rStyle w:val="Hyperlink"/>
            <w:rFonts w:ascii="Times New Roman" w:eastAsia="Times New Roman" w:hAnsi="Times New Roman" w:cs="Times New Roman"/>
            <w:sz w:val="24"/>
          </w:rPr>
          <w:t>https://www.gsa.gov/travel/plan-book/per-diem-rates</w:t>
        </w:r>
      </w:hyperlink>
    </w:p>
    <w:p w14:paraId="303EEDC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7935F8AC" w14:textId="06C62FCA"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 Cost Travel</w:t>
      </w:r>
      <w:r w:rsidRPr="00CF50CE">
        <w:rPr>
          <w:rFonts w:ascii="Times New Roman" w:eastAsia="Times New Roman" w:hAnsi="Times New Roman" w:cs="Times New Roman"/>
          <w:sz w:val="24"/>
        </w:rPr>
        <w:t xml:space="preserve"> – Airfare, lodging, vehicle rental, and conference registrations.</w:t>
      </w:r>
    </w:p>
    <w:p w14:paraId="2691D835"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42032E9"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Higher Education Entities</w:t>
      </w:r>
      <w:r w:rsidRPr="00CF50CE">
        <w:rPr>
          <w:rFonts w:ascii="Times New Roman" w:eastAsia="Times New Roman" w:hAnsi="Times New Roman" w:cs="Times New Roman"/>
          <w:sz w:val="24"/>
        </w:rPr>
        <w:t xml:space="preserve"> - Entities listed under Schedule 19 Higher Education of the general appropriations bill.</w:t>
      </w:r>
    </w:p>
    <w:p w14:paraId="224DDD5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309A5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In-State Travel</w:t>
      </w:r>
      <w:r w:rsidRPr="00CF50CE">
        <w:rPr>
          <w:rFonts w:ascii="Times New Roman" w:eastAsia="Times New Roman" w:hAnsi="Times New Roman" w:cs="Times New Roman"/>
          <w:sz w:val="24"/>
        </w:rPr>
        <w:t xml:space="preserve"> - All travel within the borders of Louisiana or travel through adjacent states between points within Louisiana when it is the most efficient route.</w:t>
      </w:r>
    </w:p>
    <w:p w14:paraId="039D9F4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50F40596"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International Travel</w:t>
      </w:r>
      <w:r w:rsidRPr="00CF50CE">
        <w:rPr>
          <w:rFonts w:ascii="Times New Roman" w:eastAsia="Times New Roman" w:hAnsi="Times New Roman" w:cs="Times New Roman"/>
          <w:sz w:val="24"/>
        </w:rPr>
        <w:t xml:space="preserve"> - All travel to destinations outside of the 50 United States, District of Columbia, Puerto Rico, the US Virgin Islands, American Samoa, Guam, and Saipan.</w:t>
      </w:r>
    </w:p>
    <w:p w14:paraId="3C873E6F"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72F43A"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Lowest Logical Airfare</w:t>
      </w:r>
      <w:r w:rsidRPr="00CF50CE">
        <w:rPr>
          <w:rFonts w:ascii="Times New Roman" w:eastAsia="Times New Roman" w:hAnsi="Times New Roman" w:cs="Times New Roman"/>
          <w:sz w:val="24"/>
        </w:rPr>
        <w:t xml:space="preserve"> – The lowest logical airfare is the cheapest available flight at the time of booking without causing undue inconvenience. These types of airfare are typically non-refundable.</w:t>
      </w:r>
    </w:p>
    <w:p w14:paraId="74102EF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BE75230" w14:textId="77777777" w:rsidR="00CF50CE" w:rsidRPr="00CF50CE" w:rsidRDefault="00CF50CE" w:rsidP="00E50B8F">
      <w:pPr>
        <w:widowControl w:val="0"/>
        <w:autoSpaceDE w:val="0"/>
        <w:autoSpaceDN w:val="0"/>
        <w:spacing w:before="79" w:after="0" w:line="240" w:lineRule="auto"/>
        <w:ind w:left="720" w:right="717"/>
        <w:jc w:val="both"/>
        <w:rPr>
          <w:rFonts w:ascii="Times New Roman" w:eastAsia="Times New Roman" w:hAnsi="Times New Roman" w:cs="Times New Roman"/>
          <w:sz w:val="24"/>
          <w:szCs w:val="24"/>
        </w:rPr>
      </w:pPr>
      <w:r w:rsidRPr="00CF50CE">
        <w:rPr>
          <w:rFonts w:ascii="Times New Roman" w:eastAsia="Times New Roman" w:hAnsi="Times New Roman" w:cs="Times New Roman"/>
          <w:b/>
          <w:sz w:val="24"/>
          <w:szCs w:val="24"/>
        </w:rPr>
        <w:t>Official</w:t>
      </w:r>
      <w:r w:rsidRPr="00CF50CE">
        <w:rPr>
          <w:rFonts w:ascii="Times New Roman" w:eastAsia="Times New Roman" w:hAnsi="Times New Roman" w:cs="Times New Roman"/>
          <w:b/>
          <w:spacing w:val="1"/>
          <w:sz w:val="24"/>
          <w:szCs w:val="24"/>
        </w:rPr>
        <w:t xml:space="preserve"> </w:t>
      </w:r>
      <w:r w:rsidRPr="00CF50CE">
        <w:rPr>
          <w:rFonts w:ascii="Times New Roman" w:eastAsia="Times New Roman" w:hAnsi="Times New Roman" w:cs="Times New Roman"/>
          <w:b/>
          <w:sz w:val="24"/>
          <w:szCs w:val="24"/>
        </w:rPr>
        <w:t>Domicile</w:t>
      </w:r>
    </w:p>
    <w:p w14:paraId="02F19B2F" w14:textId="5EBBB28A" w:rsidR="00CF50CE" w:rsidRPr="0001062A"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Except where fixed by law, official domicile of a state officer or employee assigned to an office shall be the parish in which the office is located. The department head or his/her designee should determine the extent of any surrounding area to be included, such as a region. As a guideline, a radius of at least 30 miles is recommended.</w:t>
      </w:r>
    </w:p>
    <w:p w14:paraId="09DB11D3" w14:textId="61C9B9E0" w:rsidR="00CF50CE" w:rsidRDefault="00CF50CE" w:rsidP="00E50B8F">
      <w:pPr>
        <w:pStyle w:val="ListParagraph"/>
        <w:widowControl w:val="0"/>
        <w:numPr>
          <w:ilvl w:val="0"/>
          <w:numId w:val="4"/>
        </w:numPr>
        <w:tabs>
          <w:tab w:val="left" w:pos="990"/>
        </w:tabs>
        <w:autoSpaceDE w:val="0"/>
        <w:autoSpaceDN w:val="0"/>
        <w:spacing w:after="0" w:line="240" w:lineRule="auto"/>
        <w:ind w:right="715"/>
        <w:jc w:val="both"/>
        <w:rPr>
          <w:rFonts w:ascii="Times New Roman" w:eastAsia="Times New Roman" w:hAnsi="Times New Roman" w:cs="Times New Roman"/>
          <w:sz w:val="24"/>
        </w:rPr>
      </w:pPr>
      <w:r w:rsidRPr="00CF50CE">
        <w:rPr>
          <w:rFonts w:ascii="Times New Roman" w:eastAsia="Times New Roman" w:hAnsi="Times New Roman" w:cs="Times New Roman"/>
          <w:sz w:val="24"/>
        </w:rPr>
        <w:t>The official domicile of a person that works in the field shall be the parish where most work is performed. The department head may designate this area or region.  In all cases, the designation must be in the agency’s best interest and not for the person’s convenience.</w:t>
      </w:r>
    </w:p>
    <w:p w14:paraId="34478487" w14:textId="77777777" w:rsidR="00CF50CE" w:rsidRPr="00CF50CE" w:rsidRDefault="00CF50CE" w:rsidP="00CF50CE">
      <w:pPr>
        <w:widowControl w:val="0"/>
        <w:tabs>
          <w:tab w:val="left" w:pos="990"/>
        </w:tabs>
        <w:autoSpaceDE w:val="0"/>
        <w:autoSpaceDN w:val="0"/>
        <w:spacing w:after="0" w:line="240" w:lineRule="auto"/>
        <w:ind w:left="180" w:right="715"/>
        <w:jc w:val="both"/>
        <w:rPr>
          <w:rFonts w:ascii="Times New Roman" w:eastAsia="Times New Roman" w:hAnsi="Times New Roman" w:cs="Times New Roman"/>
          <w:sz w:val="24"/>
        </w:rPr>
      </w:pPr>
    </w:p>
    <w:p w14:paraId="36B3F45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Out-of-State Travel - </w:t>
      </w:r>
      <w:r w:rsidRPr="00CF50CE">
        <w:rPr>
          <w:rFonts w:ascii="Times New Roman" w:eastAsia="Times New Roman" w:hAnsi="Times New Roman" w:cs="Times New Roman"/>
          <w:sz w:val="24"/>
        </w:rPr>
        <w:t xml:space="preserve">Travel to any other 49 states plus District of Columbia, Puerto Rico, the US </w:t>
      </w:r>
      <w:r w:rsidRPr="00CF50CE">
        <w:rPr>
          <w:rFonts w:ascii="Times New Roman" w:eastAsia="Times New Roman" w:hAnsi="Times New Roman" w:cs="Times New Roman"/>
          <w:sz w:val="24"/>
        </w:rPr>
        <w:lastRenderedPageBreak/>
        <w:t>Virgin Islands, American Samoa, Guam, and Saipan.</w:t>
      </w:r>
    </w:p>
    <w:p w14:paraId="30B19F3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936991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Passport - </w:t>
      </w:r>
      <w:r w:rsidRPr="00CF50CE">
        <w:rPr>
          <w:rFonts w:ascii="Times New Roman" w:eastAsia="Times New Roman" w:hAnsi="Times New Roman" w:cs="Times New Roman"/>
          <w:sz w:val="24"/>
        </w:rPr>
        <w:t>an official document issued by a government, certifying the holder's identity and citizenship and entitling them to travel under its protection to and from foreign countries.</w:t>
      </w:r>
    </w:p>
    <w:p w14:paraId="2E9AD39B"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04B49E28" w14:textId="0290A00D"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Per Diem – </w:t>
      </w:r>
      <w:r w:rsidRPr="00CF50CE">
        <w:rPr>
          <w:rFonts w:ascii="Times New Roman" w:eastAsia="Times New Roman" w:hAnsi="Times New Roman" w:cs="Times New Roman"/>
          <w:sz w:val="24"/>
        </w:rPr>
        <w:t xml:space="preserve">daily allowance to cover </w:t>
      </w:r>
      <w:r w:rsidR="004B6655">
        <w:rPr>
          <w:rFonts w:ascii="Times New Roman" w:eastAsia="Times New Roman" w:hAnsi="Times New Roman" w:cs="Times New Roman"/>
          <w:sz w:val="24"/>
        </w:rPr>
        <w:t>meals and incidentals</w:t>
      </w:r>
      <w:r w:rsidRPr="00CF50CE">
        <w:rPr>
          <w:rFonts w:ascii="Times New Roman" w:eastAsia="Times New Roman" w:hAnsi="Times New Roman" w:cs="Times New Roman"/>
          <w:sz w:val="24"/>
        </w:rPr>
        <w:t xml:space="preserve"> while on official state business.</w:t>
      </w:r>
    </w:p>
    <w:p w14:paraId="20240487"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20CE7806" w14:textId="47D37261"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Routine Travel - </w:t>
      </w:r>
      <w:r w:rsidRPr="00CF50CE">
        <w:rPr>
          <w:rFonts w:ascii="Times New Roman" w:eastAsia="Times New Roman" w:hAnsi="Times New Roman" w:cs="Times New Roman"/>
          <w:sz w:val="24"/>
        </w:rPr>
        <w:t>Travel required in the course of performing his/her regular job duties. This does not include non-routine meetings, conferences, and out-of-state travel.</w:t>
      </w:r>
    </w:p>
    <w:p w14:paraId="15D7DE3D" w14:textId="2A59929A" w:rsidR="00723A70"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959DA1D" w14:textId="48A4AF72" w:rsidR="00723A70" w:rsidRPr="00CF50CE" w:rsidRDefault="00723A70"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723A70">
        <w:rPr>
          <w:rFonts w:ascii="Times New Roman" w:eastAsia="Times New Roman" w:hAnsi="Times New Roman" w:cs="Times New Roman"/>
          <w:b/>
          <w:sz w:val="24"/>
        </w:rPr>
        <w:t>Sub recipient</w:t>
      </w:r>
      <w:r>
        <w:rPr>
          <w:rFonts w:ascii="Times New Roman" w:eastAsia="Times New Roman" w:hAnsi="Times New Roman" w:cs="Times New Roman"/>
          <w:sz w:val="24"/>
        </w:rPr>
        <w:t xml:space="preserve"> - </w:t>
      </w:r>
      <w:r w:rsidRPr="00723A70">
        <w:rPr>
          <w:rFonts w:ascii="Times New Roman" w:eastAsia="Times New Roman" w:hAnsi="Times New Roman" w:cs="Times New Roman"/>
          <w:sz w:val="24"/>
        </w:rPr>
        <w:t>a non‐</w:t>
      </w:r>
      <w:r w:rsidR="00716384">
        <w:rPr>
          <w:rFonts w:ascii="Times New Roman" w:eastAsia="Times New Roman" w:hAnsi="Times New Roman" w:cs="Times New Roman"/>
          <w:sz w:val="24"/>
        </w:rPr>
        <w:t>F</w:t>
      </w:r>
      <w:r w:rsidRPr="00723A70">
        <w:rPr>
          <w:rFonts w:ascii="Times New Roman" w:eastAsia="Times New Roman" w:hAnsi="Times New Roman" w:cs="Times New Roman"/>
          <w:sz w:val="24"/>
        </w:rPr>
        <w:t>ederal entity that receives a sub</w:t>
      </w:r>
      <w:r>
        <w:rPr>
          <w:rFonts w:ascii="Times New Roman" w:eastAsia="Times New Roman" w:hAnsi="Times New Roman" w:cs="Times New Roman"/>
          <w:sz w:val="24"/>
        </w:rPr>
        <w:t xml:space="preserve"> </w:t>
      </w:r>
      <w:r w:rsidRPr="00723A70">
        <w:rPr>
          <w:rFonts w:ascii="Times New Roman" w:eastAsia="Times New Roman" w:hAnsi="Times New Roman" w:cs="Times New Roman"/>
          <w:sz w:val="24"/>
        </w:rPr>
        <w:t>award from a pass‐through entity to carry out part of a Federal program</w:t>
      </w:r>
      <w:r>
        <w:rPr>
          <w:rFonts w:ascii="Times New Roman" w:eastAsia="Times New Roman" w:hAnsi="Times New Roman" w:cs="Times New Roman"/>
          <w:sz w:val="24"/>
        </w:rPr>
        <w:t>.</w:t>
      </w:r>
    </w:p>
    <w:p w14:paraId="2BDF54E0"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1C7CEEC"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Temporary Assignment - </w:t>
      </w:r>
      <w:r w:rsidRPr="00CF50CE">
        <w:rPr>
          <w:rFonts w:ascii="Times New Roman" w:eastAsia="Times New Roman" w:hAnsi="Times New Roman" w:cs="Times New Roman"/>
          <w:sz w:val="24"/>
        </w:rPr>
        <w:t>Any assignment made for a period of less than 30 consecutive days at a place other than the official domicile.</w:t>
      </w:r>
    </w:p>
    <w:p w14:paraId="5959FA64"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6BE7B32E"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Travel Period </w:t>
      </w:r>
      <w:r w:rsidRPr="00CF50CE">
        <w:rPr>
          <w:rFonts w:ascii="Times New Roman" w:eastAsia="Times New Roman" w:hAnsi="Times New Roman" w:cs="Times New Roman"/>
          <w:sz w:val="24"/>
        </w:rPr>
        <w:t>- The period between the time of departure and the time of return.</w:t>
      </w:r>
    </w:p>
    <w:p w14:paraId="32D1D848" w14:textId="77777777" w:rsidR="00CF50CE" w:rsidRP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376323A4" w14:textId="77777777" w:rsidR="00CF50CE" w:rsidRDefault="00CF50CE" w:rsidP="00E50B8F">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r w:rsidRPr="00CF50CE">
        <w:rPr>
          <w:rFonts w:ascii="Times New Roman" w:eastAsia="Times New Roman" w:hAnsi="Times New Roman" w:cs="Times New Roman"/>
          <w:b/>
          <w:sz w:val="24"/>
        </w:rPr>
        <w:t xml:space="preserve">Visa </w:t>
      </w:r>
      <w:r w:rsidRPr="00CF50CE">
        <w:rPr>
          <w:rFonts w:ascii="Times New Roman" w:eastAsia="Times New Roman" w:hAnsi="Times New Roman" w:cs="Times New Roman"/>
          <w:b/>
          <w:i/>
          <w:sz w:val="24"/>
        </w:rPr>
        <w:t xml:space="preserve">- </w:t>
      </w:r>
      <w:r w:rsidRPr="00CF50CE">
        <w:rPr>
          <w:rFonts w:ascii="Times New Roman" w:eastAsia="Times New Roman" w:hAnsi="Times New Roman" w:cs="Times New Roman"/>
          <w:sz w:val="24"/>
        </w:rPr>
        <w:t>An endorsement on a passport indicating that the holder is allowed to enter, leave, or stay for a specified period of time in a country.</w:t>
      </w:r>
    </w:p>
    <w:p w14:paraId="715B0A1D" w14:textId="77777777" w:rsidR="00CF50CE" w:rsidRDefault="00CF50CE" w:rsidP="00CF50CE">
      <w:pPr>
        <w:widowControl w:val="0"/>
        <w:tabs>
          <w:tab w:val="left" w:pos="990"/>
        </w:tabs>
        <w:autoSpaceDE w:val="0"/>
        <w:autoSpaceDN w:val="0"/>
        <w:spacing w:after="0" w:line="240" w:lineRule="auto"/>
        <w:ind w:left="720" w:right="715"/>
        <w:jc w:val="both"/>
        <w:rPr>
          <w:rFonts w:ascii="Times New Roman" w:eastAsia="Times New Roman" w:hAnsi="Times New Roman" w:cs="Times New Roman"/>
          <w:sz w:val="24"/>
        </w:rPr>
      </w:pPr>
    </w:p>
    <w:p w14:paraId="4C9FFBF0" w14:textId="77777777" w:rsidR="00CF50CE" w:rsidRDefault="00CF50CE" w:rsidP="00CF50CE">
      <w:pPr>
        <w:keepNext/>
        <w:keepLines/>
        <w:spacing w:before="240" w:after="0"/>
        <w:outlineLvl w:val="0"/>
        <w:rPr>
          <w:rFonts w:ascii="Times New Roman" w:eastAsiaTheme="majorEastAsia" w:hAnsi="Times New Roman" w:cs="Times New Roman"/>
          <w:b/>
          <w:sz w:val="28"/>
          <w:szCs w:val="28"/>
        </w:rPr>
      </w:pPr>
      <w:bookmarkStart w:id="4" w:name="_Toc90286726"/>
      <w:bookmarkStart w:id="5" w:name="_Toc136939431"/>
      <w:r w:rsidRPr="00CF50CE">
        <w:rPr>
          <w:rFonts w:ascii="Times New Roman" w:eastAsiaTheme="majorEastAsia" w:hAnsi="Times New Roman" w:cs="Times New Roman"/>
          <w:b/>
          <w:sz w:val="28"/>
          <w:szCs w:val="28"/>
        </w:rPr>
        <w:t>§1503. GENERAL SPECIFICATIONS</w:t>
      </w:r>
      <w:bookmarkEnd w:id="4"/>
      <w:bookmarkEnd w:id="5"/>
    </w:p>
    <w:p w14:paraId="3090F457" w14:textId="77777777" w:rsidR="00CF50CE" w:rsidRPr="003A2973" w:rsidRDefault="00CF50CE" w:rsidP="006541F3">
      <w:pPr>
        <w:pStyle w:val="Heading2"/>
        <w:numPr>
          <w:ilvl w:val="0"/>
          <w:numId w:val="9"/>
        </w:numPr>
        <w:rPr>
          <w:rFonts w:ascii="Times New Roman" w:hAnsi="Times New Roman" w:cs="Times New Roman"/>
          <w:b/>
          <w:color w:val="auto"/>
          <w:sz w:val="24"/>
          <w:szCs w:val="24"/>
        </w:rPr>
      </w:pPr>
      <w:bookmarkStart w:id="6" w:name="_Toc136939432"/>
      <w:r w:rsidRPr="003A2973">
        <w:rPr>
          <w:rFonts w:ascii="Times New Roman" w:hAnsi="Times New Roman" w:cs="Times New Roman"/>
          <w:b/>
          <w:color w:val="auto"/>
          <w:sz w:val="24"/>
          <w:szCs w:val="24"/>
        </w:rPr>
        <w:t>General Travel Policies</w:t>
      </w:r>
      <w:bookmarkEnd w:id="6"/>
    </w:p>
    <w:p w14:paraId="43FA7264"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may establish travel regulations within their respective agencies, but agency </w:t>
      </w:r>
      <w:r w:rsidRPr="00281DAE">
        <w:rPr>
          <w:rFonts w:ascii="Times New Roman" w:eastAsia="Times New Roman" w:hAnsi="Times New Roman" w:cs="Times New Roman"/>
          <w:sz w:val="24"/>
        </w:rPr>
        <w:t>regulations shall not exceed the maximum limitations set by the Commissioner of Administration. A final draft and a draft highlighting any deviations from PPM49 must be submitted via email to StateTravel@LA.Gov for prior review and approval by the Commissioner of Administration.</w:t>
      </w:r>
      <w:r w:rsidRPr="00DC2043">
        <w:rPr>
          <w:rFonts w:ascii="Times New Roman" w:eastAsia="Times New Roman" w:hAnsi="Times New Roman" w:cs="Times New Roman"/>
          <w:sz w:val="24"/>
        </w:rPr>
        <w:t xml:space="preserve"> </w:t>
      </w:r>
    </w:p>
    <w:p w14:paraId="7A03366C" w14:textId="77777777" w:rsidR="00CF50CE" w:rsidRPr="00DC2043" w:rsidRDefault="00CF50CE" w:rsidP="00E50B8F">
      <w:pPr>
        <w:pStyle w:val="ListParagraph"/>
        <w:tabs>
          <w:tab w:val="left" w:pos="990"/>
        </w:tabs>
        <w:ind w:right="720"/>
        <w:jc w:val="both"/>
        <w:rPr>
          <w:rFonts w:ascii="Times New Roman" w:eastAsia="Times New Roman" w:hAnsi="Times New Roman" w:cs="Times New Roman"/>
          <w:sz w:val="24"/>
        </w:rPr>
      </w:pPr>
    </w:p>
    <w:p w14:paraId="684BD41A" w14:textId="77777777"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Department heads will take actions necessary to minimize all travel in order to carry on the department’s mission.</w:t>
      </w:r>
    </w:p>
    <w:p w14:paraId="4014E7DA"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D0F5A14" w14:textId="24A9188A" w:rsidR="00CF50CE" w:rsidRPr="00DC2043"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Agencies must place all high-cost expenditures on the LaCarte Purchasing Card, Travel Card, or agency CBA </w:t>
      </w:r>
      <w:r w:rsidR="00556849">
        <w:rPr>
          <w:rFonts w:ascii="Times New Roman" w:eastAsia="Times New Roman" w:hAnsi="Times New Roman" w:cs="Times New Roman"/>
          <w:sz w:val="24"/>
        </w:rPr>
        <w:t>account</w:t>
      </w:r>
      <w:r w:rsidRPr="00DC2043">
        <w:rPr>
          <w:rFonts w:ascii="Times New Roman" w:eastAsia="Times New Roman" w:hAnsi="Times New Roman" w:cs="Times New Roman"/>
          <w:sz w:val="24"/>
        </w:rPr>
        <w:t xml:space="preserve"> unless prior approval is granted by the Commissioner of Administration.</w:t>
      </w:r>
    </w:p>
    <w:p w14:paraId="50FFA0D5" w14:textId="77777777" w:rsidR="00CF50CE" w:rsidRPr="00DC2043" w:rsidRDefault="00CF50CE" w:rsidP="00E50B8F">
      <w:pPr>
        <w:pStyle w:val="ListParagraph"/>
        <w:tabs>
          <w:tab w:val="left" w:pos="990"/>
        </w:tabs>
        <w:ind w:left="1008" w:right="720"/>
        <w:jc w:val="both"/>
        <w:rPr>
          <w:rFonts w:ascii="Times New Roman" w:eastAsia="Times New Roman" w:hAnsi="Times New Roman" w:cs="Times New Roman"/>
          <w:sz w:val="24"/>
        </w:rPr>
      </w:pPr>
    </w:p>
    <w:p w14:paraId="79C9F70C" w14:textId="3F71BD18" w:rsidR="00CF50C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Department heads or </w:t>
      </w:r>
      <w:r>
        <w:rPr>
          <w:rFonts w:ascii="Times New Roman" w:eastAsia="Times New Roman" w:hAnsi="Times New Roman" w:cs="Times New Roman"/>
          <w:sz w:val="24"/>
        </w:rPr>
        <w:t>their</w:t>
      </w:r>
      <w:r w:rsidRPr="00DC2043">
        <w:rPr>
          <w:rFonts w:ascii="Times New Roman" w:eastAsia="Times New Roman" w:hAnsi="Times New Roman" w:cs="Times New Roman"/>
          <w:sz w:val="24"/>
        </w:rPr>
        <w:t xml:space="preserve"> designee must submit fiscal year exemption requests annually. No exemption requests </w:t>
      </w:r>
      <w:r w:rsidR="00603357">
        <w:rPr>
          <w:rFonts w:ascii="Times New Roman" w:eastAsia="Times New Roman" w:hAnsi="Times New Roman" w:cs="Times New Roman"/>
          <w:sz w:val="24"/>
        </w:rPr>
        <w:t xml:space="preserve">are </w:t>
      </w:r>
      <w:r w:rsidRPr="00DC2043">
        <w:rPr>
          <w:rFonts w:ascii="Times New Roman" w:eastAsia="Times New Roman" w:hAnsi="Times New Roman" w:cs="Times New Roman"/>
          <w:sz w:val="24"/>
        </w:rPr>
        <w:t>granted on a permanent basis.</w:t>
      </w:r>
    </w:p>
    <w:p w14:paraId="5417883C" w14:textId="77777777" w:rsidR="00CF50CE" w:rsidRPr="00DC2043" w:rsidRDefault="00CF50CE" w:rsidP="00E50B8F">
      <w:pPr>
        <w:pStyle w:val="ListParagraph"/>
        <w:tabs>
          <w:tab w:val="left" w:pos="990"/>
        </w:tabs>
        <w:ind w:left="1440" w:right="720"/>
        <w:jc w:val="both"/>
        <w:rPr>
          <w:rFonts w:ascii="Times New Roman" w:eastAsia="Times New Roman" w:hAnsi="Times New Roman" w:cs="Times New Roman"/>
          <w:sz w:val="24"/>
        </w:rPr>
      </w:pPr>
    </w:p>
    <w:p w14:paraId="25D24FD3" w14:textId="4C6E692B" w:rsidR="00CF50CE" w:rsidRPr="00D34D4E" w:rsidRDefault="00CF50CE"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Grant Funds - Any agency that receives grant funds must follow PPM49 rules and regulations and any travel regulations contained in the grant. </w:t>
      </w:r>
      <w:r w:rsidR="00723A70" w:rsidRPr="00DC2043">
        <w:rPr>
          <w:rFonts w:ascii="Times New Roman" w:eastAsia="Times New Roman" w:hAnsi="Times New Roman" w:cs="Times New Roman"/>
          <w:sz w:val="24"/>
        </w:rPr>
        <w:t>S</w:t>
      </w:r>
      <w:r w:rsidR="00723A70">
        <w:rPr>
          <w:rFonts w:ascii="Times New Roman" w:eastAsia="Times New Roman" w:hAnsi="Times New Roman" w:cs="Times New Roman"/>
          <w:sz w:val="24"/>
        </w:rPr>
        <w:t>ub</w:t>
      </w:r>
      <w:r w:rsidR="00723A70" w:rsidRPr="00DC2043">
        <w:rPr>
          <w:rFonts w:ascii="Times New Roman" w:eastAsia="Times New Roman" w:hAnsi="Times New Roman" w:cs="Times New Roman"/>
          <w:sz w:val="24"/>
        </w:rPr>
        <w:t xml:space="preserve"> recipients</w:t>
      </w:r>
      <w:r w:rsidRPr="00DC2043">
        <w:rPr>
          <w:rFonts w:ascii="Times New Roman" w:eastAsia="Times New Roman" w:hAnsi="Times New Roman" w:cs="Times New Roman"/>
          <w:sz w:val="24"/>
        </w:rPr>
        <w:t xml:space="preserve"> that are not </w:t>
      </w:r>
      <w:r w:rsidRPr="00D34D4E">
        <w:rPr>
          <w:rFonts w:ascii="Times New Roman" w:eastAsia="Times New Roman" w:hAnsi="Times New Roman" w:cs="Times New Roman"/>
          <w:sz w:val="24"/>
        </w:rPr>
        <w:t xml:space="preserve">classified as a state agency are not subject to PPM49. </w:t>
      </w:r>
    </w:p>
    <w:p w14:paraId="48ADE048" w14:textId="54D18528" w:rsidR="00336F93" w:rsidRPr="00D34D4E" w:rsidRDefault="00336F93" w:rsidP="00E50B8F">
      <w:pPr>
        <w:pStyle w:val="ListParagraph"/>
        <w:widowControl w:val="0"/>
        <w:numPr>
          <w:ilvl w:val="0"/>
          <w:numId w:val="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Department heads have the ability to determine which policy the sub recipient will follow.</w:t>
      </w:r>
      <w:r w:rsidR="00A53FE6" w:rsidRPr="00D34D4E">
        <w:rPr>
          <w:rFonts w:ascii="Times New Roman" w:eastAsia="Times New Roman" w:hAnsi="Times New Roman" w:cs="Times New Roman"/>
          <w:sz w:val="24"/>
        </w:rPr>
        <w:t xml:space="preserve"> Department heads should be consistent across all sub-recipients.</w:t>
      </w:r>
    </w:p>
    <w:p w14:paraId="104D05F5" w14:textId="68E58861" w:rsidR="00CF50CE" w:rsidRDefault="00CF50CE" w:rsidP="00E50B8F">
      <w:pPr>
        <w:pStyle w:val="ListParagraph"/>
        <w:widowControl w:val="0"/>
        <w:numPr>
          <w:ilvl w:val="0"/>
          <w:numId w:val="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F50CE">
        <w:rPr>
          <w:rFonts w:ascii="Times New Roman" w:eastAsia="Times New Roman" w:hAnsi="Times New Roman" w:cs="Times New Roman"/>
          <w:sz w:val="24"/>
        </w:rPr>
        <w:t xml:space="preserve">Example: DOTD receives a federal grant and the City of New Orleans is a sub recipient </w:t>
      </w:r>
      <w:r w:rsidRPr="00CF50CE">
        <w:rPr>
          <w:rFonts w:ascii="Times New Roman" w:eastAsia="Times New Roman" w:hAnsi="Times New Roman" w:cs="Times New Roman"/>
          <w:sz w:val="24"/>
        </w:rPr>
        <w:lastRenderedPageBreak/>
        <w:t>of that grant, the City of New Orleans is not required to follow PPM49</w:t>
      </w:r>
      <w:r w:rsidR="004B6655">
        <w:rPr>
          <w:rFonts w:ascii="Times New Roman" w:eastAsia="Times New Roman" w:hAnsi="Times New Roman" w:cs="Times New Roman"/>
          <w:sz w:val="24"/>
        </w:rPr>
        <w:t xml:space="preserve"> but must follow their established policies and any regulations contained in the grant</w:t>
      </w:r>
      <w:r w:rsidRPr="00CF50CE">
        <w:rPr>
          <w:rFonts w:ascii="Times New Roman" w:eastAsia="Times New Roman" w:hAnsi="Times New Roman" w:cs="Times New Roman"/>
          <w:sz w:val="24"/>
        </w:rPr>
        <w:t>.</w:t>
      </w:r>
    </w:p>
    <w:p w14:paraId="75EA333C" w14:textId="77777777" w:rsidR="00D7786C" w:rsidRPr="00CF50CE" w:rsidRDefault="00D7786C" w:rsidP="00E50B8F">
      <w:pPr>
        <w:pStyle w:val="ListParagraph"/>
        <w:tabs>
          <w:tab w:val="left" w:pos="990"/>
        </w:tabs>
        <w:ind w:left="2304" w:right="720"/>
        <w:jc w:val="both"/>
        <w:rPr>
          <w:rFonts w:ascii="Times New Roman" w:eastAsia="Times New Roman" w:hAnsi="Times New Roman" w:cs="Times New Roman"/>
          <w:sz w:val="24"/>
        </w:rPr>
      </w:pPr>
    </w:p>
    <w:p w14:paraId="34BC7D95" w14:textId="7DA7DE72" w:rsidR="00D7786C" w:rsidRPr="00DC2043"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Travel Scholarships – If any scholarship for travel is received by a state traveler, it is the agency’s and employee’s responsibility to comply with all ethic</w:t>
      </w:r>
      <w:r w:rsidR="00716384">
        <w:rPr>
          <w:rFonts w:ascii="Times New Roman" w:eastAsia="Times New Roman" w:hAnsi="Times New Roman" w:cs="Times New Roman"/>
          <w:sz w:val="24"/>
        </w:rPr>
        <w:t>s</w:t>
      </w:r>
      <w:r w:rsidRPr="00DC2043">
        <w:rPr>
          <w:rFonts w:ascii="Times New Roman" w:eastAsia="Times New Roman" w:hAnsi="Times New Roman" w:cs="Times New Roman"/>
          <w:sz w:val="24"/>
        </w:rPr>
        <w:t xml:space="preserve"> laws and requirements. </w:t>
      </w:r>
    </w:p>
    <w:p w14:paraId="3E2A8F7A" w14:textId="77777777" w:rsidR="00D7786C" w:rsidRPr="00DC2043" w:rsidRDefault="00D7786C" w:rsidP="00E50B8F">
      <w:pPr>
        <w:pStyle w:val="ListParagraph"/>
        <w:tabs>
          <w:tab w:val="left" w:pos="990"/>
        </w:tabs>
        <w:ind w:right="720"/>
        <w:jc w:val="both"/>
        <w:rPr>
          <w:rFonts w:ascii="Times New Roman" w:eastAsia="Times New Roman" w:hAnsi="Times New Roman" w:cs="Times New Roman"/>
          <w:sz w:val="24"/>
        </w:rPr>
      </w:pPr>
    </w:p>
    <w:p w14:paraId="34D4EDCF" w14:textId="31F0A0B4" w:rsidR="00E50B8F"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Contracted Travel Services - The state has a mandatory travel agency contract to book airfare unless </w:t>
      </w:r>
      <w:r w:rsidR="0063352D">
        <w:rPr>
          <w:rFonts w:ascii="Times New Roman" w:eastAsia="Times New Roman" w:hAnsi="Times New Roman" w:cs="Times New Roman"/>
          <w:sz w:val="24"/>
        </w:rPr>
        <w:t xml:space="preserve">prior </w:t>
      </w:r>
      <w:r w:rsidRPr="00DC2043">
        <w:rPr>
          <w:rFonts w:ascii="Times New Roman" w:eastAsia="Times New Roman" w:hAnsi="Times New Roman" w:cs="Times New Roman"/>
          <w:sz w:val="24"/>
        </w:rPr>
        <w:t xml:space="preserve">exemptions have been granted by the Office of State Travel before the airfare purchase. The contracted travel agency has an online booking system which </w:t>
      </w:r>
      <w:r>
        <w:rPr>
          <w:rFonts w:ascii="Times New Roman" w:eastAsia="Times New Roman" w:hAnsi="Times New Roman" w:cs="Times New Roman"/>
          <w:sz w:val="24"/>
        </w:rPr>
        <w:t xml:space="preserve">should be used by </w:t>
      </w:r>
      <w:r w:rsidRPr="00DC2043">
        <w:rPr>
          <w:rFonts w:ascii="Times New Roman" w:eastAsia="Times New Roman" w:hAnsi="Times New Roman" w:cs="Times New Roman"/>
          <w:sz w:val="24"/>
        </w:rPr>
        <w:t xml:space="preserve">all travelers </w:t>
      </w:r>
      <w:r>
        <w:rPr>
          <w:rFonts w:ascii="Times New Roman" w:eastAsia="Times New Roman" w:hAnsi="Times New Roman" w:cs="Times New Roman"/>
          <w:sz w:val="24"/>
        </w:rPr>
        <w:t>to</w:t>
      </w:r>
      <w:r w:rsidRPr="00DC2043">
        <w:rPr>
          <w:rFonts w:ascii="Times New Roman" w:eastAsia="Times New Roman" w:hAnsi="Times New Roman" w:cs="Times New Roman"/>
          <w:sz w:val="24"/>
        </w:rPr>
        <w:t xml:space="preserve"> book airfare. Use of the online booking systems can drastically reduce the </w:t>
      </w:r>
      <w:r w:rsidR="00AB69DE">
        <w:rPr>
          <w:rFonts w:ascii="Times New Roman" w:eastAsia="Times New Roman" w:hAnsi="Times New Roman" w:cs="Times New Roman"/>
          <w:sz w:val="24"/>
        </w:rPr>
        <w:t xml:space="preserve">State’s </w:t>
      </w:r>
      <w:r w:rsidR="004B6655">
        <w:rPr>
          <w:rFonts w:ascii="Times New Roman" w:eastAsia="Times New Roman" w:hAnsi="Times New Roman" w:cs="Times New Roman"/>
          <w:sz w:val="24"/>
        </w:rPr>
        <w:t>agent fee</w:t>
      </w:r>
      <w:r w:rsidRPr="00DC2043">
        <w:rPr>
          <w:rFonts w:ascii="Times New Roman" w:eastAsia="Times New Roman" w:hAnsi="Times New Roman" w:cs="Times New Roman"/>
          <w:sz w:val="24"/>
        </w:rPr>
        <w:t xml:space="preserve"> paid per transaction</w:t>
      </w:r>
      <w:r w:rsidR="00AB69DE">
        <w:rPr>
          <w:rFonts w:ascii="Times New Roman" w:eastAsia="Times New Roman" w:hAnsi="Times New Roman" w:cs="Times New Roman"/>
          <w:sz w:val="24"/>
        </w:rPr>
        <w:t xml:space="preserve"> for airfare purchases</w:t>
      </w:r>
      <w:r w:rsidRPr="00DC2043">
        <w:rPr>
          <w:rFonts w:ascii="Times New Roman" w:eastAsia="Times New Roman" w:hAnsi="Times New Roman" w:cs="Times New Roman"/>
          <w:sz w:val="24"/>
        </w:rPr>
        <w:t>.</w:t>
      </w:r>
    </w:p>
    <w:p w14:paraId="01CF06B4" w14:textId="67B3EC0C" w:rsidR="00D7786C" w:rsidRPr="00DC2043" w:rsidRDefault="00D7786C" w:rsidP="00E50B8F">
      <w:pPr>
        <w:pStyle w:val="ListParagraph"/>
        <w:tabs>
          <w:tab w:val="left" w:pos="990"/>
        </w:tabs>
        <w:ind w:left="1440" w:right="720"/>
        <w:jc w:val="both"/>
        <w:rPr>
          <w:rFonts w:ascii="Times New Roman" w:eastAsia="Times New Roman" w:hAnsi="Times New Roman" w:cs="Times New Roman"/>
          <w:sz w:val="24"/>
        </w:rPr>
      </w:pPr>
    </w:p>
    <w:p w14:paraId="7E40D086" w14:textId="5E8EAA3F"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 xml:space="preserve">Contracted Hotel Services - The state has a contract for hotel booking services with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Travelers are encouraged to use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Travelers are responsible for adhering to the hotel’s cancellation policy when booking through </w:t>
      </w:r>
      <w:proofErr w:type="spellStart"/>
      <w:r w:rsidRPr="00DC2043">
        <w:rPr>
          <w:rFonts w:ascii="Times New Roman" w:eastAsia="Times New Roman" w:hAnsi="Times New Roman" w:cs="Times New Roman"/>
          <w:sz w:val="24"/>
        </w:rPr>
        <w:t>HotelPlanner</w:t>
      </w:r>
      <w:proofErr w:type="spellEnd"/>
      <w:r w:rsidRPr="00DC2043">
        <w:rPr>
          <w:rFonts w:ascii="Times New Roman" w:eastAsia="Times New Roman" w:hAnsi="Times New Roman" w:cs="Times New Roman"/>
          <w:sz w:val="24"/>
        </w:rPr>
        <w:t xml:space="preserve">. If a traveler does not cancel a hotel stay within the cancellation period set by the hotel, the traveler will be responsible for payment or reimbursing the agency.  Any exceptions for hotel rates or cancellation reimbursements </w:t>
      </w:r>
      <w:r w:rsidRPr="00D34D4E">
        <w:rPr>
          <w:rFonts w:ascii="Times New Roman" w:eastAsia="Times New Roman" w:hAnsi="Times New Roman" w:cs="Times New Roman"/>
          <w:sz w:val="24"/>
        </w:rPr>
        <w:t xml:space="preserve">must be approved by the Commissioner of Administration. Use of </w:t>
      </w:r>
      <w:proofErr w:type="spellStart"/>
      <w:r w:rsidRPr="00D34D4E">
        <w:rPr>
          <w:rFonts w:ascii="Times New Roman" w:eastAsia="Times New Roman" w:hAnsi="Times New Roman" w:cs="Times New Roman"/>
          <w:sz w:val="24"/>
        </w:rPr>
        <w:t>HotelPlanner</w:t>
      </w:r>
      <w:proofErr w:type="spellEnd"/>
      <w:r w:rsidRPr="00D34D4E">
        <w:rPr>
          <w:rFonts w:ascii="Times New Roman" w:eastAsia="Times New Roman" w:hAnsi="Times New Roman" w:cs="Times New Roman"/>
          <w:sz w:val="24"/>
        </w:rPr>
        <w:t xml:space="preserve"> does not exempt a traveler from adhering to </w:t>
      </w:r>
      <w:r w:rsidR="00A53FE6" w:rsidRPr="00D34D4E">
        <w:rPr>
          <w:rFonts w:ascii="Times New Roman" w:eastAsia="Times New Roman" w:hAnsi="Times New Roman" w:cs="Times New Roman"/>
          <w:sz w:val="24"/>
        </w:rPr>
        <w:t>U.S. General Services Administration (</w:t>
      </w:r>
      <w:r w:rsidR="00DD6A2A" w:rsidRPr="00D34D4E">
        <w:rPr>
          <w:rFonts w:ascii="Times New Roman" w:eastAsia="Times New Roman" w:hAnsi="Times New Roman" w:cs="Times New Roman"/>
          <w:sz w:val="24"/>
        </w:rPr>
        <w:t>GSA</w:t>
      </w:r>
      <w:r w:rsidR="00A53FE6" w:rsidRPr="00D34D4E">
        <w:rPr>
          <w:rFonts w:ascii="Times New Roman" w:eastAsia="Times New Roman" w:hAnsi="Times New Roman" w:cs="Times New Roman"/>
          <w:sz w:val="24"/>
        </w:rPr>
        <w:t>)</w:t>
      </w:r>
      <w:r w:rsidR="00DD6A2A" w:rsidRPr="00D34D4E">
        <w:rPr>
          <w:rFonts w:ascii="Times New Roman" w:eastAsia="Times New Roman" w:hAnsi="Times New Roman" w:cs="Times New Roman"/>
          <w:sz w:val="24"/>
        </w:rPr>
        <w:t xml:space="preserve"> lodging</w:t>
      </w:r>
      <w:r w:rsidRPr="00D34D4E">
        <w:rPr>
          <w:rFonts w:ascii="Times New Roman" w:eastAsia="Times New Roman" w:hAnsi="Times New Roman" w:cs="Times New Roman"/>
          <w:sz w:val="24"/>
        </w:rPr>
        <w:t xml:space="preserve"> </w:t>
      </w:r>
      <w:r w:rsidRPr="008B3535">
        <w:rPr>
          <w:rFonts w:ascii="Times New Roman" w:eastAsia="Times New Roman" w:hAnsi="Times New Roman" w:cs="Times New Roman"/>
          <w:sz w:val="24"/>
        </w:rPr>
        <w:t>rates</w:t>
      </w:r>
      <w:r w:rsidR="00543CB0" w:rsidRPr="008B3535">
        <w:rPr>
          <w:rFonts w:ascii="Times New Roman" w:eastAsia="Times New Roman" w:hAnsi="Times New Roman" w:cs="Times New Roman"/>
          <w:sz w:val="24"/>
        </w:rPr>
        <w:t>, U.S. Department of State rates, or rates stated within PPM49</w:t>
      </w:r>
      <w:r w:rsidRPr="008B3535">
        <w:rPr>
          <w:rFonts w:ascii="Times New Roman" w:eastAsia="Times New Roman" w:hAnsi="Times New Roman" w:cs="Times New Roman"/>
          <w:sz w:val="24"/>
        </w:rPr>
        <w:t xml:space="preserve"> for the applicable travel location.</w:t>
      </w:r>
    </w:p>
    <w:p w14:paraId="178C9A2C"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8034D59" w14:textId="77777777" w:rsidR="00D7786C"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281DAE">
        <w:rPr>
          <w:rFonts w:ascii="Times New Roman" w:eastAsia="Times New Roman" w:hAnsi="Times New Roman" w:cs="Times New Roman"/>
          <w:sz w:val="24"/>
        </w:rPr>
        <w:t>Contracted Vehicles Rentals - The state has mandatory contracts for all in-state and out-of-state business travel through Enterprise, National, and Hertz. These contracts are applicable to all authorized travelers and contractors.</w:t>
      </w:r>
    </w:p>
    <w:p w14:paraId="01BB0E20" w14:textId="77777777" w:rsidR="00D7786C" w:rsidRDefault="00D7786C" w:rsidP="00E50B8F">
      <w:pPr>
        <w:pStyle w:val="ListParagraph"/>
        <w:tabs>
          <w:tab w:val="left" w:pos="990"/>
        </w:tabs>
        <w:ind w:left="1008" w:right="720"/>
        <w:jc w:val="both"/>
        <w:rPr>
          <w:rFonts w:ascii="Times New Roman" w:eastAsia="Times New Roman" w:hAnsi="Times New Roman" w:cs="Times New Roman"/>
          <w:sz w:val="24"/>
        </w:rPr>
      </w:pPr>
    </w:p>
    <w:p w14:paraId="00199D59" w14:textId="2B8D6524" w:rsidR="00D7786C" w:rsidRPr="004160D8"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4160D8">
        <w:rPr>
          <w:rFonts w:ascii="Times New Roman" w:eastAsia="Times New Roman" w:hAnsi="Times New Roman" w:cs="Times New Roman"/>
          <w:sz w:val="24"/>
        </w:rPr>
        <w:t xml:space="preserve">When a state agency enters into a contract with an out-of-state </w:t>
      </w:r>
      <w:r w:rsidR="004B6655">
        <w:rPr>
          <w:rFonts w:ascii="Times New Roman" w:eastAsia="Times New Roman" w:hAnsi="Times New Roman" w:cs="Times New Roman"/>
          <w:sz w:val="24"/>
        </w:rPr>
        <w:t>government</w:t>
      </w:r>
      <w:r w:rsidR="004B6655" w:rsidRPr="004160D8">
        <w:rPr>
          <w:rFonts w:ascii="Times New Roman" w:eastAsia="Times New Roman" w:hAnsi="Times New Roman" w:cs="Times New Roman"/>
          <w:sz w:val="24"/>
        </w:rPr>
        <w:t xml:space="preserve"> </w:t>
      </w:r>
      <w:r w:rsidRPr="004160D8">
        <w:rPr>
          <w:rFonts w:ascii="Times New Roman" w:eastAsia="Times New Roman" w:hAnsi="Times New Roman" w:cs="Times New Roman"/>
          <w:sz w:val="24"/>
        </w:rPr>
        <w:t xml:space="preserve">entity, the out-of-state </w:t>
      </w:r>
      <w:r w:rsidR="00A65D33">
        <w:rPr>
          <w:rFonts w:ascii="Times New Roman" w:eastAsia="Times New Roman" w:hAnsi="Times New Roman" w:cs="Times New Roman"/>
          <w:sz w:val="24"/>
        </w:rPr>
        <w:t>government</w:t>
      </w:r>
      <w:r w:rsidRPr="004160D8">
        <w:rPr>
          <w:rFonts w:ascii="Times New Roman" w:eastAsia="Times New Roman" w:hAnsi="Times New Roman" w:cs="Times New Roman"/>
          <w:sz w:val="24"/>
        </w:rPr>
        <w:t xml:space="preserve"> entity may have the authority to conduct any related travel in accordance with their published travel regulations.</w:t>
      </w:r>
    </w:p>
    <w:p w14:paraId="71B609E4" w14:textId="77777777" w:rsidR="00D7786C" w:rsidRPr="00DC2043" w:rsidRDefault="00D7786C" w:rsidP="00E50B8F">
      <w:pPr>
        <w:pStyle w:val="ListParagraph"/>
        <w:tabs>
          <w:tab w:val="left" w:pos="990"/>
        </w:tabs>
        <w:ind w:left="810" w:right="720"/>
        <w:jc w:val="both"/>
        <w:rPr>
          <w:rFonts w:ascii="Times New Roman" w:eastAsia="Times New Roman" w:hAnsi="Times New Roman" w:cs="Times New Roman"/>
          <w:sz w:val="24"/>
        </w:rPr>
      </w:pPr>
    </w:p>
    <w:p w14:paraId="5DD42C69" w14:textId="778D9AB7" w:rsidR="00CF50CE" w:rsidRDefault="00D7786C" w:rsidP="00E50B8F">
      <w:pPr>
        <w:pStyle w:val="ListParagraph"/>
        <w:numPr>
          <w:ilvl w:val="1"/>
          <w:numId w:val="5"/>
        </w:numPr>
        <w:tabs>
          <w:tab w:val="left" w:pos="990"/>
        </w:tabs>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Authorization to Travel</w:t>
      </w:r>
    </w:p>
    <w:p w14:paraId="5ED8396F" w14:textId="1806B087" w:rsidR="00B35F72" w:rsidRPr="00DC2043"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C2043">
        <w:rPr>
          <w:rFonts w:ascii="Times New Roman" w:eastAsia="Times New Roman" w:hAnsi="Times New Roman" w:cs="Times New Roman"/>
          <w:sz w:val="24"/>
        </w:rPr>
        <w:t>All non-routine travel must be authorized with prior approvals</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in writing</w:t>
      </w:r>
      <w:r w:rsidR="004B5179">
        <w:rPr>
          <w:rFonts w:ascii="Times New Roman" w:eastAsia="Times New Roman" w:hAnsi="Times New Roman" w:cs="Times New Roman"/>
          <w:sz w:val="24"/>
        </w:rPr>
        <w:t>,</w:t>
      </w:r>
      <w:r w:rsidRPr="00DC2043">
        <w:rPr>
          <w:rFonts w:ascii="Times New Roman" w:eastAsia="Times New Roman" w:hAnsi="Times New Roman" w:cs="Times New Roman"/>
          <w:sz w:val="24"/>
        </w:rPr>
        <w:t xml:space="preserve"> by the department head or his/her designee, from whose funds the traveler is paid. Agencies must maintain a file on all approved travel authorizations.</w:t>
      </w:r>
      <w:r w:rsidR="004B6655">
        <w:rPr>
          <w:rFonts w:ascii="Times New Roman" w:eastAsia="Times New Roman" w:hAnsi="Times New Roman" w:cs="Times New Roman"/>
          <w:sz w:val="24"/>
        </w:rPr>
        <w:t xml:space="preserve"> Electronic files and approvals are acceptable</w:t>
      </w:r>
      <w:r w:rsidR="007D7460">
        <w:rPr>
          <w:rFonts w:ascii="Times New Roman" w:eastAsia="Times New Roman" w:hAnsi="Times New Roman" w:cs="Times New Roman"/>
          <w:sz w:val="24"/>
        </w:rPr>
        <w:t xml:space="preserve"> using certified electronic signatures</w:t>
      </w:r>
      <w:r w:rsidR="004B6655">
        <w:rPr>
          <w:rFonts w:ascii="Times New Roman" w:eastAsia="Times New Roman" w:hAnsi="Times New Roman" w:cs="Times New Roman"/>
          <w:sz w:val="24"/>
        </w:rPr>
        <w:t>.</w:t>
      </w:r>
    </w:p>
    <w:p w14:paraId="2820458C" w14:textId="1D3C32E4" w:rsidR="00B35F72" w:rsidRPr="00506AEC"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506AEC">
        <w:rPr>
          <w:rFonts w:ascii="Times New Roman" w:eastAsia="Times New Roman" w:hAnsi="Times New Roman" w:cs="Times New Roman"/>
          <w:sz w:val="24"/>
        </w:rPr>
        <w:t xml:space="preserve">Annual travel authorizations for routine travel are allowed if determined to be in your </w:t>
      </w:r>
      <w:r w:rsidR="002172DC">
        <w:rPr>
          <w:rFonts w:ascii="Times New Roman" w:eastAsia="Times New Roman" w:hAnsi="Times New Roman" w:cs="Times New Roman"/>
          <w:sz w:val="24"/>
        </w:rPr>
        <w:t>agency</w:t>
      </w:r>
      <w:r w:rsidRPr="00506AEC">
        <w:rPr>
          <w:rFonts w:ascii="Times New Roman" w:eastAsia="Times New Roman" w:hAnsi="Times New Roman" w:cs="Times New Roman"/>
          <w:sz w:val="24"/>
        </w:rPr>
        <w:t>’s best interest. If annual travel authorizations are used, prior approved travel authorizations are still required for non-routine meetings, conferences, and out-of-state travel. Annual travel authorizations cannot be used for non-routine meetings, conferences, and out-of-state travel.</w:t>
      </w:r>
    </w:p>
    <w:p w14:paraId="6D54FEBE" w14:textId="71C5BBC1" w:rsidR="00E50B8F" w:rsidRDefault="00B35F72" w:rsidP="00E50B8F">
      <w:pPr>
        <w:pStyle w:val="ListParagraph"/>
        <w:widowControl w:val="0"/>
        <w:numPr>
          <w:ilvl w:val="0"/>
          <w:numId w:val="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392F6A">
        <w:rPr>
          <w:rFonts w:ascii="Times New Roman" w:eastAsia="Times New Roman" w:hAnsi="Times New Roman" w:cs="Times New Roman"/>
          <w:sz w:val="24"/>
        </w:rPr>
        <w:t xml:space="preserve">The Commissioner of Administration must sign </w:t>
      </w:r>
      <w:r w:rsidR="00F62E40">
        <w:rPr>
          <w:rFonts w:ascii="Times New Roman" w:eastAsia="Times New Roman" w:hAnsi="Times New Roman" w:cs="Times New Roman"/>
          <w:sz w:val="24"/>
        </w:rPr>
        <w:t xml:space="preserve">all </w:t>
      </w:r>
      <w:r w:rsidRPr="00392F6A">
        <w:rPr>
          <w:rFonts w:ascii="Times New Roman" w:eastAsia="Times New Roman" w:hAnsi="Times New Roman" w:cs="Times New Roman"/>
          <w:sz w:val="24"/>
        </w:rPr>
        <w:t>authorization</w:t>
      </w:r>
      <w:r w:rsidR="00F62E40">
        <w:rPr>
          <w:rFonts w:ascii="Times New Roman" w:eastAsia="Times New Roman" w:hAnsi="Times New Roman" w:cs="Times New Roman"/>
          <w:sz w:val="24"/>
        </w:rPr>
        <w:t>s</w:t>
      </w:r>
      <w:r w:rsidRPr="00392F6A">
        <w:rPr>
          <w:rFonts w:ascii="Times New Roman" w:eastAsia="Times New Roman" w:hAnsi="Times New Roman" w:cs="Times New Roman"/>
          <w:sz w:val="24"/>
        </w:rPr>
        <w:t xml:space="preserve"> </w:t>
      </w:r>
      <w:r w:rsidR="00F62E40">
        <w:rPr>
          <w:rFonts w:ascii="Times New Roman" w:eastAsia="Times New Roman" w:hAnsi="Times New Roman" w:cs="Times New Roman"/>
          <w:sz w:val="24"/>
        </w:rPr>
        <w:t xml:space="preserve">for travel </w:t>
      </w:r>
      <w:r w:rsidRPr="00392F6A">
        <w:rPr>
          <w:rFonts w:ascii="Times New Roman" w:eastAsia="Times New Roman" w:hAnsi="Times New Roman" w:cs="Times New Roman"/>
          <w:sz w:val="24"/>
        </w:rPr>
        <w:t>and expenses for the Governor of Louisiana.</w:t>
      </w:r>
    </w:p>
    <w:p w14:paraId="0A89E566" w14:textId="77777777" w:rsidR="00C32AC0" w:rsidRDefault="00C32AC0" w:rsidP="00C32AC0">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18338322" w14:textId="38080BAD" w:rsidR="00B35F72" w:rsidRPr="00DC7CDD" w:rsidRDefault="00C32AC0" w:rsidP="00DC7CDD">
      <w:pPr>
        <w:pStyle w:val="ListParagraph"/>
        <w:numPr>
          <w:ilvl w:val="1"/>
          <w:numId w:val="5"/>
        </w:numPr>
        <w:tabs>
          <w:tab w:val="left" w:pos="990"/>
        </w:tabs>
        <w:ind w:right="720"/>
        <w:jc w:val="both"/>
        <w:rPr>
          <w:rFonts w:ascii="Times New Roman" w:eastAsia="Times New Roman" w:hAnsi="Times New Roman" w:cs="Times New Roman"/>
          <w:sz w:val="24"/>
        </w:rPr>
      </w:pPr>
      <w:r w:rsidRPr="00C32AC0">
        <w:rPr>
          <w:rFonts w:ascii="Times New Roman" w:eastAsia="Times New Roman" w:hAnsi="Times New Roman" w:cs="Times New Roman"/>
          <w:sz w:val="24"/>
        </w:rPr>
        <w:t xml:space="preserve">A department head or his/her designee may approve a traveler’s reimbursement request for a communicable disease test if the employee will be traveling on official state business. </w:t>
      </w:r>
      <w:r w:rsidRPr="00C32AC0">
        <w:rPr>
          <w:rFonts w:ascii="Times New Roman" w:eastAsia="Times New Roman" w:hAnsi="Times New Roman" w:cs="Times New Roman"/>
          <w:sz w:val="24"/>
        </w:rPr>
        <w:lastRenderedPageBreak/>
        <w:t xml:space="preserve">Receipts are required to be reimbursed.  Hotel, meals, and internet expenses are allowed to be reimbursed per the </w:t>
      </w:r>
      <w:r w:rsidRPr="00D34D4E">
        <w:rPr>
          <w:rFonts w:ascii="Times New Roman" w:eastAsia="Times New Roman" w:hAnsi="Times New Roman" w:cs="Times New Roman"/>
          <w:sz w:val="24"/>
        </w:rPr>
        <w:t xml:space="preserve">published </w:t>
      </w:r>
      <w:r w:rsidR="00914763" w:rsidRPr="00D34D4E">
        <w:rPr>
          <w:rFonts w:ascii="Times New Roman" w:eastAsia="Times New Roman" w:hAnsi="Times New Roman" w:cs="Times New Roman"/>
          <w:sz w:val="24"/>
        </w:rPr>
        <w:t>rates</w:t>
      </w:r>
      <w:r w:rsidRPr="00C32AC0">
        <w:rPr>
          <w:rFonts w:ascii="Times New Roman" w:eastAsia="Times New Roman" w:hAnsi="Times New Roman" w:cs="Times New Roman"/>
          <w:sz w:val="24"/>
        </w:rPr>
        <w:t xml:space="preserve"> when quarantine is required for a certain period.</w:t>
      </w:r>
    </w:p>
    <w:p w14:paraId="67261436" w14:textId="342E88DC" w:rsidR="00AC7B82" w:rsidRPr="003A2973" w:rsidRDefault="009D21E0" w:rsidP="006541F3">
      <w:pPr>
        <w:pStyle w:val="Heading2"/>
        <w:numPr>
          <w:ilvl w:val="0"/>
          <w:numId w:val="9"/>
        </w:numPr>
        <w:rPr>
          <w:rFonts w:ascii="Times New Roman" w:hAnsi="Times New Roman" w:cs="Times New Roman"/>
          <w:b/>
          <w:color w:val="auto"/>
          <w:sz w:val="24"/>
          <w:szCs w:val="24"/>
        </w:rPr>
      </w:pPr>
      <w:bookmarkStart w:id="7" w:name="_Toc136939433"/>
      <w:r w:rsidRPr="003A2973">
        <w:rPr>
          <w:rFonts w:ascii="Times New Roman" w:hAnsi="Times New Roman" w:cs="Times New Roman"/>
          <w:b/>
          <w:color w:val="auto"/>
          <w:sz w:val="24"/>
          <w:szCs w:val="24"/>
        </w:rPr>
        <w:t>Funds for Travel Expenses</w:t>
      </w:r>
      <w:bookmarkEnd w:id="7"/>
    </w:p>
    <w:p w14:paraId="024E5394" w14:textId="1D79A862"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State Issued Credit Cards and CBA Accounts - All high cost travel expenditures must be placed on the LaCarte Purchasing Card, Travel Card, or agency CBA </w:t>
      </w:r>
      <w:r w:rsidR="00556849">
        <w:rPr>
          <w:rFonts w:ascii="Times New Roman" w:hAnsi="Times New Roman" w:cs="Times New Roman"/>
          <w:sz w:val="24"/>
        </w:rPr>
        <w:t>account</w:t>
      </w:r>
      <w:r w:rsidRPr="009D21E0">
        <w:rPr>
          <w:rFonts w:ascii="Times New Roman" w:hAnsi="Times New Roman" w:cs="Times New Roman"/>
          <w:sz w:val="24"/>
        </w:rPr>
        <w:t xml:space="preserve"> unless prior approval is granted from the Commissioner of Administration. The State Travel Office maintains the contract for the </w:t>
      </w:r>
      <w:r w:rsidR="0062095C">
        <w:rPr>
          <w:rFonts w:ascii="Times New Roman" w:hAnsi="Times New Roman" w:cs="Times New Roman"/>
          <w:sz w:val="24"/>
        </w:rPr>
        <w:t>S</w:t>
      </w:r>
      <w:r w:rsidRPr="009D21E0">
        <w:rPr>
          <w:rFonts w:ascii="Times New Roman" w:hAnsi="Times New Roman" w:cs="Times New Roman"/>
          <w:sz w:val="24"/>
        </w:rPr>
        <w:t>tate</w:t>
      </w:r>
      <w:r w:rsidR="0062095C">
        <w:rPr>
          <w:rFonts w:ascii="Times New Roman" w:hAnsi="Times New Roman" w:cs="Times New Roman"/>
          <w:sz w:val="24"/>
        </w:rPr>
        <w:t>’s</w:t>
      </w:r>
      <w:r w:rsidRPr="009D21E0">
        <w:rPr>
          <w:rFonts w:ascii="Times New Roman" w:hAnsi="Times New Roman" w:cs="Times New Roman"/>
          <w:sz w:val="24"/>
        </w:rPr>
        <w:t xml:space="preserve"> corporate card </w:t>
      </w:r>
      <w:r w:rsidR="0062095C">
        <w:rPr>
          <w:rFonts w:ascii="Times New Roman" w:hAnsi="Times New Roman" w:cs="Times New Roman"/>
          <w:sz w:val="24"/>
        </w:rPr>
        <w:t xml:space="preserve">program </w:t>
      </w:r>
      <w:r w:rsidRPr="009D21E0">
        <w:rPr>
          <w:rFonts w:ascii="Times New Roman" w:hAnsi="Times New Roman" w:cs="Times New Roman"/>
          <w:sz w:val="24"/>
        </w:rPr>
        <w:t xml:space="preserve">to </w:t>
      </w:r>
      <w:r w:rsidR="003945EC">
        <w:rPr>
          <w:rFonts w:ascii="Times New Roman" w:hAnsi="Times New Roman" w:cs="Times New Roman"/>
          <w:sz w:val="24"/>
        </w:rPr>
        <w:t>establish</w:t>
      </w:r>
      <w:r w:rsidRPr="009D21E0">
        <w:rPr>
          <w:rFonts w:ascii="Times New Roman" w:hAnsi="Times New Roman" w:cs="Times New Roman"/>
          <w:sz w:val="24"/>
        </w:rPr>
        <w:t xml:space="preserve"> one source of payment for travel expenditures. If a supervisor recommends an employee be issued a state travel card, the employee should make the request through their agency travel program administrator.</w:t>
      </w:r>
    </w:p>
    <w:p w14:paraId="584F7BB0" w14:textId="77777777" w:rsidR="009D21E0" w:rsidRP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The employee’s corporate travel card is for official state business travel only. Personal use on the travel card </w:t>
      </w:r>
      <w:r w:rsidRPr="00E00DDD">
        <w:rPr>
          <w:rFonts w:ascii="Times New Roman" w:hAnsi="Times New Roman" w:cs="Times New Roman"/>
          <w:sz w:val="24"/>
        </w:rPr>
        <w:t>shall</w:t>
      </w:r>
      <w:r w:rsidRPr="009D21E0">
        <w:rPr>
          <w:rFonts w:ascii="Times New Roman" w:hAnsi="Times New Roman" w:cs="Times New Roman"/>
          <w:sz w:val="24"/>
        </w:rPr>
        <w:t xml:space="preserve"> result in disciplinary action.</w:t>
      </w:r>
    </w:p>
    <w:p w14:paraId="7C48FDC1" w14:textId="796F63C7" w:rsidR="009D21E0" w:rsidRDefault="009D21E0" w:rsidP="00E50B8F">
      <w:pPr>
        <w:pStyle w:val="ListParagraph"/>
        <w:widowControl w:val="0"/>
        <w:numPr>
          <w:ilvl w:val="0"/>
          <w:numId w:val="10"/>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If a vendor does not accept credit card payment for registration or lodging expenses, the department head may approve for payment(s) to be made by other means. Travelers must submit supporting documentation from the vendor stating they do not accept credit card payments.  The supporting documentation must be kept with the travel expense form.</w:t>
      </w:r>
    </w:p>
    <w:p w14:paraId="4153C56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D7247A2" w14:textId="4884E2DF"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 xml:space="preserve">Persons traveling on official state business will provide themselves with sufficient funds for all travel expenses that are not covered by the Corporate Travel Card, LaCarte Purchasing Card, and/or agency’s CBA account. </w:t>
      </w:r>
    </w:p>
    <w:p w14:paraId="2D0050EA" w14:textId="77777777" w:rsidR="000F0B24" w:rsidRDefault="000F0B24" w:rsidP="000F0B24">
      <w:pPr>
        <w:pStyle w:val="ListParagraph"/>
        <w:ind w:left="1440" w:right="576"/>
        <w:jc w:val="both"/>
        <w:rPr>
          <w:rFonts w:ascii="Times New Roman" w:hAnsi="Times New Roman" w:cs="Times New Roman"/>
          <w:sz w:val="24"/>
        </w:rPr>
      </w:pPr>
    </w:p>
    <w:p w14:paraId="0AAC861B" w14:textId="258F063D" w:rsid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For agencies participating in the LaCarte, Travel, and/or CBA card programs, group/athletic travel must be placed on one of the card programs. This does not eliminate any approvals that must be granted from the Commissioner of Administration and/or the Office of State Travel.</w:t>
      </w:r>
    </w:p>
    <w:p w14:paraId="7AEF09FA" w14:textId="77777777" w:rsidR="000F0B24" w:rsidRDefault="000F0B24" w:rsidP="000F0B24">
      <w:pPr>
        <w:pStyle w:val="ListParagraph"/>
        <w:ind w:left="1440" w:right="576"/>
        <w:jc w:val="both"/>
        <w:rPr>
          <w:rFonts w:ascii="Times New Roman" w:hAnsi="Times New Roman" w:cs="Times New Roman"/>
          <w:sz w:val="24"/>
        </w:rPr>
      </w:pPr>
    </w:p>
    <w:p w14:paraId="4DB9C2C2" w14:textId="77777777" w:rsidR="009D21E0" w:rsidRPr="009D21E0" w:rsidRDefault="009D21E0" w:rsidP="00E50B8F">
      <w:pPr>
        <w:pStyle w:val="ListParagraph"/>
        <w:numPr>
          <w:ilvl w:val="1"/>
          <w:numId w:val="9"/>
        </w:numPr>
        <w:ind w:right="576"/>
        <w:jc w:val="both"/>
        <w:rPr>
          <w:rFonts w:ascii="Times New Roman" w:hAnsi="Times New Roman" w:cs="Times New Roman"/>
          <w:sz w:val="24"/>
        </w:rPr>
      </w:pPr>
      <w:r w:rsidRPr="009D21E0">
        <w:rPr>
          <w:rFonts w:ascii="Times New Roman" w:hAnsi="Times New Roman" w:cs="Times New Roman"/>
          <w:sz w:val="24"/>
        </w:rPr>
        <w:t>Advance of funds for travel shall only be made in extraordinary circumstances and any excess funds should be promptly repaid upon return. Cash advances meeting the exception requirement(s) listed below must have an original and itemized receipt to support all expenditures in which a cash advance was given, including meals. At the Agency’s discretion, cash advances may be allowed for:</w:t>
      </w:r>
    </w:p>
    <w:p w14:paraId="2071D8E0"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 whose salary is less than $30,000/year.</w:t>
      </w:r>
    </w:p>
    <w:p w14:paraId="4A99BE33"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State travelers who accompany and/or are responsible for students or athletes for group travel.  For group travel advancements, a roster with signatures of each group member along with the amount of funds received by each group member may be substituted for individual receipts. </w:t>
      </w:r>
    </w:p>
    <w:p w14:paraId="0722868B"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State travelers who accompany and/or are responsible for client travel.</w:t>
      </w:r>
    </w:p>
    <w:p w14:paraId="52903812"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New employee who has not had time to apply for and receive the state’s corporate travel card.</w:t>
      </w:r>
    </w:p>
    <w:p w14:paraId="01C3DF83" w14:textId="360C8D4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Employees traveling for extend</w:t>
      </w:r>
      <w:r w:rsidR="008D10EF">
        <w:rPr>
          <w:rFonts w:ascii="Times New Roman" w:hAnsi="Times New Roman" w:cs="Times New Roman"/>
          <w:sz w:val="24"/>
        </w:rPr>
        <w:t>ed</w:t>
      </w:r>
      <w:r w:rsidRPr="009D21E0">
        <w:rPr>
          <w:rFonts w:ascii="Times New Roman" w:hAnsi="Times New Roman" w:cs="Times New Roman"/>
          <w:sz w:val="24"/>
        </w:rPr>
        <w:t xml:space="preserve"> periods, defined as a period exceeding 30 or more consecutive days.</w:t>
      </w:r>
    </w:p>
    <w:p w14:paraId="52625751" w14:textId="77777777"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Employees traveling to remote destinations in foreign countries.</w:t>
      </w:r>
    </w:p>
    <w:p w14:paraId="21BC9725" w14:textId="1D582B92" w:rsidR="009D21E0" w:rsidRP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 xml:space="preserve">Lodging </w:t>
      </w:r>
      <w:r w:rsidR="001B42E8">
        <w:rPr>
          <w:rFonts w:ascii="Times New Roman" w:hAnsi="Times New Roman" w:cs="Times New Roman"/>
          <w:sz w:val="24"/>
        </w:rPr>
        <w:t>costs</w:t>
      </w:r>
      <w:r w:rsidRPr="009D21E0">
        <w:rPr>
          <w:rFonts w:ascii="Times New Roman" w:hAnsi="Times New Roman" w:cs="Times New Roman"/>
          <w:sz w:val="24"/>
        </w:rPr>
        <w:t xml:space="preserve"> if the hotel(s) will not allow direct bill or charges to agency’s CBA and the traveler’s salary is less than $30,000/year.</w:t>
      </w:r>
    </w:p>
    <w:p w14:paraId="3754EF47" w14:textId="0AB3D560" w:rsidR="009D21E0" w:rsidRDefault="009D21E0" w:rsidP="00E50B8F">
      <w:pPr>
        <w:pStyle w:val="ListParagraph"/>
        <w:widowControl w:val="0"/>
        <w:numPr>
          <w:ilvl w:val="0"/>
          <w:numId w:val="11"/>
        </w:numPr>
        <w:tabs>
          <w:tab w:val="left" w:pos="990"/>
        </w:tabs>
        <w:autoSpaceDE w:val="0"/>
        <w:autoSpaceDN w:val="0"/>
        <w:spacing w:after="0" w:line="240" w:lineRule="auto"/>
        <w:ind w:right="576"/>
        <w:jc w:val="both"/>
        <w:rPr>
          <w:rFonts w:ascii="Times New Roman" w:hAnsi="Times New Roman" w:cs="Times New Roman"/>
          <w:sz w:val="24"/>
        </w:rPr>
      </w:pPr>
      <w:r w:rsidRPr="009D21E0">
        <w:rPr>
          <w:rFonts w:ascii="Times New Roman" w:hAnsi="Times New Roman" w:cs="Times New Roman"/>
          <w:sz w:val="24"/>
        </w:rPr>
        <w:t>Registration for seminars, conferences, and conventions.</w:t>
      </w:r>
    </w:p>
    <w:p w14:paraId="300D7900" w14:textId="77777777" w:rsidR="000F0B24" w:rsidRDefault="000F0B24" w:rsidP="000F0B24">
      <w:pPr>
        <w:pStyle w:val="ListParagraph"/>
        <w:widowControl w:val="0"/>
        <w:tabs>
          <w:tab w:val="left" w:pos="990"/>
        </w:tabs>
        <w:autoSpaceDE w:val="0"/>
        <w:autoSpaceDN w:val="0"/>
        <w:spacing w:after="0" w:line="240" w:lineRule="auto"/>
        <w:ind w:left="1800" w:right="576"/>
        <w:jc w:val="both"/>
        <w:rPr>
          <w:rFonts w:ascii="Times New Roman" w:hAnsi="Times New Roman" w:cs="Times New Roman"/>
          <w:sz w:val="24"/>
        </w:rPr>
      </w:pPr>
    </w:p>
    <w:p w14:paraId="31F8E4A2" w14:textId="77777777" w:rsidR="00E54845" w:rsidRDefault="00AC7B82" w:rsidP="00E50B8F">
      <w:pPr>
        <w:pStyle w:val="ListParagraph"/>
        <w:numPr>
          <w:ilvl w:val="1"/>
          <w:numId w:val="9"/>
        </w:numPr>
        <w:ind w:right="576"/>
        <w:jc w:val="both"/>
        <w:rPr>
          <w:rFonts w:ascii="Times New Roman" w:hAnsi="Times New Roman" w:cs="Times New Roman"/>
          <w:sz w:val="24"/>
        </w:rPr>
      </w:pPr>
      <w:r w:rsidRPr="00AC7B82">
        <w:rPr>
          <w:rFonts w:ascii="Times New Roman" w:hAnsi="Times New Roman" w:cs="Times New Roman"/>
          <w:sz w:val="24"/>
        </w:rPr>
        <w:lastRenderedPageBreak/>
        <w:t>Sponsored or Scholarship Travel – travel expenses paid by a sponsor or scholarship are considered a gift per R.S. 42:1115 and requires completion of Ethics Disclosure Form 413. It is the traveler’s responsibility to properly complete and submit to the Board of Ethics in the time required. The form can be downloaded at</w:t>
      </w:r>
      <w:r w:rsidR="00E54845">
        <w:rPr>
          <w:rFonts w:ascii="Times New Roman" w:hAnsi="Times New Roman" w:cs="Times New Roman"/>
          <w:sz w:val="24"/>
        </w:rPr>
        <w:t>:</w:t>
      </w:r>
    </w:p>
    <w:p w14:paraId="75B58037" w14:textId="4278FDDE" w:rsidR="00E50B8F" w:rsidRPr="00E50B8F" w:rsidRDefault="00E142C2" w:rsidP="00E54845">
      <w:pPr>
        <w:pStyle w:val="ListParagraph"/>
        <w:ind w:left="1440" w:right="576"/>
        <w:jc w:val="both"/>
        <w:rPr>
          <w:rFonts w:ascii="Times New Roman" w:hAnsi="Times New Roman" w:cs="Times New Roman"/>
          <w:sz w:val="24"/>
        </w:rPr>
      </w:pPr>
      <w:hyperlink r:id="rId14" w:history="1">
        <w:r w:rsidR="00AC7B82" w:rsidRPr="00E50B8F">
          <w:rPr>
            <w:rStyle w:val="Hyperlink"/>
            <w:rFonts w:ascii="Times New Roman" w:hAnsi="Times New Roman" w:cs="Times New Roman"/>
            <w:sz w:val="24"/>
          </w:rPr>
          <w:t>http://ethics.la.gov/pub/CampFinan/Forms/Form413f.pdf?20190402</w:t>
        </w:r>
      </w:hyperlink>
    </w:p>
    <w:p w14:paraId="0D4D5714" w14:textId="04FCC8C0" w:rsidR="00AC7B82" w:rsidRDefault="00AC7B82" w:rsidP="00E50B8F">
      <w:pPr>
        <w:pStyle w:val="ListParagraph"/>
        <w:numPr>
          <w:ilvl w:val="0"/>
          <w:numId w:val="12"/>
        </w:numPr>
        <w:ind w:right="576"/>
        <w:jc w:val="both"/>
        <w:rPr>
          <w:rFonts w:ascii="Times New Roman" w:hAnsi="Times New Roman" w:cs="Times New Roman"/>
          <w:sz w:val="24"/>
        </w:rPr>
      </w:pPr>
      <w:r w:rsidRPr="00AC7B82">
        <w:rPr>
          <w:rFonts w:ascii="Times New Roman" w:hAnsi="Times New Roman" w:cs="Times New Roman"/>
          <w:sz w:val="24"/>
        </w:rPr>
        <w:t>Reimbursements are not allowed when the traveler does not incur any expense. This includes</w:t>
      </w:r>
      <w:r w:rsidR="000F0B24">
        <w:rPr>
          <w:rFonts w:ascii="Times New Roman" w:hAnsi="Times New Roman" w:cs="Times New Roman"/>
          <w:sz w:val="24"/>
        </w:rPr>
        <w:t>,</w:t>
      </w:r>
      <w:r w:rsidRPr="00AC7B82">
        <w:rPr>
          <w:rFonts w:ascii="Times New Roman" w:hAnsi="Times New Roman" w:cs="Times New Roman"/>
          <w:sz w:val="24"/>
        </w:rPr>
        <w:t xml:space="preserve"> but is not limited to</w:t>
      </w:r>
      <w:r w:rsidR="000F0B24">
        <w:rPr>
          <w:rFonts w:ascii="Times New Roman" w:hAnsi="Times New Roman" w:cs="Times New Roman"/>
          <w:sz w:val="24"/>
        </w:rPr>
        <w:t>,</w:t>
      </w:r>
      <w:r w:rsidRPr="00AC7B82">
        <w:rPr>
          <w:rFonts w:ascii="Times New Roman" w:hAnsi="Times New Roman" w:cs="Times New Roman"/>
          <w:sz w:val="24"/>
        </w:rPr>
        <w:t xml:space="preserve"> reimbursements for any lodging or meals provided at a state institution or agency or provided by any other party at no cost to the traveler.</w:t>
      </w:r>
    </w:p>
    <w:p w14:paraId="4E6E94DF" w14:textId="77777777" w:rsidR="000F0B24" w:rsidRDefault="000F0B24" w:rsidP="000F0B24">
      <w:pPr>
        <w:pStyle w:val="ListParagraph"/>
        <w:ind w:left="1800" w:right="576"/>
        <w:jc w:val="both"/>
        <w:rPr>
          <w:rFonts w:ascii="Times New Roman" w:hAnsi="Times New Roman" w:cs="Times New Roman"/>
          <w:sz w:val="24"/>
        </w:rPr>
      </w:pPr>
    </w:p>
    <w:p w14:paraId="184D8938" w14:textId="3B794AC4" w:rsidR="00DC7CDD" w:rsidRDefault="00AC7B82" w:rsidP="00E50B8F">
      <w:pPr>
        <w:pStyle w:val="ListParagraph"/>
        <w:numPr>
          <w:ilvl w:val="1"/>
          <w:numId w:val="9"/>
        </w:numPr>
        <w:ind w:right="576"/>
        <w:jc w:val="both"/>
        <w:rPr>
          <w:rFonts w:ascii="Times New Roman" w:hAnsi="Times New Roman" w:cs="Times New Roman"/>
          <w:sz w:val="24"/>
        </w:rPr>
      </w:pPr>
      <w:r w:rsidRPr="00506AEC">
        <w:rPr>
          <w:rFonts w:ascii="Times New Roman" w:hAnsi="Times New Roman" w:cs="Times New Roman"/>
          <w:sz w:val="24"/>
        </w:rPr>
        <w:t>Travel expenses shall be limited to the necessary expenses incurred by a traveler and must be within the limitations set by PPM49.</w:t>
      </w:r>
    </w:p>
    <w:p w14:paraId="117D8382" w14:textId="4B922EFA" w:rsidR="003A2973" w:rsidRPr="003A2973" w:rsidRDefault="003A2973" w:rsidP="00E50B8F">
      <w:pPr>
        <w:pStyle w:val="Heading2"/>
        <w:numPr>
          <w:ilvl w:val="0"/>
          <w:numId w:val="9"/>
        </w:numPr>
        <w:ind w:right="720"/>
        <w:rPr>
          <w:rFonts w:ascii="Times New Roman" w:hAnsi="Times New Roman" w:cs="Times New Roman"/>
          <w:b/>
          <w:color w:val="auto"/>
          <w:sz w:val="24"/>
          <w:szCs w:val="24"/>
        </w:rPr>
      </w:pPr>
      <w:bookmarkStart w:id="8" w:name="_Toc136939434"/>
      <w:r w:rsidRPr="003A2973">
        <w:rPr>
          <w:rFonts w:ascii="Times New Roman" w:hAnsi="Times New Roman" w:cs="Times New Roman"/>
          <w:b/>
          <w:color w:val="auto"/>
          <w:sz w:val="24"/>
          <w:szCs w:val="24"/>
        </w:rPr>
        <w:t>Requests for Reimbursement</w:t>
      </w:r>
      <w:bookmarkEnd w:id="8"/>
    </w:p>
    <w:p w14:paraId="7CBF8E7B" w14:textId="6E857D17"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Official Domicile/Temporary Assignment - Travelers are eligible to receive reimbursement for travel only when they are away from their “official domicile” or on a temporary assignment unless exemption is granted in accordance with these regulations. Temporary assignments will end after a period of thirty consecutive calendar days. After thirty days, the place of assignment shall be deemed his/her official domicile. The traveler shall not be allowed travel and subsistence reimbursement unless permission to extend the thirty-day period has been previously approved by the Commissioner of Administration.</w:t>
      </w:r>
    </w:p>
    <w:p w14:paraId="19D4A3D1" w14:textId="77777777" w:rsidR="00DB0832" w:rsidRPr="00DB0832" w:rsidRDefault="00DB0832" w:rsidP="00927D37">
      <w:pPr>
        <w:pStyle w:val="ListParagraph"/>
        <w:numPr>
          <w:ilvl w:val="0"/>
          <w:numId w:val="64"/>
        </w:numPr>
        <w:ind w:right="576"/>
        <w:jc w:val="both"/>
        <w:rPr>
          <w:rFonts w:ascii="Times New Roman" w:hAnsi="Times New Roman" w:cs="Times New Roman"/>
          <w:sz w:val="24"/>
        </w:rPr>
      </w:pPr>
      <w:r w:rsidRPr="00DB0832">
        <w:rPr>
          <w:rFonts w:ascii="Times New Roman" w:hAnsi="Times New Roman" w:cs="Times New Roman"/>
          <w:sz w:val="24"/>
        </w:rPr>
        <w:t>Travelers cannot be reimbursed while traveling within their official domicile.</w:t>
      </w:r>
    </w:p>
    <w:p w14:paraId="0D9D5249" w14:textId="2949B223" w:rsidR="00DB0832" w:rsidRDefault="00DB0832" w:rsidP="00927D37">
      <w:pPr>
        <w:pStyle w:val="ListParagraph"/>
        <w:numPr>
          <w:ilvl w:val="0"/>
          <w:numId w:val="64"/>
        </w:numPr>
        <w:ind w:right="576"/>
        <w:jc w:val="both"/>
        <w:rPr>
          <w:rFonts w:ascii="Times New Roman" w:hAnsi="Times New Roman" w:cs="Times New Roman"/>
          <w:sz w:val="24"/>
        </w:rPr>
      </w:pPr>
      <w:r w:rsidRPr="00DB0832">
        <w:rPr>
          <w:rFonts w:ascii="Times New Roman" w:hAnsi="Times New Roman" w:cs="Times New Roman"/>
          <w:sz w:val="24"/>
        </w:rPr>
        <w:t xml:space="preserve">Travelers cannot be reimbursed when traveling to/from their residence when their residence location is different from their official domicile. </w:t>
      </w:r>
    </w:p>
    <w:p w14:paraId="121CC096" w14:textId="012D751B" w:rsidR="00DB0832" w:rsidRPr="003A1665" w:rsidRDefault="00DB0832" w:rsidP="00927D37">
      <w:pPr>
        <w:pStyle w:val="ListParagraph"/>
        <w:numPr>
          <w:ilvl w:val="0"/>
          <w:numId w:val="64"/>
        </w:numPr>
        <w:ind w:right="576"/>
        <w:jc w:val="both"/>
        <w:rPr>
          <w:rFonts w:ascii="Times New Roman" w:hAnsi="Times New Roman" w:cs="Times New Roman"/>
          <w:sz w:val="24"/>
        </w:rPr>
      </w:pPr>
      <w:r w:rsidRPr="007F7998">
        <w:rPr>
          <w:rFonts w:ascii="Times New Roman" w:hAnsi="Times New Roman" w:cs="Times New Roman"/>
          <w:sz w:val="24"/>
        </w:rPr>
        <w:t>At the discretion of the department head or his/her designee, an exception may be allowed for mileage to/from airports as stated in §</w:t>
      </w:r>
      <w:r w:rsidR="007F7998" w:rsidRPr="007F7998">
        <w:rPr>
          <w:rFonts w:ascii="Times New Roman" w:hAnsi="Times New Roman" w:cs="Times New Roman"/>
          <w:sz w:val="24"/>
        </w:rPr>
        <w:t>1504</w:t>
      </w:r>
      <w:r w:rsidR="007F7998">
        <w:rPr>
          <w:rFonts w:ascii="Times New Roman" w:hAnsi="Times New Roman" w:cs="Times New Roman"/>
          <w:sz w:val="24"/>
        </w:rPr>
        <w:t>(E</w:t>
      </w:r>
      <w:proofErr w:type="gramStart"/>
      <w:r w:rsidR="007F7998">
        <w:rPr>
          <w:rFonts w:ascii="Times New Roman" w:hAnsi="Times New Roman" w:cs="Times New Roman"/>
          <w:sz w:val="24"/>
        </w:rPr>
        <w:t>)(</w:t>
      </w:r>
      <w:proofErr w:type="gramEnd"/>
      <w:r w:rsidR="003A1665">
        <w:rPr>
          <w:rFonts w:ascii="Times New Roman" w:hAnsi="Times New Roman" w:cs="Times New Roman"/>
          <w:sz w:val="24"/>
        </w:rPr>
        <w:t>3</w:t>
      </w:r>
      <w:r w:rsidR="007F7998" w:rsidRPr="003A1665">
        <w:rPr>
          <w:rFonts w:ascii="Times New Roman" w:hAnsi="Times New Roman" w:cs="Times New Roman"/>
          <w:sz w:val="24"/>
        </w:rPr>
        <w:t>).</w:t>
      </w:r>
    </w:p>
    <w:p w14:paraId="4A121526" w14:textId="0E33CB6B" w:rsidR="0063352D" w:rsidRPr="0063352D" w:rsidRDefault="0063352D" w:rsidP="00927D37">
      <w:pPr>
        <w:pStyle w:val="ListParagraph"/>
        <w:numPr>
          <w:ilvl w:val="0"/>
          <w:numId w:val="64"/>
        </w:numPr>
        <w:ind w:right="576"/>
        <w:jc w:val="both"/>
        <w:rPr>
          <w:rFonts w:ascii="Times New Roman" w:hAnsi="Times New Roman" w:cs="Times New Roman"/>
          <w:sz w:val="24"/>
        </w:rPr>
      </w:pPr>
      <w:r w:rsidRPr="0063352D">
        <w:rPr>
          <w:rFonts w:ascii="Times New Roman" w:hAnsi="Times New Roman" w:cs="Times New Roman"/>
          <w:sz w:val="24"/>
        </w:rPr>
        <w:t xml:space="preserve">The department head or his/her designee may approve an authorization for routine travel for an employee who must travel to perform his/her regular job duties. This may include traveling within the employee’s official domicile if it is a regular and necessary part of the employee’s duties. Attending infrequent/irregular meetings and conferences within their official domicile are not reimbursable. </w:t>
      </w:r>
    </w:p>
    <w:p w14:paraId="48520940" w14:textId="77777777" w:rsidR="00536F29" w:rsidRPr="003A2973" w:rsidRDefault="00536F29" w:rsidP="00536F29">
      <w:pPr>
        <w:pStyle w:val="ListParagraph"/>
        <w:ind w:left="1440" w:right="720"/>
        <w:jc w:val="both"/>
        <w:rPr>
          <w:rFonts w:ascii="Times New Roman" w:hAnsi="Times New Roman" w:cs="Times New Roman"/>
          <w:sz w:val="24"/>
        </w:rPr>
      </w:pPr>
    </w:p>
    <w:p w14:paraId="4526E3ED" w14:textId="58446EBC" w:rsidR="00160582" w:rsidRPr="006B0642" w:rsidRDefault="003A2973" w:rsidP="00536F29">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All claims for travel reimbursement shall be submitted on the State’s Travel Expense Form</w:t>
      </w:r>
      <w:r w:rsidR="00D515DE">
        <w:rPr>
          <w:rFonts w:ascii="Times New Roman" w:hAnsi="Times New Roman" w:cs="Times New Roman"/>
          <w:sz w:val="24"/>
        </w:rPr>
        <w:t>, BA-12, or in your agency’s travel expense management system.</w:t>
      </w:r>
      <w:r w:rsidRPr="003A2973">
        <w:rPr>
          <w:rFonts w:ascii="Times New Roman" w:hAnsi="Times New Roman" w:cs="Times New Roman"/>
          <w:sz w:val="24"/>
        </w:rPr>
        <w:t xml:space="preserve"> </w:t>
      </w:r>
      <w:r w:rsidR="00D515DE">
        <w:rPr>
          <w:rFonts w:ascii="Times New Roman" w:hAnsi="Times New Roman" w:cs="Times New Roman"/>
          <w:sz w:val="24"/>
        </w:rPr>
        <w:t>Travel Expense Forms</w:t>
      </w:r>
      <w:r w:rsidRPr="003A2973">
        <w:rPr>
          <w:rFonts w:ascii="Times New Roman" w:hAnsi="Times New Roman" w:cs="Times New Roman"/>
          <w:sz w:val="24"/>
        </w:rPr>
        <w:t xml:space="preserve"> must include all </w:t>
      </w:r>
      <w:r w:rsidR="00D515DE">
        <w:rPr>
          <w:rFonts w:ascii="Times New Roman" w:hAnsi="Times New Roman" w:cs="Times New Roman"/>
          <w:sz w:val="24"/>
        </w:rPr>
        <w:t xml:space="preserve">travel </w:t>
      </w:r>
      <w:r w:rsidRPr="003A2973">
        <w:rPr>
          <w:rFonts w:ascii="Times New Roman" w:hAnsi="Times New Roman" w:cs="Times New Roman"/>
          <w:sz w:val="24"/>
        </w:rPr>
        <w:t>details</w:t>
      </w:r>
      <w:r w:rsidR="00D515DE">
        <w:rPr>
          <w:rFonts w:ascii="Times New Roman" w:hAnsi="Times New Roman" w:cs="Times New Roman"/>
          <w:sz w:val="24"/>
        </w:rPr>
        <w:t xml:space="preserve"> and</w:t>
      </w:r>
      <w:r w:rsidRPr="003A2973">
        <w:rPr>
          <w:rFonts w:ascii="Times New Roman" w:hAnsi="Times New Roman" w:cs="Times New Roman"/>
          <w:sz w:val="24"/>
        </w:rPr>
        <w:t xml:space="preserve"> be signed by the person claiming reimbursement and approved by his/her immediate supervisor. In all cases, the date and hour of departure and return to domicile must be shown along with each final destination throughout the trip clearly defined on the form. Agencies must get an exemption from the Commissioner of Administration to use a Travel Expense form other than the </w:t>
      </w:r>
      <w:r w:rsidR="00D515DE">
        <w:rPr>
          <w:rFonts w:ascii="Times New Roman" w:hAnsi="Times New Roman" w:cs="Times New Roman"/>
          <w:sz w:val="24"/>
        </w:rPr>
        <w:t>BA-12</w:t>
      </w:r>
      <w:r w:rsidRPr="003A2973">
        <w:rPr>
          <w:rFonts w:ascii="Times New Roman" w:hAnsi="Times New Roman" w:cs="Times New Roman"/>
          <w:sz w:val="24"/>
        </w:rPr>
        <w:t xml:space="preserve">. For every travel authorization request, the “purpose of the trip” for travel must be stated in the space provided on the front of the form. The second page of the </w:t>
      </w:r>
      <w:r w:rsidR="00D05999">
        <w:rPr>
          <w:rFonts w:ascii="Times New Roman" w:hAnsi="Times New Roman" w:cs="Times New Roman"/>
          <w:sz w:val="24"/>
        </w:rPr>
        <w:t>BA-12</w:t>
      </w:r>
      <w:r w:rsidRPr="003A2973">
        <w:rPr>
          <w:rFonts w:ascii="Times New Roman" w:hAnsi="Times New Roman" w:cs="Times New Roman"/>
          <w:sz w:val="24"/>
        </w:rPr>
        <w:t xml:space="preserve"> must be completed with the breakdown of the travel expenses. This is required for every trip. </w:t>
      </w:r>
      <w:r w:rsidR="00067861">
        <w:rPr>
          <w:rFonts w:ascii="Times New Roman" w:hAnsi="Times New Roman" w:cs="Times New Roman"/>
          <w:sz w:val="24"/>
        </w:rPr>
        <w:t xml:space="preserve">Form </w:t>
      </w:r>
      <w:r w:rsidR="00D05999">
        <w:rPr>
          <w:rFonts w:ascii="Times New Roman" w:hAnsi="Times New Roman" w:cs="Times New Roman"/>
          <w:sz w:val="24"/>
        </w:rPr>
        <w:t>BA-12</w:t>
      </w:r>
      <w:r w:rsidR="00067861">
        <w:rPr>
          <w:rFonts w:ascii="Times New Roman" w:hAnsi="Times New Roman" w:cs="Times New Roman"/>
          <w:sz w:val="24"/>
        </w:rPr>
        <w:t xml:space="preserve"> can be found at</w:t>
      </w:r>
      <w:r w:rsidR="006F57AE">
        <w:rPr>
          <w:rFonts w:ascii="Times New Roman" w:hAnsi="Times New Roman" w:cs="Times New Roman"/>
          <w:sz w:val="24"/>
        </w:rPr>
        <w:t>:</w:t>
      </w:r>
      <w:r w:rsidR="006B0642">
        <w:rPr>
          <w:rFonts w:ascii="Times New Roman" w:hAnsi="Times New Roman" w:cs="Times New Roman"/>
          <w:sz w:val="24"/>
        </w:rPr>
        <w:t xml:space="preserve"> </w:t>
      </w:r>
      <w:hyperlink r:id="rId15" w:history="1">
        <w:r w:rsidR="00160582" w:rsidRPr="006B0642">
          <w:rPr>
            <w:rStyle w:val="Hyperlink"/>
            <w:rFonts w:ascii="Times New Roman" w:hAnsi="Times New Roman" w:cs="Times New Roman"/>
            <w:sz w:val="24"/>
          </w:rPr>
          <w:t>https://www.doa.la.gov/media/apro1q2x/travelexpense.docx</w:t>
        </w:r>
      </w:hyperlink>
      <w:r w:rsidR="00160582" w:rsidRPr="006B0642">
        <w:rPr>
          <w:rFonts w:ascii="Times New Roman" w:hAnsi="Times New Roman" w:cs="Times New Roman"/>
          <w:sz w:val="24"/>
        </w:rPr>
        <w:t xml:space="preserve"> </w:t>
      </w:r>
    </w:p>
    <w:p w14:paraId="178099FB" w14:textId="77777777" w:rsidR="00536F29" w:rsidRPr="00160582" w:rsidRDefault="00536F29" w:rsidP="00536F29">
      <w:pPr>
        <w:pStyle w:val="ListParagraph"/>
        <w:ind w:left="1440" w:right="720"/>
        <w:jc w:val="both"/>
        <w:rPr>
          <w:rFonts w:ascii="Times New Roman" w:hAnsi="Times New Roman" w:cs="Times New Roman"/>
          <w:sz w:val="24"/>
        </w:rPr>
      </w:pPr>
    </w:p>
    <w:p w14:paraId="5FC3B585" w14:textId="1259D772"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Air transportation, registration, lodging, rental vehicles, shuttle service, and all other allowable charges outlined in section </w:t>
      </w:r>
      <w:r w:rsidR="002A2612">
        <w:rPr>
          <w:rFonts w:ascii="Times New Roman" w:hAnsi="Times New Roman" w:cs="Times New Roman"/>
          <w:sz w:val="24"/>
        </w:rPr>
        <w:t xml:space="preserve">II(F)(4) </w:t>
      </w:r>
      <w:r w:rsidRPr="003A2973">
        <w:rPr>
          <w:rFonts w:ascii="Times New Roman" w:hAnsi="Times New Roman" w:cs="Times New Roman"/>
          <w:sz w:val="24"/>
        </w:rPr>
        <w:t xml:space="preserve">of the State of Louisiana State Liability </w:t>
      </w:r>
      <w:r w:rsidRPr="003A2973">
        <w:rPr>
          <w:rFonts w:ascii="Times New Roman" w:hAnsi="Times New Roman" w:cs="Times New Roman"/>
          <w:sz w:val="24"/>
        </w:rPr>
        <w:lastRenderedPageBreak/>
        <w:t>Travel and CBA policy should be invoiced directly to the agency, or charged to a state liability card.  The traveler must provide receipts for all items charged or billed directly to the agency.</w:t>
      </w:r>
    </w:p>
    <w:p w14:paraId="6CD98BDB" w14:textId="77777777" w:rsidR="00536F29" w:rsidRPr="003A2973" w:rsidRDefault="00536F29" w:rsidP="00536F29">
      <w:pPr>
        <w:pStyle w:val="ListParagraph"/>
        <w:ind w:left="1440" w:right="720"/>
        <w:jc w:val="both"/>
        <w:rPr>
          <w:rFonts w:ascii="Times New Roman" w:hAnsi="Times New Roman" w:cs="Times New Roman"/>
          <w:sz w:val="24"/>
        </w:rPr>
      </w:pPr>
    </w:p>
    <w:p w14:paraId="0E233C1E" w14:textId="043F2F2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Cost of meals shall be paid by the traveler and claimed on the travel expense form for reimbursement.</w:t>
      </w:r>
      <w:r w:rsidR="00746F33">
        <w:rPr>
          <w:rFonts w:ascii="Times New Roman" w:hAnsi="Times New Roman" w:cs="Times New Roman"/>
          <w:sz w:val="24"/>
        </w:rPr>
        <w:br/>
      </w:r>
    </w:p>
    <w:p w14:paraId="46DE59C5" w14:textId="75A82B98" w:rsidR="00746F33" w:rsidRPr="00746F33" w:rsidRDefault="00746F33" w:rsidP="00746F33">
      <w:pPr>
        <w:pStyle w:val="ListParagraph"/>
        <w:numPr>
          <w:ilvl w:val="1"/>
          <w:numId w:val="9"/>
        </w:numPr>
        <w:ind w:right="720"/>
        <w:jc w:val="both"/>
        <w:rPr>
          <w:rFonts w:ascii="Times New Roman" w:hAnsi="Times New Roman" w:cs="Times New Roman"/>
          <w:sz w:val="24"/>
        </w:rPr>
      </w:pPr>
      <w:r>
        <w:rPr>
          <w:rFonts w:ascii="Times New Roman" w:hAnsi="Times New Roman" w:cs="Times New Roman"/>
          <w:sz w:val="24"/>
        </w:rPr>
        <w:t xml:space="preserve">Travel Expense Forms must include all expenses related to the trip, which includes expenses paid by the agency and reimbursable expenses paid by the traveler. Expenses paid by the agency must be </w:t>
      </w:r>
      <w:r w:rsidR="006B0642">
        <w:rPr>
          <w:rFonts w:ascii="Times New Roman" w:hAnsi="Times New Roman" w:cs="Times New Roman"/>
          <w:sz w:val="24"/>
        </w:rPr>
        <w:t>noted</w:t>
      </w:r>
      <w:r>
        <w:rPr>
          <w:rFonts w:ascii="Times New Roman" w:hAnsi="Times New Roman" w:cs="Times New Roman"/>
          <w:sz w:val="24"/>
        </w:rPr>
        <w:t xml:space="preserve"> on the Travel Expense Form </w:t>
      </w:r>
      <w:r w:rsidR="00167D6A">
        <w:rPr>
          <w:rFonts w:ascii="Times New Roman" w:hAnsi="Times New Roman" w:cs="Times New Roman"/>
          <w:sz w:val="24"/>
        </w:rPr>
        <w:t xml:space="preserve">or marked “prepaid” on the LaGov expense statement </w:t>
      </w:r>
      <w:r>
        <w:rPr>
          <w:rFonts w:ascii="Times New Roman" w:hAnsi="Times New Roman" w:cs="Times New Roman"/>
          <w:sz w:val="24"/>
        </w:rPr>
        <w:t>and these expenses must be excluded from the traveler’s reimbursable costs.</w:t>
      </w:r>
    </w:p>
    <w:p w14:paraId="4998C75B" w14:textId="77777777" w:rsidR="00536F29" w:rsidRPr="003A2973" w:rsidRDefault="00536F29" w:rsidP="00536F29">
      <w:pPr>
        <w:pStyle w:val="ListParagraph"/>
        <w:ind w:left="1440" w:right="720"/>
        <w:jc w:val="both"/>
        <w:rPr>
          <w:rFonts w:ascii="Times New Roman" w:hAnsi="Times New Roman" w:cs="Times New Roman"/>
          <w:sz w:val="24"/>
        </w:rPr>
      </w:pPr>
    </w:p>
    <w:p w14:paraId="5F96F0B7" w14:textId="5B93764C"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Travelers should submit claims within 30 days of the travelers</w:t>
      </w:r>
      <w:r w:rsidR="00536F29">
        <w:rPr>
          <w:rFonts w:ascii="Times New Roman" w:hAnsi="Times New Roman" w:cs="Times New Roman"/>
          <w:sz w:val="24"/>
        </w:rPr>
        <w:t>’</w:t>
      </w:r>
      <w:r w:rsidR="00E54845">
        <w:rPr>
          <w:rFonts w:ascii="Times New Roman" w:hAnsi="Times New Roman" w:cs="Times New Roman"/>
          <w:sz w:val="24"/>
        </w:rPr>
        <w:t xml:space="preserve"> return date. </w:t>
      </w:r>
      <w:r w:rsidRPr="003A2973">
        <w:rPr>
          <w:rFonts w:ascii="Times New Roman" w:hAnsi="Times New Roman" w:cs="Times New Roman"/>
          <w:sz w:val="24"/>
        </w:rPr>
        <w:t>If a travel reimbursement is less than $25, it is recommended that the traveler wait until a minimum of $25 is reimbursable to submit the request unless there is no travel scheduled for the traveler in the future. Department heads may make the 30-day submittal mandatory on a department wide basis.</w:t>
      </w:r>
    </w:p>
    <w:p w14:paraId="3B80E2A6" w14:textId="77777777" w:rsidR="00536F29" w:rsidRPr="003A2973" w:rsidRDefault="00536F29" w:rsidP="00536F29">
      <w:pPr>
        <w:pStyle w:val="ListParagraph"/>
        <w:ind w:left="1440" w:right="720"/>
        <w:jc w:val="both"/>
        <w:rPr>
          <w:rFonts w:ascii="Times New Roman" w:hAnsi="Times New Roman" w:cs="Times New Roman"/>
          <w:sz w:val="24"/>
        </w:rPr>
      </w:pPr>
    </w:p>
    <w:p w14:paraId="0493C2A1" w14:textId="26FCEE6E"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Any person who submits a claim pursuant to these regulations and who willfully makes any claim which he/she does not believe to be true and correct or who willfully aids, procures, counsels, or advises the preparation of a false or fraudulent claim, shall be guilty of official misconduct. If a traveler receives an allowance or reimbursement by means of a false or fraudulent claim, the traveler(s) involved shall be subject to disciplinary action</w:t>
      </w:r>
      <w:r w:rsidR="00536F29">
        <w:rPr>
          <w:rFonts w:ascii="Times New Roman" w:hAnsi="Times New Roman" w:cs="Times New Roman"/>
          <w:sz w:val="24"/>
        </w:rPr>
        <w:t>s</w:t>
      </w:r>
      <w:r w:rsidRPr="003A2973">
        <w:rPr>
          <w:rFonts w:ascii="Times New Roman" w:hAnsi="Times New Roman" w:cs="Times New Roman"/>
          <w:sz w:val="24"/>
        </w:rPr>
        <w:t xml:space="preserve"> as well as being criminally and civilly liable within the provisions of state law.</w:t>
      </w:r>
    </w:p>
    <w:p w14:paraId="5053ACB4" w14:textId="77777777" w:rsidR="00536F29" w:rsidRPr="003A2973" w:rsidRDefault="00536F29" w:rsidP="00536F29">
      <w:pPr>
        <w:pStyle w:val="ListParagraph"/>
        <w:ind w:left="1440" w:right="720"/>
        <w:jc w:val="both"/>
        <w:rPr>
          <w:rFonts w:ascii="Times New Roman" w:hAnsi="Times New Roman" w:cs="Times New Roman"/>
          <w:sz w:val="24"/>
        </w:rPr>
      </w:pPr>
    </w:p>
    <w:p w14:paraId="0288C35C" w14:textId="111AA7F9" w:rsidR="003A2973" w:rsidRDefault="003A2973" w:rsidP="00E50B8F">
      <w:pPr>
        <w:pStyle w:val="ListParagraph"/>
        <w:numPr>
          <w:ilvl w:val="1"/>
          <w:numId w:val="9"/>
        </w:numPr>
        <w:ind w:right="720"/>
        <w:jc w:val="both"/>
        <w:rPr>
          <w:rFonts w:ascii="Times New Roman" w:hAnsi="Times New Roman" w:cs="Times New Roman"/>
          <w:sz w:val="24"/>
        </w:rPr>
      </w:pPr>
      <w:r w:rsidRPr="003A2973">
        <w:rPr>
          <w:rFonts w:ascii="Times New Roman" w:hAnsi="Times New Roman" w:cs="Times New Roman"/>
          <w:sz w:val="24"/>
        </w:rPr>
        <w:t xml:space="preserve">Agencies shall review travel reimbursements to verify the documentation and </w:t>
      </w:r>
      <w:r w:rsidR="00EF256F">
        <w:rPr>
          <w:rFonts w:ascii="Times New Roman" w:hAnsi="Times New Roman" w:cs="Times New Roman"/>
          <w:sz w:val="24"/>
        </w:rPr>
        <w:t xml:space="preserve">complete </w:t>
      </w:r>
      <w:r w:rsidRPr="003A2973">
        <w:rPr>
          <w:rFonts w:ascii="Times New Roman" w:hAnsi="Times New Roman" w:cs="Times New Roman"/>
          <w:sz w:val="24"/>
        </w:rPr>
        <w:t>process</w:t>
      </w:r>
      <w:r w:rsidR="00EF256F">
        <w:rPr>
          <w:rFonts w:ascii="Times New Roman" w:hAnsi="Times New Roman" w:cs="Times New Roman"/>
          <w:sz w:val="24"/>
        </w:rPr>
        <w:t>ing</w:t>
      </w:r>
      <w:r w:rsidRPr="003A2973">
        <w:rPr>
          <w:rFonts w:ascii="Times New Roman" w:hAnsi="Times New Roman" w:cs="Times New Roman"/>
          <w:sz w:val="24"/>
        </w:rPr>
        <w:t xml:space="preserve"> within thirty (30) days of receiving the final reimbursement</w:t>
      </w:r>
      <w:r w:rsidR="00FA5A89">
        <w:rPr>
          <w:rFonts w:ascii="Times New Roman" w:hAnsi="Times New Roman" w:cs="Times New Roman"/>
          <w:sz w:val="24"/>
        </w:rPr>
        <w:t xml:space="preserve"> submission</w:t>
      </w:r>
      <w:r w:rsidRPr="003A2973">
        <w:rPr>
          <w:rFonts w:ascii="Times New Roman" w:hAnsi="Times New Roman" w:cs="Times New Roman"/>
          <w:sz w:val="24"/>
        </w:rPr>
        <w:t>.</w:t>
      </w:r>
    </w:p>
    <w:p w14:paraId="7C23ECF8" w14:textId="77777777" w:rsidR="003A2973" w:rsidRDefault="003A2973" w:rsidP="00E50B8F">
      <w:pPr>
        <w:keepNext/>
        <w:keepLines/>
        <w:spacing w:before="240" w:after="0"/>
        <w:ind w:right="720"/>
        <w:outlineLvl w:val="0"/>
        <w:rPr>
          <w:rFonts w:ascii="Times New Roman" w:eastAsiaTheme="majorEastAsia" w:hAnsi="Times New Roman" w:cs="Times New Roman"/>
          <w:b/>
          <w:sz w:val="28"/>
          <w:szCs w:val="28"/>
        </w:rPr>
      </w:pPr>
      <w:bookmarkStart w:id="9" w:name="_Toc136939435"/>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4</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METHODS OF TRANSPORTATION</w:t>
      </w:r>
      <w:bookmarkEnd w:id="9"/>
    </w:p>
    <w:p w14:paraId="70675420" w14:textId="537E3910"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r w:rsidRPr="003A2973">
        <w:rPr>
          <w:rFonts w:ascii="Times New Roman" w:hAnsi="Times New Roman" w:cs="Times New Roman"/>
          <w:sz w:val="24"/>
        </w:rPr>
        <w:t>The most cost-effective method of transportation that will accomplish the purpose of the travel shall be selected. Official state travelers must use the most direct travel route. Among the factors to be considered are</w:t>
      </w:r>
      <w:r w:rsidR="00E54845">
        <w:rPr>
          <w:rFonts w:ascii="Times New Roman" w:hAnsi="Times New Roman" w:cs="Times New Roman"/>
          <w:sz w:val="24"/>
        </w:rPr>
        <w:t xml:space="preserve"> the</w:t>
      </w:r>
      <w:r w:rsidRPr="003A2973">
        <w:rPr>
          <w:rFonts w:ascii="Times New Roman" w:hAnsi="Times New Roman" w:cs="Times New Roman"/>
          <w:sz w:val="24"/>
        </w:rPr>
        <w:t xml:space="preserve"> length of travel time, vehicle operation cost, </w:t>
      </w:r>
      <w:r w:rsidR="009638D5">
        <w:rPr>
          <w:rFonts w:ascii="Times New Roman" w:hAnsi="Times New Roman" w:cs="Times New Roman"/>
          <w:sz w:val="24"/>
        </w:rPr>
        <w:t>and cost/</w:t>
      </w:r>
      <w:r w:rsidRPr="003A2973">
        <w:rPr>
          <w:rFonts w:ascii="Times New Roman" w:hAnsi="Times New Roman" w:cs="Times New Roman"/>
          <w:sz w:val="24"/>
        </w:rPr>
        <w:t>availability of common carrier services. Common carriers shall be used for out-of-state travel unless it is documented that utilization of another method of travel is more cost efficient or practical and approved in accordance with these regulations.</w:t>
      </w:r>
    </w:p>
    <w:p w14:paraId="2E392E9D" w14:textId="31B13ED9" w:rsidR="003A2973" w:rsidRDefault="003A2973" w:rsidP="00E50B8F">
      <w:pPr>
        <w:widowControl w:val="0"/>
        <w:tabs>
          <w:tab w:val="left" w:pos="1941"/>
        </w:tabs>
        <w:autoSpaceDE w:val="0"/>
        <w:autoSpaceDN w:val="0"/>
        <w:spacing w:after="0" w:line="240" w:lineRule="auto"/>
        <w:ind w:left="720" w:right="720"/>
        <w:contextualSpacing/>
        <w:jc w:val="both"/>
        <w:rPr>
          <w:rFonts w:ascii="Times New Roman" w:hAnsi="Times New Roman" w:cs="Times New Roman"/>
          <w:sz w:val="24"/>
        </w:rPr>
      </w:pPr>
    </w:p>
    <w:p w14:paraId="77C4EAE3" w14:textId="396A4380" w:rsidR="003A2973" w:rsidRPr="003A2973" w:rsidRDefault="00D642EF" w:rsidP="00E50B8F">
      <w:pPr>
        <w:pStyle w:val="Heading2"/>
        <w:numPr>
          <w:ilvl w:val="0"/>
          <w:numId w:val="13"/>
        </w:numPr>
        <w:ind w:right="720"/>
        <w:jc w:val="both"/>
        <w:rPr>
          <w:rFonts w:ascii="Times New Roman" w:hAnsi="Times New Roman" w:cs="Times New Roman"/>
          <w:b/>
          <w:color w:val="auto"/>
          <w:sz w:val="24"/>
          <w:szCs w:val="24"/>
        </w:rPr>
      </w:pPr>
      <w:bookmarkStart w:id="10" w:name="_Toc136939436"/>
      <w:r>
        <w:rPr>
          <w:rFonts w:ascii="Times New Roman" w:hAnsi="Times New Roman" w:cs="Times New Roman"/>
          <w:b/>
          <w:color w:val="auto"/>
          <w:sz w:val="24"/>
          <w:szCs w:val="24"/>
        </w:rPr>
        <w:t>Air T</w:t>
      </w:r>
      <w:r w:rsidR="003A2973" w:rsidRPr="003A2973">
        <w:rPr>
          <w:rFonts w:ascii="Times New Roman" w:hAnsi="Times New Roman" w:cs="Times New Roman"/>
          <w:b/>
          <w:color w:val="auto"/>
          <w:sz w:val="24"/>
          <w:szCs w:val="24"/>
        </w:rPr>
        <w:t>ravel</w:t>
      </w:r>
      <w:bookmarkEnd w:id="10"/>
    </w:p>
    <w:p w14:paraId="0DA73168" w14:textId="1C53C6E5" w:rsidR="003A2973" w:rsidRDefault="003A2973" w:rsidP="00F917EC">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sidRPr="00DB071A">
        <w:rPr>
          <w:rFonts w:ascii="Times New Roman" w:hAnsi="Times New Roman" w:cs="Times New Roman"/>
          <w:b/>
          <w:sz w:val="24"/>
        </w:rPr>
        <w:t>Privately Owned or Charter Planes</w:t>
      </w:r>
      <w:r w:rsidRPr="0067060A">
        <w:rPr>
          <w:rFonts w:ascii="Times New Roman" w:hAnsi="Times New Roman" w:cs="Times New Roman"/>
          <w:sz w:val="24"/>
        </w:rPr>
        <w:t xml:space="preserve"> – Prior approval is required by the department head when traveling by privately-owned or chartered aircraft. The traveler must certify: (1) at least two hours of working time will be saved by such travel; and (2) no other form of transportation such as commercial air travel or a state plane will serve the same purpose.</w:t>
      </w:r>
    </w:p>
    <w:p w14:paraId="4CC86395" w14:textId="77777777" w:rsid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Chartering a privately owned aircraft must be in accordance with the Procurement Code.</w:t>
      </w:r>
    </w:p>
    <w:p w14:paraId="1442C3D4" w14:textId="0B4FFC81" w:rsidR="00536F29" w:rsidRPr="000200EF" w:rsidRDefault="003A2973" w:rsidP="0011602D">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0200EF">
        <w:rPr>
          <w:rFonts w:ascii="Times New Roman" w:hAnsi="Times New Roman" w:cs="Times New Roman"/>
          <w:sz w:val="24"/>
        </w:rPr>
        <w:t>Reimbursement for using a chartered or un-chartered privately owned aircraft under the above guidelines will be made per the published GSA rate or the cost of coach economy airfare, whichever is the less</w:t>
      </w:r>
      <w:r w:rsidR="00615575">
        <w:rPr>
          <w:rFonts w:ascii="Times New Roman" w:hAnsi="Times New Roman" w:cs="Times New Roman"/>
          <w:sz w:val="24"/>
        </w:rPr>
        <w:t>e</w:t>
      </w:r>
      <w:r w:rsidRPr="000200EF">
        <w:rPr>
          <w:rFonts w:ascii="Times New Roman" w:hAnsi="Times New Roman" w:cs="Times New Roman"/>
          <w:sz w:val="24"/>
        </w:rPr>
        <w:t>r.</w:t>
      </w:r>
      <w:r w:rsidR="00F917EC">
        <w:rPr>
          <w:rFonts w:ascii="Times New Roman" w:hAnsi="Times New Roman" w:cs="Times New Roman"/>
          <w:sz w:val="24"/>
        </w:rPr>
        <w:t xml:space="preserve"> GSA Airplane mileage rate: </w:t>
      </w:r>
      <w:hyperlink r:id="rId16" w:history="1">
        <w:r w:rsidR="00F917EC" w:rsidRPr="00B07C13">
          <w:rPr>
            <w:rStyle w:val="Hyperlink"/>
            <w:rFonts w:ascii="Times New Roman" w:hAnsi="Times New Roman" w:cs="Times New Roman"/>
            <w:sz w:val="24"/>
          </w:rPr>
          <w:t>https://www.gsa.gov/travel/plan-book/transportation-airfare-pov-etc/privately-owned-vehicle-pov-mileage-reimbursement-rates</w:t>
        </w:r>
      </w:hyperlink>
      <w:r w:rsidR="00F917EC">
        <w:rPr>
          <w:rFonts w:ascii="Times New Roman" w:hAnsi="Times New Roman" w:cs="Times New Roman"/>
          <w:sz w:val="24"/>
        </w:rPr>
        <w:t xml:space="preserve"> </w:t>
      </w:r>
    </w:p>
    <w:p w14:paraId="145759DE" w14:textId="75748103" w:rsidR="00536F29" w:rsidRPr="000200EF"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536F29">
        <w:rPr>
          <w:rFonts w:ascii="Times New Roman" w:hAnsi="Times New Roman" w:cs="Times New Roman"/>
          <w:sz w:val="24"/>
        </w:rPr>
        <w:t>If there are extenuating circumstances requiring reimbursement not listed above, approval must be granted by the Commissioner of Administration.</w:t>
      </w:r>
    </w:p>
    <w:p w14:paraId="143CCAEE" w14:textId="6D14FE0D" w:rsidR="003A2973" w:rsidRDefault="003A2973" w:rsidP="00375B8C">
      <w:pPr>
        <w:pStyle w:val="ListParagraph"/>
        <w:widowControl w:val="0"/>
        <w:numPr>
          <w:ilvl w:val="0"/>
          <w:numId w:val="41"/>
        </w:numPr>
        <w:tabs>
          <w:tab w:val="left" w:pos="990"/>
        </w:tabs>
        <w:autoSpaceDE w:val="0"/>
        <w:autoSpaceDN w:val="0"/>
        <w:spacing w:after="0" w:line="240" w:lineRule="auto"/>
        <w:ind w:right="576"/>
        <w:jc w:val="both"/>
        <w:rPr>
          <w:rFonts w:ascii="Times New Roman" w:hAnsi="Times New Roman" w:cs="Times New Roman"/>
          <w:sz w:val="24"/>
        </w:rPr>
      </w:pPr>
      <w:r w:rsidRPr="00C33EF6">
        <w:rPr>
          <w:rFonts w:ascii="Times New Roman" w:hAnsi="Times New Roman" w:cs="Times New Roman"/>
          <w:sz w:val="24"/>
        </w:rPr>
        <w:t>When common carrier services are unavailable and time is at a premium, travel via state</w:t>
      </w:r>
      <w:r w:rsidRPr="000200EF">
        <w:rPr>
          <w:rFonts w:ascii="Times New Roman" w:hAnsi="Times New Roman" w:cs="Times New Roman"/>
          <w:sz w:val="24"/>
        </w:rPr>
        <w:t xml:space="preserve"> </w:t>
      </w:r>
      <w:r w:rsidRPr="00C33EF6">
        <w:rPr>
          <w:rFonts w:ascii="Times New Roman" w:hAnsi="Times New Roman" w:cs="Times New Roman"/>
          <w:sz w:val="24"/>
        </w:rPr>
        <w:t>aircraft shall be requested and if a</w:t>
      </w:r>
      <w:r w:rsidR="001B42E8">
        <w:rPr>
          <w:rFonts w:ascii="Times New Roman" w:hAnsi="Times New Roman" w:cs="Times New Roman"/>
          <w:sz w:val="24"/>
        </w:rPr>
        <w:t xml:space="preserve"> state</w:t>
      </w:r>
      <w:r w:rsidRPr="00C33EF6">
        <w:rPr>
          <w:rFonts w:ascii="Times New Roman" w:hAnsi="Times New Roman" w:cs="Times New Roman"/>
          <w:sz w:val="24"/>
        </w:rPr>
        <w:t xml:space="preserve"> aircraft is not available, the file shall be documented </w:t>
      </w:r>
      <w:r w:rsidR="00C3520B">
        <w:rPr>
          <w:rFonts w:ascii="Times New Roman" w:hAnsi="Times New Roman" w:cs="Times New Roman"/>
          <w:sz w:val="24"/>
        </w:rPr>
        <w:t>to show non-availability of a common carrier and state aircraft. The documentation shall be</w:t>
      </w:r>
      <w:r w:rsidRPr="00C33EF6">
        <w:rPr>
          <w:rFonts w:ascii="Times New Roman" w:hAnsi="Times New Roman" w:cs="Times New Roman"/>
          <w:sz w:val="24"/>
        </w:rPr>
        <w:t xml:space="preserve"> readily</w:t>
      </w:r>
      <w:r w:rsidRPr="000200EF">
        <w:rPr>
          <w:rFonts w:ascii="Times New Roman" w:hAnsi="Times New Roman" w:cs="Times New Roman"/>
          <w:sz w:val="24"/>
        </w:rPr>
        <w:t xml:space="preserve"> </w:t>
      </w:r>
      <w:r w:rsidRPr="00C33EF6">
        <w:rPr>
          <w:rFonts w:ascii="Times New Roman" w:hAnsi="Times New Roman" w:cs="Times New Roman"/>
          <w:sz w:val="24"/>
        </w:rPr>
        <w:t>available in the department’s travel reimbursement files.</w:t>
      </w:r>
    </w:p>
    <w:p w14:paraId="171D4622" w14:textId="77777777" w:rsidR="003A2973" w:rsidRDefault="003A2973"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FF80955" w14:textId="3B8C3793" w:rsidR="00536F29" w:rsidRPr="000200EF" w:rsidRDefault="003A2973" w:rsidP="00536F29">
      <w:pPr>
        <w:pStyle w:val="ListParagraph"/>
        <w:widowControl w:val="0"/>
        <w:numPr>
          <w:ilvl w:val="1"/>
          <w:numId w:val="6"/>
        </w:numPr>
        <w:tabs>
          <w:tab w:val="left" w:pos="1941"/>
        </w:tabs>
        <w:autoSpaceDE w:val="0"/>
        <w:autoSpaceDN w:val="0"/>
        <w:spacing w:after="0" w:line="240" w:lineRule="auto"/>
        <w:ind w:right="720"/>
        <w:jc w:val="both"/>
        <w:rPr>
          <w:rFonts w:ascii="Times New Roman" w:hAnsi="Times New Roman" w:cs="Times New Roman"/>
          <w:sz w:val="24"/>
        </w:rPr>
      </w:pPr>
      <w:r>
        <w:rPr>
          <w:rFonts w:ascii="Times New Roman" w:hAnsi="Times New Roman" w:cs="Times New Roman"/>
          <w:b/>
          <w:sz w:val="24"/>
        </w:rPr>
        <w:t>Commercial Airlines</w:t>
      </w:r>
    </w:p>
    <w:p w14:paraId="265BE0E5" w14:textId="75E41773"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All state travelers are to purchase commercial airline tickets through the state contracted travel agency. This requirement is mandatory unless approval is granted from</w:t>
      </w:r>
      <w:r w:rsidR="00536F29">
        <w:rPr>
          <w:rFonts w:ascii="Times New Roman" w:hAnsi="Times New Roman" w:cs="Times New Roman"/>
          <w:sz w:val="24"/>
        </w:rPr>
        <w:t xml:space="preserve"> the</w:t>
      </w:r>
      <w:r w:rsidRPr="003A2973">
        <w:rPr>
          <w:rFonts w:ascii="Times New Roman" w:hAnsi="Times New Roman" w:cs="Times New Roman"/>
          <w:sz w:val="24"/>
        </w:rPr>
        <w:t xml:space="preserve"> Office of State Travel. In the event travelers seek approval to book without using the state’s travel agency, the traveler shall submit their request through their agency</w:t>
      </w:r>
      <w:r w:rsidR="00EF4C09">
        <w:rPr>
          <w:rFonts w:ascii="Times New Roman" w:hAnsi="Times New Roman" w:cs="Times New Roman"/>
          <w:sz w:val="24"/>
        </w:rPr>
        <w:t xml:space="preserve">’s </w:t>
      </w:r>
      <w:r w:rsidRPr="003A2973">
        <w:rPr>
          <w:rFonts w:ascii="Times New Roman" w:hAnsi="Times New Roman" w:cs="Times New Roman"/>
          <w:sz w:val="24"/>
        </w:rPr>
        <w:t>travel program administrator, who will determine if the request should be submitted to the Office of State Travel.</w:t>
      </w:r>
    </w:p>
    <w:p w14:paraId="0B9D2009" w14:textId="3D14E6ED"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State contractors are not required to use the state’s contracted travel agency when purchasing airfare</w:t>
      </w:r>
      <w:r w:rsidR="00EF4C09">
        <w:rPr>
          <w:rFonts w:ascii="Times New Roman" w:hAnsi="Times New Roman" w:cs="Times New Roman"/>
          <w:sz w:val="24"/>
        </w:rPr>
        <w:t>,</w:t>
      </w:r>
      <w:r w:rsidRPr="003A2973">
        <w:rPr>
          <w:rFonts w:ascii="Times New Roman" w:hAnsi="Times New Roman" w:cs="Times New Roman"/>
          <w:sz w:val="24"/>
        </w:rPr>
        <w:t xml:space="preserve"> but it is the agency’s responsibility to monitor costs to ensure the contractors are purchasing the lowest, most logical airfare.</w:t>
      </w:r>
    </w:p>
    <w:p w14:paraId="01DC4627" w14:textId="2719ACF0" w:rsidR="003A2973" w:rsidRP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The State supports purchasing the </w:t>
      </w:r>
      <w:r w:rsidR="002A2612">
        <w:rPr>
          <w:rFonts w:ascii="Times New Roman" w:hAnsi="Times New Roman" w:cs="Times New Roman"/>
          <w:sz w:val="24"/>
        </w:rPr>
        <w:t>lowest logical</w:t>
      </w:r>
      <w:r w:rsidRPr="003A2973">
        <w:rPr>
          <w:rFonts w:ascii="Times New Roman" w:hAnsi="Times New Roman" w:cs="Times New Roman"/>
          <w:sz w:val="24"/>
        </w:rPr>
        <w:t xml:space="preserve"> ticket. Once all rates are received, the traveler must compare costs and options to determine which </w:t>
      </w:r>
      <w:r w:rsidR="00C3520B" w:rsidRPr="003A2973">
        <w:rPr>
          <w:rFonts w:ascii="Times New Roman" w:hAnsi="Times New Roman" w:cs="Times New Roman"/>
          <w:sz w:val="24"/>
        </w:rPr>
        <w:t>fare will</w:t>
      </w:r>
      <w:r w:rsidR="0035409C">
        <w:rPr>
          <w:rFonts w:ascii="Times New Roman" w:hAnsi="Times New Roman" w:cs="Times New Roman"/>
          <w:sz w:val="24"/>
        </w:rPr>
        <w:t xml:space="preserve"> </w:t>
      </w:r>
      <w:r w:rsidRPr="003A2973">
        <w:rPr>
          <w:rFonts w:ascii="Times New Roman" w:hAnsi="Times New Roman" w:cs="Times New Roman"/>
          <w:sz w:val="24"/>
        </w:rPr>
        <w:t xml:space="preserve">be the “best value ticket” for their trip. </w:t>
      </w:r>
      <w:r w:rsidRPr="0016192D">
        <w:rPr>
          <w:rFonts w:ascii="Times New Roman" w:hAnsi="Times New Roman" w:cs="Times New Roman"/>
          <w:sz w:val="24"/>
        </w:rPr>
        <w:t xml:space="preserve">To make this determination, the traveler must </w:t>
      </w:r>
      <w:r w:rsidR="003E7AAD">
        <w:rPr>
          <w:rFonts w:ascii="Times New Roman" w:hAnsi="Times New Roman" w:cs="Times New Roman"/>
          <w:sz w:val="24"/>
        </w:rPr>
        <w:t xml:space="preserve">consider whether or </w:t>
      </w:r>
      <w:r w:rsidR="003E0B86">
        <w:rPr>
          <w:rFonts w:ascii="Times New Roman" w:hAnsi="Times New Roman" w:cs="Times New Roman"/>
          <w:sz w:val="24"/>
        </w:rPr>
        <w:t xml:space="preserve">not </w:t>
      </w:r>
      <w:r w:rsidR="003E0B86" w:rsidRPr="0016192D">
        <w:rPr>
          <w:rFonts w:ascii="Times New Roman" w:hAnsi="Times New Roman" w:cs="Times New Roman"/>
          <w:sz w:val="24"/>
        </w:rPr>
        <w:t>there</w:t>
      </w:r>
      <w:r w:rsidRPr="0016192D">
        <w:rPr>
          <w:rFonts w:ascii="Times New Roman" w:hAnsi="Times New Roman" w:cs="Times New Roman"/>
          <w:sz w:val="24"/>
        </w:rPr>
        <w:t xml:space="preserve"> </w:t>
      </w:r>
      <w:r w:rsidR="0035409C">
        <w:rPr>
          <w:rFonts w:ascii="Times New Roman" w:hAnsi="Times New Roman" w:cs="Times New Roman"/>
          <w:sz w:val="24"/>
        </w:rPr>
        <w:t xml:space="preserve">is </w:t>
      </w:r>
      <w:r w:rsidRPr="0016192D">
        <w:rPr>
          <w:rFonts w:ascii="Times New Roman" w:hAnsi="Times New Roman" w:cs="Times New Roman"/>
          <w:sz w:val="24"/>
        </w:rPr>
        <w:t xml:space="preserve">a likelihood </w:t>
      </w:r>
      <w:r w:rsidR="003E7AAD">
        <w:rPr>
          <w:rFonts w:ascii="Times New Roman" w:hAnsi="Times New Roman" w:cs="Times New Roman"/>
          <w:sz w:val="24"/>
        </w:rPr>
        <w:t>the</w:t>
      </w:r>
      <w:r w:rsidR="00C3520B">
        <w:rPr>
          <w:rFonts w:ascii="Times New Roman" w:hAnsi="Times New Roman" w:cs="Times New Roman"/>
          <w:sz w:val="24"/>
        </w:rPr>
        <w:t xml:space="preserve"> </w:t>
      </w:r>
      <w:r w:rsidRPr="0016192D">
        <w:rPr>
          <w:rFonts w:ascii="Times New Roman" w:hAnsi="Times New Roman" w:cs="Times New Roman"/>
          <w:sz w:val="24"/>
        </w:rPr>
        <w:t xml:space="preserve">itinerary </w:t>
      </w:r>
      <w:r w:rsidR="003E7AAD">
        <w:rPr>
          <w:rFonts w:ascii="Times New Roman" w:hAnsi="Times New Roman" w:cs="Times New Roman"/>
          <w:sz w:val="24"/>
        </w:rPr>
        <w:t xml:space="preserve">will </w:t>
      </w:r>
      <w:r w:rsidRPr="0016192D">
        <w:rPr>
          <w:rFonts w:ascii="Times New Roman" w:hAnsi="Times New Roman" w:cs="Times New Roman"/>
          <w:sz w:val="24"/>
        </w:rPr>
        <w:t xml:space="preserve">change or </w:t>
      </w:r>
      <w:r w:rsidR="003E7AAD">
        <w:rPr>
          <w:rFonts w:ascii="Times New Roman" w:hAnsi="Times New Roman" w:cs="Times New Roman"/>
          <w:sz w:val="24"/>
        </w:rPr>
        <w:t>be</w:t>
      </w:r>
      <w:r w:rsidRPr="0016192D">
        <w:rPr>
          <w:rFonts w:ascii="Times New Roman" w:hAnsi="Times New Roman" w:cs="Times New Roman"/>
          <w:sz w:val="24"/>
        </w:rPr>
        <w:t xml:space="preserve"> cancelled</w:t>
      </w:r>
      <w:r w:rsidR="00220DD8">
        <w:rPr>
          <w:rFonts w:ascii="Times New Roman" w:hAnsi="Times New Roman" w:cs="Times New Roman"/>
          <w:sz w:val="24"/>
        </w:rPr>
        <w:t>.</w:t>
      </w:r>
      <w:r w:rsidRPr="0016192D">
        <w:rPr>
          <w:rFonts w:ascii="Times New Roman" w:hAnsi="Times New Roman" w:cs="Times New Roman"/>
          <w:sz w:val="24"/>
        </w:rPr>
        <w:t xml:space="preserve"> Depending on</w:t>
      </w:r>
      <w:r w:rsidR="00C3520B">
        <w:rPr>
          <w:rFonts w:ascii="Times New Roman" w:hAnsi="Times New Roman" w:cs="Times New Roman"/>
          <w:sz w:val="24"/>
        </w:rPr>
        <w:t xml:space="preserve"> </w:t>
      </w:r>
      <w:r w:rsidR="0035409C">
        <w:rPr>
          <w:rFonts w:ascii="Times New Roman" w:hAnsi="Times New Roman" w:cs="Times New Roman"/>
          <w:sz w:val="24"/>
        </w:rPr>
        <w:t>this assessment</w:t>
      </w:r>
      <w:r w:rsidRPr="0016192D">
        <w:rPr>
          <w:rFonts w:ascii="Times New Roman" w:hAnsi="Times New Roman" w:cs="Times New Roman"/>
          <w:sz w:val="24"/>
        </w:rPr>
        <w:t xml:space="preserve">, the traveler must determine if the </w:t>
      </w:r>
      <w:r w:rsidR="0035409C">
        <w:rPr>
          <w:rFonts w:ascii="Times New Roman" w:hAnsi="Times New Roman" w:cs="Times New Roman"/>
          <w:sz w:val="24"/>
        </w:rPr>
        <w:t xml:space="preserve">additional </w:t>
      </w:r>
      <w:r w:rsidRPr="0016192D">
        <w:rPr>
          <w:rFonts w:ascii="Times New Roman" w:hAnsi="Times New Roman" w:cs="Times New Roman"/>
          <w:sz w:val="24"/>
        </w:rPr>
        <w:t xml:space="preserve">costs associated with changing a non-refundable </w:t>
      </w:r>
      <w:r w:rsidR="003E0B86" w:rsidRPr="0016192D">
        <w:rPr>
          <w:rFonts w:ascii="Times New Roman" w:hAnsi="Times New Roman" w:cs="Times New Roman"/>
          <w:sz w:val="24"/>
        </w:rPr>
        <w:t>ticket alters</w:t>
      </w:r>
      <w:r w:rsidR="0035409C">
        <w:rPr>
          <w:rFonts w:ascii="Times New Roman" w:hAnsi="Times New Roman" w:cs="Times New Roman"/>
          <w:sz w:val="24"/>
        </w:rPr>
        <w:t xml:space="preserve"> the determination of </w:t>
      </w:r>
      <w:r w:rsidRPr="0016192D">
        <w:rPr>
          <w:rFonts w:ascii="Times New Roman" w:hAnsi="Times New Roman" w:cs="Times New Roman"/>
          <w:sz w:val="24"/>
        </w:rPr>
        <w:t xml:space="preserve">the </w:t>
      </w:r>
      <w:r w:rsidR="002A2612">
        <w:rPr>
          <w:rFonts w:ascii="Times New Roman" w:hAnsi="Times New Roman" w:cs="Times New Roman"/>
          <w:sz w:val="24"/>
        </w:rPr>
        <w:t>lowest logical</w:t>
      </w:r>
      <w:r w:rsidR="00A21490">
        <w:rPr>
          <w:rFonts w:ascii="Times New Roman" w:hAnsi="Times New Roman" w:cs="Times New Roman"/>
          <w:sz w:val="24"/>
        </w:rPr>
        <w:t xml:space="preserve"> ticket</w:t>
      </w:r>
      <w:r w:rsidRPr="0016192D">
        <w:rPr>
          <w:rFonts w:ascii="Times New Roman" w:hAnsi="Times New Roman" w:cs="Times New Roman"/>
          <w:sz w:val="24"/>
        </w:rPr>
        <w:t>.</w:t>
      </w:r>
    </w:p>
    <w:p w14:paraId="7A7BF30C" w14:textId="615330DB" w:rsidR="003A2973" w:rsidRDefault="003A2973" w:rsidP="00375B8C">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A2973">
        <w:rPr>
          <w:rFonts w:ascii="Times New Roman" w:hAnsi="Times New Roman" w:cs="Times New Roman"/>
          <w:sz w:val="24"/>
        </w:rPr>
        <w:t xml:space="preserve">Travelers should advise the agent of their flexibility with dates and/or time of travel to ensure the most cost-effective rate. </w:t>
      </w:r>
    </w:p>
    <w:p w14:paraId="01C392B2" w14:textId="2DDAF0DC"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Travelers are to seek airfare allowing a sufficient amount of lead-time prior to departure date. The lead-time should be no less than ten (10) to fourteen (14) days in advance of travel dates to ensure the lowest fares are available.</w:t>
      </w:r>
    </w:p>
    <w:p w14:paraId="01E6D08D" w14:textId="02150EFD"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 xml:space="preserve">Commercial air travel will not be reimbursed in excess of the lowest logical airfare. Receipts are required for reimbursement for commercial air travel. Upgrades above economy at the expense of the State are not permitted without prior approval from the Commissioner of Administration or in accordance with </w:t>
      </w:r>
      <w:r w:rsidR="009160A8">
        <w:rPr>
          <w:rFonts w:ascii="Times New Roman" w:hAnsi="Times New Roman" w:cs="Times New Roman"/>
          <w:sz w:val="24"/>
        </w:rPr>
        <w:t>(h</w:t>
      </w:r>
      <w:r w:rsidRPr="003E0B86">
        <w:rPr>
          <w:rFonts w:ascii="Times New Roman" w:hAnsi="Times New Roman" w:cs="Times New Roman"/>
          <w:sz w:val="24"/>
        </w:rPr>
        <w:t>) of this section.  If an upgrade is not approved prior to the travel date and the traveler chooses to upgrade, the cost associated with the upgrade must be paid separately by the traveler. If space is not available in economy in enough time to carry out the purpose of the travel, the traveler must obtain a statement from the airline or contracted travel agency with this information. The certification is required for travel reimbursement.</w:t>
      </w:r>
    </w:p>
    <w:p w14:paraId="13BB414C" w14:textId="5087E20F"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The state will pay for the airfare and/or penalty incurred for a change in plans or cancellation when the change or cancellation is required by the State or there are unavoidable circumstances approved by the agency’s department head. Justification for the change or cancellation by the traveler’s department head is required on the travel expense form.</w:t>
      </w:r>
    </w:p>
    <w:p w14:paraId="43123818" w14:textId="7638F1EB" w:rsidR="003E0B86" w:rsidRP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t>When an international flight segment is more than 10 hours in duration, the state will allow the business c</w:t>
      </w:r>
      <w:r w:rsidR="001229F1">
        <w:rPr>
          <w:rFonts w:ascii="Times New Roman" w:hAnsi="Times New Roman" w:cs="Times New Roman"/>
          <w:sz w:val="24"/>
        </w:rPr>
        <w:t xml:space="preserve">lass rate provided it does not </w:t>
      </w:r>
      <w:r w:rsidRPr="003E0B86">
        <w:rPr>
          <w:rFonts w:ascii="Times New Roman" w:hAnsi="Times New Roman" w:cs="Times New Roman"/>
          <w:sz w:val="24"/>
        </w:rPr>
        <w:t>exceed the economy rate by more than 10%. The traveler’s itinerary, provided by the travel agency, must document the flight segment as more than 10 hours and must be attached to the travel expense form.</w:t>
      </w:r>
    </w:p>
    <w:p w14:paraId="4F862F1A" w14:textId="2CFECC0F" w:rsidR="003E0B86" w:rsidRDefault="003E0B86" w:rsidP="003E0B86">
      <w:pPr>
        <w:pStyle w:val="ListParagraph"/>
        <w:widowControl w:val="0"/>
        <w:numPr>
          <w:ilvl w:val="0"/>
          <w:numId w:val="42"/>
        </w:numPr>
        <w:tabs>
          <w:tab w:val="left" w:pos="990"/>
        </w:tabs>
        <w:autoSpaceDE w:val="0"/>
        <w:autoSpaceDN w:val="0"/>
        <w:spacing w:after="0" w:line="240" w:lineRule="auto"/>
        <w:ind w:right="576"/>
        <w:jc w:val="both"/>
        <w:rPr>
          <w:rFonts w:ascii="Times New Roman" w:hAnsi="Times New Roman" w:cs="Times New Roman"/>
          <w:sz w:val="24"/>
        </w:rPr>
      </w:pPr>
      <w:r w:rsidRPr="003E0B86">
        <w:rPr>
          <w:rFonts w:ascii="Times New Roman" w:hAnsi="Times New Roman" w:cs="Times New Roman"/>
          <w:sz w:val="24"/>
        </w:rPr>
        <w:lastRenderedPageBreak/>
        <w:t>Travelers may retain frequent flyer miles earned on official state travel unless an agency deems the points as property of the state. If a traveler makes travel arrangements that favor a preferred airline/supplier to receive these reward points and this circumvents purchasing the lowest logical airfare, they are in violation of this travel policy. Any costs in excess of the lowest logical airfare resulting from this violation are not reimbursable.</w:t>
      </w:r>
    </w:p>
    <w:p w14:paraId="0067EBC1" w14:textId="1C751578" w:rsidR="003E0B86" w:rsidRDefault="003E0B86"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028B182" w14:textId="10D5673D" w:rsidR="003A2973" w:rsidRDefault="003A2973" w:rsidP="00E50B8F">
      <w:pPr>
        <w:pStyle w:val="Heading2"/>
        <w:numPr>
          <w:ilvl w:val="0"/>
          <w:numId w:val="13"/>
        </w:numPr>
        <w:ind w:right="720"/>
        <w:rPr>
          <w:rFonts w:ascii="Times New Roman" w:hAnsi="Times New Roman" w:cs="Times New Roman"/>
          <w:b/>
          <w:color w:val="auto"/>
          <w:sz w:val="24"/>
          <w:szCs w:val="24"/>
        </w:rPr>
      </w:pPr>
      <w:bookmarkStart w:id="11" w:name="_Toc136939437"/>
      <w:r w:rsidRPr="003A2973">
        <w:rPr>
          <w:rFonts w:ascii="Times New Roman" w:hAnsi="Times New Roman" w:cs="Times New Roman"/>
          <w:b/>
          <w:color w:val="auto"/>
          <w:sz w:val="24"/>
          <w:szCs w:val="24"/>
        </w:rPr>
        <w:t>Unused Tickets</w:t>
      </w:r>
      <w:bookmarkEnd w:id="11"/>
    </w:p>
    <w:p w14:paraId="60096681" w14:textId="781DD8AD" w:rsidR="006F57AE" w:rsidRPr="006F57AE" w:rsidRDefault="00582BFF" w:rsidP="004B6281">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u w:val="single"/>
        </w:rPr>
      </w:pPr>
      <w:r w:rsidRPr="00E50B8F">
        <w:rPr>
          <w:rFonts w:ascii="Times New Roman" w:hAnsi="Times New Roman" w:cs="Times New Roman"/>
          <w:sz w:val="24"/>
          <w:szCs w:val="24"/>
        </w:rPr>
        <w:t>A lost or unused airline ticket is the responsibility of the person to whom the ticket was issued.</w:t>
      </w:r>
      <w:r w:rsidRPr="00E50B8F">
        <w:rPr>
          <w:rFonts w:ascii="Times New Roman" w:hAnsi="Times New Roman" w:cs="Times New Roman"/>
          <w:spacing w:val="1"/>
          <w:sz w:val="24"/>
          <w:szCs w:val="24"/>
        </w:rPr>
        <w:t xml:space="preserve"> </w:t>
      </w:r>
      <w:r w:rsidR="00E50B8F" w:rsidRPr="00EF4C09">
        <w:rPr>
          <w:rFonts w:ascii="Times New Roman" w:hAnsi="Times New Roman" w:cs="Times New Roman"/>
          <w:sz w:val="24"/>
          <w:szCs w:val="24"/>
        </w:rPr>
        <w:t>Unused tickets should</w:t>
      </w:r>
      <w:r w:rsidR="00E50B8F" w:rsidRPr="00C33EF6">
        <w:rPr>
          <w:rFonts w:ascii="Times New Roman" w:hAnsi="Times New Roman" w:cs="Times New Roman"/>
          <w:sz w:val="24"/>
          <w:szCs w:val="24"/>
        </w:rPr>
        <w:t xml:space="preserve"> always be monitored by the traveler and</w:t>
      </w:r>
      <w:r w:rsidR="00E50B8F" w:rsidRPr="00C33EF6">
        <w:rPr>
          <w:rFonts w:ascii="Times New Roman" w:hAnsi="Times New Roman" w:cs="Times New Roman"/>
          <w:spacing w:val="1"/>
          <w:sz w:val="24"/>
          <w:szCs w:val="24"/>
        </w:rPr>
        <w:t xml:space="preserve"> </w:t>
      </w:r>
      <w:r w:rsidR="00E50B8F" w:rsidRPr="00C33EF6">
        <w:rPr>
          <w:rFonts w:ascii="Times New Roman" w:hAnsi="Times New Roman" w:cs="Times New Roman"/>
          <w:sz w:val="24"/>
          <w:szCs w:val="24"/>
        </w:rPr>
        <w:t>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Traveler</w:t>
      </w:r>
      <w:r w:rsidR="009638D5">
        <w:rPr>
          <w:rFonts w:ascii="Times New Roman" w:hAnsi="Times New Roman" w:cs="Times New Roman"/>
          <w:sz w:val="24"/>
          <w:szCs w:val="24"/>
        </w:rPr>
        <w:t>s</w:t>
      </w:r>
      <w:r w:rsidRPr="00E50B8F">
        <w:rPr>
          <w:rFonts w:ascii="Times New Roman" w:hAnsi="Times New Roman" w:cs="Times New Roman"/>
          <w:sz w:val="24"/>
          <w:szCs w:val="24"/>
        </w:rPr>
        <w:t xml:space="preserve"> should e</w:t>
      </w:r>
      <w:r w:rsidR="00E54845">
        <w:rPr>
          <w:rFonts w:ascii="Times New Roman" w:hAnsi="Times New Roman" w:cs="Times New Roman"/>
          <w:sz w:val="24"/>
          <w:szCs w:val="24"/>
        </w:rPr>
        <w:t xml:space="preserve">nsure that any unused ticket is </w:t>
      </w:r>
      <w:r w:rsidRPr="00E50B8F">
        <w:rPr>
          <w:rFonts w:ascii="Times New Roman" w:hAnsi="Times New Roman" w:cs="Times New Roman"/>
          <w:sz w:val="24"/>
          <w:szCs w:val="24"/>
        </w:rPr>
        <w:t>considered when planning</w:t>
      </w:r>
      <w:r w:rsidR="00F72576">
        <w:rPr>
          <w:rFonts w:ascii="Times New Roman" w:hAnsi="Times New Roman" w:cs="Times New Roman"/>
          <w:sz w:val="24"/>
          <w:szCs w:val="24"/>
        </w:rPr>
        <w:t xml:space="preserve"> </w:t>
      </w:r>
      <w:r w:rsidRPr="00E50B8F">
        <w:rPr>
          <w:rFonts w:ascii="Times New Roman" w:hAnsi="Times New Roman" w:cs="Times New Roman"/>
          <w:sz w:val="24"/>
          <w:szCs w:val="24"/>
        </w:rPr>
        <w:t>future travel arrangements.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Some airlines have a policy that will allow for a name change to another traveler within the agency.</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A view of the latest airline policies</w:t>
      </w:r>
      <w:r w:rsidRPr="00E50B8F">
        <w:rPr>
          <w:rFonts w:ascii="Times New Roman" w:hAnsi="Times New Roman" w:cs="Times New Roman"/>
          <w:spacing w:val="1"/>
          <w:sz w:val="24"/>
          <w:szCs w:val="24"/>
        </w:rPr>
        <w:t xml:space="preserve"> </w:t>
      </w:r>
      <w:r w:rsidRPr="00E50B8F">
        <w:rPr>
          <w:rFonts w:ascii="Times New Roman" w:hAnsi="Times New Roman" w:cs="Times New Roman"/>
          <w:sz w:val="24"/>
          <w:szCs w:val="24"/>
        </w:rPr>
        <w:t xml:space="preserve">regarding unused tickets are available at the </w:t>
      </w:r>
      <w:r w:rsidR="00EF4C09">
        <w:rPr>
          <w:rFonts w:ascii="Times New Roman" w:hAnsi="Times New Roman" w:cs="Times New Roman"/>
          <w:sz w:val="24"/>
          <w:szCs w:val="24"/>
        </w:rPr>
        <w:t>Office of State Travel’s</w:t>
      </w:r>
      <w:r w:rsidRPr="00E50B8F">
        <w:rPr>
          <w:rFonts w:ascii="Times New Roman" w:hAnsi="Times New Roman" w:cs="Times New Roman"/>
          <w:sz w:val="24"/>
          <w:szCs w:val="24"/>
        </w:rPr>
        <w:t xml:space="preserve"> website</w:t>
      </w:r>
      <w:r w:rsidR="006F57AE">
        <w:rPr>
          <w:rFonts w:ascii="Times New Roman" w:hAnsi="Times New Roman" w:cs="Times New Roman"/>
          <w:sz w:val="24"/>
          <w:szCs w:val="24"/>
        </w:rPr>
        <w:t>:</w:t>
      </w:r>
    </w:p>
    <w:p w14:paraId="714BA976" w14:textId="48FCA34D" w:rsidR="00582BFF" w:rsidRPr="00E50B8F" w:rsidRDefault="00E142C2" w:rsidP="006F57AE">
      <w:pPr>
        <w:pStyle w:val="ListParagraph"/>
        <w:widowControl w:val="0"/>
        <w:tabs>
          <w:tab w:val="left" w:pos="2301"/>
          <w:tab w:val="left" w:pos="2301"/>
        </w:tabs>
        <w:autoSpaceDE w:val="0"/>
        <w:autoSpaceDN w:val="0"/>
        <w:spacing w:after="0" w:line="240" w:lineRule="auto"/>
        <w:ind w:left="1440" w:right="720"/>
        <w:contextualSpacing w:val="0"/>
        <w:jc w:val="both"/>
        <w:rPr>
          <w:rStyle w:val="Hyperlink"/>
          <w:rFonts w:ascii="Times New Roman" w:hAnsi="Times New Roman" w:cs="Times New Roman"/>
          <w:color w:val="auto"/>
          <w:sz w:val="24"/>
          <w:szCs w:val="24"/>
        </w:rPr>
      </w:pPr>
      <w:hyperlink r:id="rId17" w:history="1">
        <w:r w:rsidR="00582BFF" w:rsidRPr="00E50B8F">
          <w:rPr>
            <w:rStyle w:val="Hyperlink"/>
            <w:rFonts w:ascii="Times New Roman" w:hAnsi="Times New Roman" w:cs="Times New Roman"/>
            <w:sz w:val="24"/>
            <w:szCs w:val="24"/>
          </w:rPr>
          <w:t>https://www.doa.la.gov/doa/ost/transportation/airfare-airport/</w:t>
        </w:r>
      </w:hyperlink>
    </w:p>
    <w:p w14:paraId="7EB1083A" w14:textId="77777777" w:rsidR="00582BFF" w:rsidRPr="00C33EF6" w:rsidRDefault="00582BFF" w:rsidP="00E50B8F">
      <w:pPr>
        <w:pStyle w:val="ListParagraph"/>
        <w:tabs>
          <w:tab w:val="left" w:pos="2301"/>
          <w:tab w:val="left" w:pos="2301"/>
        </w:tabs>
        <w:ind w:left="2300"/>
        <w:rPr>
          <w:rStyle w:val="Hyperlink"/>
          <w:rFonts w:ascii="Times New Roman" w:hAnsi="Times New Roman" w:cs="Times New Roman"/>
          <w:color w:val="auto"/>
          <w:sz w:val="24"/>
          <w:szCs w:val="24"/>
        </w:rPr>
      </w:pPr>
    </w:p>
    <w:p w14:paraId="68959CB8" w14:textId="5E9259D4" w:rsidR="00582BFF" w:rsidRPr="00E50B8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Style w:val="Hyperlink"/>
          <w:rFonts w:ascii="Times New Roman" w:hAnsi="Times New Roman" w:cs="Times New Roman"/>
          <w:color w:val="auto"/>
          <w:sz w:val="24"/>
          <w:szCs w:val="24"/>
          <w:u w:val="none"/>
        </w:rPr>
      </w:pPr>
      <w:r w:rsidRPr="00E50B8F">
        <w:rPr>
          <w:rStyle w:val="Hyperlink"/>
          <w:rFonts w:ascii="Times New Roman" w:hAnsi="Times New Roman" w:cs="Times New Roman"/>
          <w:color w:val="auto"/>
          <w:sz w:val="24"/>
          <w:szCs w:val="24"/>
          <w:u w:val="none"/>
        </w:rPr>
        <w:t>Upon initial notification, it is the traveler’s responsibility to determine if the ticket will be used in the future. Unused tickets are to be monitored every thirty (30) days. If it is determined that the ticket will not be used prior to expiration and there is a possibility to transfer the ticket, the traveler must immediately advise the agency</w:t>
      </w:r>
      <w:r w:rsidR="00754DD1">
        <w:rPr>
          <w:rStyle w:val="Hyperlink"/>
          <w:rFonts w:ascii="Times New Roman" w:hAnsi="Times New Roman" w:cs="Times New Roman"/>
          <w:color w:val="auto"/>
          <w:sz w:val="24"/>
          <w:szCs w:val="24"/>
          <w:u w:val="none"/>
        </w:rPr>
        <w:t>’s</w:t>
      </w:r>
      <w:r w:rsidRPr="00E50B8F">
        <w:rPr>
          <w:rStyle w:val="Hyperlink"/>
          <w:rFonts w:ascii="Times New Roman" w:hAnsi="Times New Roman" w:cs="Times New Roman"/>
          <w:color w:val="auto"/>
          <w:sz w:val="24"/>
          <w:szCs w:val="24"/>
          <w:u w:val="none"/>
        </w:rPr>
        <w:t xml:space="preserve"> travel administrator that the ticket is available for use by another traveler, section, or agency. The travel administrator should attempt to use the ticket for another traveler within the agency. </w:t>
      </w:r>
    </w:p>
    <w:p w14:paraId="4EAA1E3A" w14:textId="77777777" w:rsidR="00582BFF" w:rsidRPr="00C33EF6" w:rsidRDefault="00582BFF" w:rsidP="00E50B8F">
      <w:pPr>
        <w:pStyle w:val="ListParagraph"/>
        <w:tabs>
          <w:tab w:val="left" w:pos="2301"/>
          <w:tab w:val="left" w:pos="2301"/>
        </w:tabs>
        <w:ind w:left="2300" w:right="720"/>
        <w:rPr>
          <w:rStyle w:val="Hyperlink"/>
          <w:rFonts w:ascii="Times New Roman" w:hAnsi="Times New Roman" w:cs="Times New Roman"/>
          <w:color w:val="auto"/>
          <w:sz w:val="24"/>
          <w:szCs w:val="24"/>
        </w:rPr>
      </w:pPr>
    </w:p>
    <w:p w14:paraId="6F5679AC" w14:textId="1AB7375F" w:rsidR="00582BFF" w:rsidRPr="00C33EF6"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Department heads must review all unused airfare and the travel</w:t>
      </w:r>
      <w:r w:rsidR="007254A0">
        <w:rPr>
          <w:rFonts w:ascii="Times New Roman" w:hAnsi="Times New Roman" w:cs="Times New Roman"/>
          <w:sz w:val="24"/>
          <w:szCs w:val="24"/>
        </w:rPr>
        <w:t>er’s justification to determine</w:t>
      </w:r>
      <w:r w:rsidRPr="00C33EF6">
        <w:rPr>
          <w:rFonts w:ascii="Times New Roman" w:hAnsi="Times New Roman" w:cs="Times New Roman"/>
          <w:sz w:val="24"/>
          <w:szCs w:val="24"/>
        </w:rPr>
        <w:t xml:space="preserve"> if reimbursement from the traveler must be made to the agency for the cost of the unused ticket. All files must be properly documented.</w:t>
      </w:r>
    </w:p>
    <w:p w14:paraId="6386BD2F" w14:textId="77777777" w:rsidR="00582BFF" w:rsidRPr="00C33EF6" w:rsidRDefault="00582BFF" w:rsidP="00E50B8F">
      <w:pPr>
        <w:pStyle w:val="ListParagraph"/>
        <w:tabs>
          <w:tab w:val="left" w:pos="2301"/>
          <w:tab w:val="left" w:pos="2301"/>
        </w:tabs>
        <w:ind w:left="2300" w:right="720"/>
        <w:rPr>
          <w:rFonts w:ascii="Times New Roman" w:hAnsi="Times New Roman" w:cs="Times New Roman"/>
          <w:sz w:val="24"/>
          <w:szCs w:val="24"/>
        </w:rPr>
      </w:pPr>
    </w:p>
    <w:p w14:paraId="43149E19" w14:textId="295BC390" w:rsidR="00582BFF" w:rsidRDefault="00582BFF" w:rsidP="00E50B8F">
      <w:pPr>
        <w:pStyle w:val="ListParagraph"/>
        <w:widowControl w:val="0"/>
        <w:numPr>
          <w:ilvl w:val="0"/>
          <w:numId w:val="14"/>
        </w:numPr>
        <w:tabs>
          <w:tab w:val="left" w:pos="2301"/>
          <w:tab w:val="left" w:pos="2301"/>
        </w:tabs>
        <w:autoSpaceDE w:val="0"/>
        <w:autoSpaceDN w:val="0"/>
        <w:spacing w:after="0" w:line="240" w:lineRule="auto"/>
        <w:ind w:right="720"/>
        <w:contextualSpacing w:val="0"/>
        <w:jc w:val="both"/>
        <w:rPr>
          <w:rFonts w:ascii="Times New Roman" w:hAnsi="Times New Roman" w:cs="Times New Roman"/>
          <w:sz w:val="24"/>
          <w:szCs w:val="24"/>
        </w:rPr>
      </w:pPr>
      <w:r w:rsidRPr="00C33EF6">
        <w:rPr>
          <w:rFonts w:ascii="Times New Roman" w:hAnsi="Times New Roman" w:cs="Times New Roman"/>
          <w:sz w:val="24"/>
          <w:szCs w:val="24"/>
        </w:rPr>
        <w:t>Monitoring unused tickets can be accomplished with the unused ticket report sent to the agency</w:t>
      </w:r>
      <w:r w:rsidR="00754DD1">
        <w:rPr>
          <w:rFonts w:ascii="Times New Roman" w:hAnsi="Times New Roman" w:cs="Times New Roman"/>
          <w:sz w:val="24"/>
          <w:szCs w:val="24"/>
        </w:rPr>
        <w:t>’s</w:t>
      </w:r>
      <w:r w:rsidRPr="00C33EF6">
        <w:rPr>
          <w:rFonts w:ascii="Times New Roman" w:hAnsi="Times New Roman" w:cs="Times New Roman"/>
          <w:sz w:val="24"/>
          <w:szCs w:val="24"/>
        </w:rPr>
        <w:t xml:space="preserve"> program administrator each month from the contracted travel agency. This report</w:t>
      </w:r>
      <w:r w:rsidR="00754DD1">
        <w:rPr>
          <w:rFonts w:ascii="Times New Roman" w:hAnsi="Times New Roman" w:cs="Times New Roman"/>
          <w:sz w:val="24"/>
          <w:szCs w:val="24"/>
        </w:rPr>
        <w:t>,</w:t>
      </w:r>
      <w:r w:rsidRPr="00C33EF6">
        <w:rPr>
          <w:rFonts w:ascii="Times New Roman" w:hAnsi="Times New Roman" w:cs="Times New Roman"/>
          <w:sz w:val="24"/>
          <w:szCs w:val="24"/>
        </w:rPr>
        <w:t xml:space="preserve"> in conjunction with </w:t>
      </w:r>
      <w:r>
        <w:rPr>
          <w:rFonts w:ascii="Times New Roman" w:hAnsi="Times New Roman" w:cs="Times New Roman"/>
          <w:sz w:val="24"/>
          <w:szCs w:val="24"/>
        </w:rPr>
        <w:t>traveler</w:t>
      </w:r>
      <w:r w:rsidRPr="00C33EF6">
        <w:rPr>
          <w:rFonts w:ascii="Times New Roman" w:hAnsi="Times New Roman" w:cs="Times New Roman"/>
          <w:sz w:val="24"/>
          <w:szCs w:val="24"/>
        </w:rPr>
        <w:t xml:space="preserve"> notifications while booking other flights and </w:t>
      </w:r>
      <w:r>
        <w:rPr>
          <w:rFonts w:ascii="Times New Roman" w:hAnsi="Times New Roman" w:cs="Times New Roman"/>
          <w:sz w:val="24"/>
          <w:szCs w:val="24"/>
        </w:rPr>
        <w:t>traveler</w:t>
      </w:r>
      <w:r w:rsidRPr="00C33EF6">
        <w:rPr>
          <w:rFonts w:ascii="Times New Roman" w:hAnsi="Times New Roman" w:cs="Times New Roman"/>
          <w:sz w:val="24"/>
          <w:szCs w:val="24"/>
        </w:rPr>
        <w:t xml:space="preserve"> email notifications every 120, 90, 60, 30 and 14 days prior to ticket expiration should </w:t>
      </w:r>
      <w:r w:rsidR="00FA5A89">
        <w:rPr>
          <w:rFonts w:ascii="Times New Roman" w:hAnsi="Times New Roman" w:cs="Times New Roman"/>
          <w:sz w:val="24"/>
          <w:szCs w:val="24"/>
        </w:rPr>
        <w:t xml:space="preserve">be </w:t>
      </w:r>
      <w:r w:rsidRPr="00C33EF6">
        <w:rPr>
          <w:rFonts w:ascii="Times New Roman" w:hAnsi="Times New Roman" w:cs="Times New Roman"/>
          <w:sz w:val="24"/>
          <w:szCs w:val="24"/>
        </w:rPr>
        <w:t>sufficient to reduce the loss of unused airfare.</w:t>
      </w:r>
    </w:p>
    <w:p w14:paraId="1AAFC49B" w14:textId="6254A6AA" w:rsidR="00582BFF" w:rsidRPr="00582BFF" w:rsidRDefault="00582BFF" w:rsidP="00E50B8F">
      <w:pPr>
        <w:pStyle w:val="ListParagraph"/>
        <w:widowControl w:val="0"/>
        <w:tabs>
          <w:tab w:val="left" w:pos="1941"/>
        </w:tabs>
        <w:autoSpaceDE w:val="0"/>
        <w:autoSpaceDN w:val="0"/>
        <w:spacing w:after="0" w:line="240" w:lineRule="auto"/>
        <w:ind w:left="1440"/>
        <w:jc w:val="both"/>
      </w:pPr>
    </w:p>
    <w:p w14:paraId="592CC024" w14:textId="641638B6" w:rsidR="003A2973" w:rsidRDefault="00582BFF" w:rsidP="00E50B8F">
      <w:pPr>
        <w:pStyle w:val="Heading2"/>
        <w:numPr>
          <w:ilvl w:val="0"/>
          <w:numId w:val="13"/>
        </w:numPr>
        <w:rPr>
          <w:rFonts w:ascii="Times New Roman" w:hAnsi="Times New Roman" w:cs="Times New Roman"/>
          <w:b/>
          <w:color w:val="auto"/>
          <w:sz w:val="24"/>
          <w:szCs w:val="24"/>
        </w:rPr>
      </w:pPr>
      <w:bookmarkStart w:id="12" w:name="_Toc136939438"/>
      <w:r w:rsidRPr="00582BFF">
        <w:rPr>
          <w:rFonts w:ascii="Times New Roman" w:hAnsi="Times New Roman" w:cs="Times New Roman"/>
          <w:b/>
          <w:color w:val="auto"/>
          <w:sz w:val="24"/>
          <w:szCs w:val="24"/>
        </w:rPr>
        <w:t>Motor Vehicle</w:t>
      </w:r>
      <w:bookmarkEnd w:id="12"/>
    </w:p>
    <w:p w14:paraId="1098A0DF" w14:textId="7CF2B6D5" w:rsidR="00582BFF" w:rsidRPr="00203EA1"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t>No vehicle may be operated in violation of state or local laws.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 xml:space="preserve">No traveler may operate a </w:t>
      </w:r>
      <w:r>
        <w:rPr>
          <w:rFonts w:ascii="Times New Roman" w:hAnsi="Times New Roman" w:cs="Times New Roman"/>
          <w:sz w:val="24"/>
          <w:szCs w:val="24"/>
        </w:rPr>
        <w:t>vehicle without</w:t>
      </w:r>
      <w:r w:rsidRPr="00203EA1">
        <w:rPr>
          <w:rFonts w:ascii="Times New Roman" w:hAnsi="Times New Roman" w:cs="Times New Roman"/>
          <w:sz w:val="24"/>
          <w:szCs w:val="24"/>
        </w:rPr>
        <w:t xml:space="preserve"> having a valid U.S. driver’s license in his/her possession. </w:t>
      </w:r>
      <w:r w:rsidR="00D642EF" w:rsidRPr="00754DD1">
        <w:rPr>
          <w:rFonts w:ascii="Times New Roman" w:hAnsi="Times New Roman" w:cs="Times New Roman"/>
          <w:sz w:val="24"/>
          <w:szCs w:val="24"/>
        </w:rPr>
        <w:t>All occupants must use safety restraints.</w:t>
      </w:r>
      <w:r w:rsidR="00D642EF" w:rsidRPr="00203EA1">
        <w:rPr>
          <w:rFonts w:ascii="Times New Roman" w:hAnsi="Times New Roman" w:cs="Times New Roman"/>
          <w:sz w:val="24"/>
          <w:szCs w:val="24"/>
        </w:rPr>
        <w:t xml:space="preserve"> </w:t>
      </w:r>
      <w:r w:rsidRPr="00203EA1">
        <w:rPr>
          <w:rFonts w:ascii="Times New Roman" w:hAnsi="Times New Roman" w:cs="Times New Roman"/>
          <w:sz w:val="24"/>
          <w:szCs w:val="24"/>
        </w:rPr>
        <w:t xml:space="preserve"> Accidents, major or minor, shall be reported first to</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the</w:t>
      </w:r>
      <w:r w:rsidRPr="00203EA1">
        <w:rPr>
          <w:rFonts w:ascii="Times New Roman" w:hAnsi="Times New Roman" w:cs="Times New Roman"/>
          <w:spacing w:val="-13"/>
          <w:sz w:val="24"/>
          <w:szCs w:val="24"/>
        </w:rPr>
        <w:t xml:space="preserve"> </w:t>
      </w:r>
      <w:r w:rsidRPr="00203EA1">
        <w:rPr>
          <w:rFonts w:ascii="Times New Roman" w:hAnsi="Times New Roman" w:cs="Times New Roman"/>
          <w:sz w:val="24"/>
          <w:szCs w:val="24"/>
        </w:rPr>
        <w:t>local</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police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department</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or</w:t>
      </w:r>
      <w:r w:rsidRPr="00203EA1">
        <w:rPr>
          <w:rFonts w:ascii="Times New Roman" w:hAnsi="Times New Roman" w:cs="Times New Roman"/>
          <w:spacing w:val="-10"/>
          <w:sz w:val="24"/>
          <w:szCs w:val="24"/>
        </w:rPr>
        <w:t xml:space="preserve"> </w:t>
      </w:r>
      <w:r w:rsidRPr="00203EA1">
        <w:rPr>
          <w:rFonts w:ascii="Times New Roman" w:hAnsi="Times New Roman" w:cs="Times New Roman"/>
          <w:sz w:val="24"/>
          <w:szCs w:val="24"/>
        </w:rPr>
        <w:t>appropriate</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law</w:t>
      </w:r>
      <w:r w:rsidRPr="00203EA1">
        <w:rPr>
          <w:rFonts w:ascii="Times New Roman" w:hAnsi="Times New Roman" w:cs="Times New Roman"/>
          <w:spacing w:val="-11"/>
          <w:sz w:val="24"/>
          <w:szCs w:val="24"/>
        </w:rPr>
        <w:t xml:space="preserve"> </w:t>
      </w:r>
      <w:r w:rsidRPr="00203EA1">
        <w:rPr>
          <w:rFonts w:ascii="Times New Roman" w:hAnsi="Times New Roman" w:cs="Times New Roman"/>
          <w:sz w:val="24"/>
          <w:szCs w:val="24"/>
        </w:rPr>
        <w:t>enforcement</w:t>
      </w:r>
      <w:r w:rsidRPr="00203EA1">
        <w:rPr>
          <w:rFonts w:ascii="Times New Roman" w:hAnsi="Times New Roman" w:cs="Times New Roman"/>
          <w:spacing w:val="-9"/>
          <w:sz w:val="24"/>
          <w:szCs w:val="24"/>
        </w:rPr>
        <w:t xml:space="preserve"> </w:t>
      </w:r>
      <w:r w:rsidRPr="00203EA1">
        <w:rPr>
          <w:rFonts w:ascii="Times New Roman" w:hAnsi="Times New Roman" w:cs="Times New Roman"/>
          <w:sz w:val="24"/>
          <w:szCs w:val="24"/>
        </w:rPr>
        <w:t>agency.</w:t>
      </w:r>
      <w:r w:rsidRPr="00203EA1">
        <w:rPr>
          <w:rFonts w:ascii="Times New Roman" w:hAnsi="Times New Roman" w:cs="Times New Roman"/>
          <w:spacing w:val="42"/>
          <w:sz w:val="24"/>
          <w:szCs w:val="24"/>
        </w:rPr>
        <w:t xml:space="preserve"> </w:t>
      </w:r>
      <w:r w:rsidRPr="00203EA1">
        <w:rPr>
          <w:rFonts w:ascii="Times New Roman" w:hAnsi="Times New Roman" w:cs="Times New Roman"/>
          <w:sz w:val="24"/>
          <w:szCs w:val="24"/>
        </w:rPr>
        <w:t>An</w:t>
      </w:r>
      <w:r w:rsidRPr="00203EA1">
        <w:rPr>
          <w:rFonts w:ascii="Times New Roman" w:hAnsi="Times New Roman" w:cs="Times New Roman"/>
          <w:spacing w:val="-12"/>
          <w:sz w:val="24"/>
          <w:szCs w:val="24"/>
        </w:rPr>
        <w:t xml:space="preserve"> </w:t>
      </w:r>
      <w:r w:rsidRPr="00203EA1">
        <w:rPr>
          <w:rFonts w:ascii="Times New Roman" w:hAnsi="Times New Roman" w:cs="Times New Roman"/>
          <w:sz w:val="24"/>
          <w:szCs w:val="24"/>
        </w:rPr>
        <w:t>accident</w:t>
      </w:r>
      <w:r w:rsidRPr="00203EA1">
        <w:rPr>
          <w:rFonts w:ascii="Times New Roman" w:hAnsi="Times New Roman" w:cs="Times New Roman"/>
          <w:spacing w:val="-8"/>
          <w:sz w:val="24"/>
          <w:szCs w:val="24"/>
        </w:rPr>
        <w:t xml:space="preserve"> </w:t>
      </w:r>
      <w:r w:rsidRPr="00203EA1">
        <w:rPr>
          <w:rFonts w:ascii="Times New Roman" w:hAnsi="Times New Roman" w:cs="Times New Roman"/>
          <w:sz w:val="24"/>
          <w:szCs w:val="24"/>
        </w:rPr>
        <w:t>report</w:t>
      </w:r>
      <w:r w:rsidRPr="00203EA1">
        <w:rPr>
          <w:rFonts w:ascii="Times New Roman" w:hAnsi="Times New Roman" w:cs="Times New Roman"/>
          <w:spacing w:val="-57"/>
          <w:sz w:val="24"/>
          <w:szCs w:val="24"/>
        </w:rPr>
        <w:t xml:space="preserve"> </w:t>
      </w:r>
      <w:r w:rsidRPr="00203EA1">
        <w:rPr>
          <w:rFonts w:ascii="Times New Roman" w:hAnsi="Times New Roman" w:cs="Times New Roman"/>
          <w:sz w:val="24"/>
          <w:szCs w:val="24"/>
        </w:rPr>
        <w:t>form, available from the Division of Administration’s Office of Risk Management (ORM), should be completed as soon as possible and must be returne</w:t>
      </w:r>
      <w:r w:rsidR="00754DD1">
        <w:rPr>
          <w:rFonts w:ascii="Times New Roman" w:hAnsi="Times New Roman" w:cs="Times New Roman"/>
          <w:sz w:val="24"/>
          <w:szCs w:val="24"/>
        </w:rPr>
        <w:t xml:space="preserve">d to ORM with names, addresses, </w:t>
      </w:r>
      <w:r w:rsidR="003B5863">
        <w:rPr>
          <w:rFonts w:ascii="Times New Roman" w:hAnsi="Times New Roman" w:cs="Times New Roman"/>
          <w:sz w:val="24"/>
          <w:szCs w:val="24"/>
        </w:rPr>
        <w:t xml:space="preserve">and </w:t>
      </w:r>
      <w:r w:rsidRPr="00203EA1">
        <w:rPr>
          <w:rFonts w:ascii="Times New Roman" w:hAnsi="Times New Roman" w:cs="Times New Roman"/>
          <w:sz w:val="24"/>
          <w:szCs w:val="24"/>
        </w:rPr>
        <w:t>phone numbers</w:t>
      </w:r>
      <w:r w:rsidRPr="00203EA1">
        <w:rPr>
          <w:rFonts w:ascii="Times New Roman" w:hAnsi="Times New Roman" w:cs="Times New Roman"/>
          <w:spacing w:val="-1"/>
          <w:sz w:val="24"/>
          <w:szCs w:val="24"/>
        </w:rPr>
        <w:t xml:space="preserve"> </w:t>
      </w:r>
      <w:r w:rsidRPr="00203EA1">
        <w:rPr>
          <w:rFonts w:ascii="Times New Roman" w:hAnsi="Times New Roman" w:cs="Times New Roman"/>
          <w:sz w:val="24"/>
          <w:szCs w:val="24"/>
        </w:rPr>
        <w:t>of principals and witnesses. Contact ORM with questions regarding this report.</w:t>
      </w:r>
    </w:p>
    <w:p w14:paraId="4A603A84" w14:textId="77777777" w:rsidR="00582BFF"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68B1B9EF" w14:textId="04AD8A02" w:rsidR="00582BFF" w:rsidRP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203EA1">
        <w:rPr>
          <w:rFonts w:ascii="Times New Roman" w:hAnsi="Times New Roman" w:cs="Times New Roman"/>
          <w:sz w:val="24"/>
          <w:szCs w:val="24"/>
        </w:rPr>
        <w:t>Operating a state-owned, non-state owned, state-rented,  or state leased vehicle for business while intoxicated</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as set forth in R.S. 14:98 and 14:98.1</w:t>
      </w:r>
      <w:r w:rsidR="00754DD1">
        <w:rPr>
          <w:rFonts w:ascii="Times New Roman" w:hAnsi="Times New Roman" w:cs="Times New Roman"/>
          <w:sz w:val="24"/>
          <w:szCs w:val="24"/>
        </w:rPr>
        <w:t>,</w:t>
      </w:r>
      <w:r w:rsidRPr="00203EA1">
        <w:rPr>
          <w:rFonts w:ascii="Times New Roman" w:hAnsi="Times New Roman" w:cs="Times New Roman"/>
          <w:sz w:val="24"/>
          <w:szCs w:val="24"/>
        </w:rPr>
        <w:t xml:space="preserve"> is strictly prohibited, unauthorized, and expressly violates the terms and conditions of use. In the event such operation results in the </w:t>
      </w:r>
      <w:r>
        <w:rPr>
          <w:rFonts w:ascii="Times New Roman" w:hAnsi="Times New Roman" w:cs="Times New Roman"/>
          <w:sz w:val="24"/>
          <w:szCs w:val="24"/>
        </w:rPr>
        <w:t>traveler</w:t>
      </w:r>
      <w:r w:rsidRPr="00203EA1">
        <w:rPr>
          <w:rFonts w:ascii="Times New Roman" w:hAnsi="Times New Roman" w:cs="Times New Roman"/>
          <w:sz w:val="24"/>
          <w:szCs w:val="24"/>
        </w:rPr>
        <w:t xml:space="preserve"> being convicted of, pleading nolo contendere to, or pleading guilty to driving while intoxicated under R.S. 14:98 or 14:98.1, wo</w:t>
      </w:r>
      <w:r>
        <w:rPr>
          <w:rFonts w:ascii="Times New Roman" w:hAnsi="Times New Roman" w:cs="Times New Roman"/>
          <w:sz w:val="24"/>
          <w:szCs w:val="24"/>
        </w:rPr>
        <w:t>uld constitute evidence of the traveler</w:t>
      </w:r>
      <w:r w:rsidRPr="00203EA1">
        <w:rPr>
          <w:rFonts w:ascii="Times New Roman" w:hAnsi="Times New Roman" w:cs="Times New Roman"/>
          <w:sz w:val="24"/>
          <w:szCs w:val="24"/>
        </w:rPr>
        <w:t>:</w:t>
      </w:r>
    </w:p>
    <w:p w14:paraId="6B07DD88"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lastRenderedPageBreak/>
        <w:t>Violating the terms and conditions of use of the vehicle</w:t>
      </w:r>
    </w:p>
    <w:p w14:paraId="27CAAB6F" w14:textId="77777777"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Violating the direction of his/her employer, and</w:t>
      </w:r>
    </w:p>
    <w:p w14:paraId="6061F39B" w14:textId="38BC32B6" w:rsidR="00582BFF" w:rsidRPr="000200EF" w:rsidRDefault="00582BFF" w:rsidP="00375B8C">
      <w:pPr>
        <w:pStyle w:val="ListParagraph"/>
        <w:widowControl w:val="0"/>
        <w:numPr>
          <w:ilvl w:val="0"/>
          <w:numId w:val="4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Acting beyond the course and scope of his/her employment with the State of Louisiana.</w:t>
      </w:r>
    </w:p>
    <w:p w14:paraId="26F24B02" w14:textId="77777777" w:rsid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4C0A601" w14:textId="3BC505F8"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934568">
        <w:rPr>
          <w:rFonts w:ascii="Times New Roman" w:hAnsi="Times New Roman" w:cs="Times New Roman"/>
          <w:sz w:val="24"/>
          <w:szCs w:val="24"/>
        </w:rPr>
        <w:t>A person should not be authorized to operate or travel in a state-owned or state-rented vehicle unless the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 xml:space="preserve">person is an employee of the State of Louisiana or </w:t>
      </w:r>
      <w:r w:rsidR="00754DD1">
        <w:rPr>
          <w:rFonts w:ascii="Times New Roman" w:hAnsi="Times New Roman" w:cs="Times New Roman"/>
          <w:sz w:val="24"/>
          <w:szCs w:val="24"/>
        </w:rPr>
        <w:t xml:space="preserve">deemed </w:t>
      </w:r>
      <w:r w:rsidRPr="00934568">
        <w:rPr>
          <w:rFonts w:ascii="Times New Roman" w:hAnsi="Times New Roman" w:cs="Times New Roman"/>
          <w:sz w:val="24"/>
          <w:szCs w:val="24"/>
        </w:rPr>
        <w:t>an authorized traveler. All authorized traveler approvals must be</w:t>
      </w:r>
      <w:r w:rsidRPr="00582BFF">
        <w:rPr>
          <w:rFonts w:ascii="Times New Roman" w:hAnsi="Times New Roman" w:cs="Times New Roman"/>
          <w:sz w:val="24"/>
          <w:szCs w:val="24"/>
        </w:rPr>
        <w:t xml:space="preserve"> </w:t>
      </w:r>
      <w:r w:rsidRPr="00934568">
        <w:rPr>
          <w:rFonts w:ascii="Times New Roman" w:hAnsi="Times New Roman" w:cs="Times New Roman"/>
          <w:sz w:val="24"/>
          <w:szCs w:val="24"/>
        </w:rPr>
        <w:t>kept on file at the agency.</w:t>
      </w:r>
    </w:p>
    <w:p w14:paraId="16AE533E" w14:textId="77777777" w:rsidR="00D642EF"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8DAC89E" w14:textId="3FEA39F3" w:rsidR="00582BFF" w:rsidRPr="00822B30" w:rsidRDefault="001B42E8" w:rsidP="001B42E8">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1B42E8">
        <w:rPr>
          <w:rFonts w:ascii="Times New Roman" w:hAnsi="Times New Roman" w:cs="Times New Roman"/>
          <w:sz w:val="24"/>
          <w:szCs w:val="24"/>
        </w:rPr>
        <w:t>Students and non-state employees are not authorized to drive state-owned or state-rented vehicle</w:t>
      </w:r>
      <w:r w:rsidR="00A42E21">
        <w:rPr>
          <w:rFonts w:ascii="Times New Roman" w:hAnsi="Times New Roman" w:cs="Times New Roman"/>
          <w:sz w:val="24"/>
          <w:szCs w:val="24"/>
        </w:rPr>
        <w:t xml:space="preserve"> unless deemed</w:t>
      </w:r>
      <w:r w:rsidRPr="001B42E8">
        <w:rPr>
          <w:rFonts w:ascii="Times New Roman" w:hAnsi="Times New Roman" w:cs="Times New Roman"/>
          <w:sz w:val="24"/>
          <w:szCs w:val="24"/>
        </w:rPr>
        <w:t xml:space="preserve"> an “authorized traveler” on behalf of the State by the department head or his/her designee. Authorized travelers can be reimbursed for their travel expenses. </w:t>
      </w:r>
      <w:r w:rsidR="00582BFF" w:rsidRPr="00822B30">
        <w:rPr>
          <w:rFonts w:ascii="Times New Roman" w:hAnsi="Times New Roman" w:cs="Times New Roman"/>
          <w:sz w:val="24"/>
          <w:szCs w:val="24"/>
        </w:rPr>
        <w:t>Anyone who is not an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employee of the State of Louisiana</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must</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sign</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Acknowledgement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Non-State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Employees</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Utilizing</w:t>
      </w:r>
      <w:r w:rsidR="00582BFF" w:rsidRPr="00822B30">
        <w:rPr>
          <w:rFonts w:ascii="Times New Roman" w:hAnsi="Times New Roman" w:cs="Times New Roman"/>
          <w:spacing w:val="-11"/>
          <w:sz w:val="24"/>
          <w:szCs w:val="24"/>
        </w:rPr>
        <w:t xml:space="preserve"> </w:t>
      </w:r>
      <w:r w:rsidR="00582BFF" w:rsidRPr="00822B30">
        <w:rPr>
          <w:rFonts w:ascii="Times New Roman" w:hAnsi="Times New Roman" w:cs="Times New Roman"/>
          <w:sz w:val="24"/>
          <w:szCs w:val="24"/>
        </w:rPr>
        <w:t>State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Vehicles</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form,</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located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on</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Office</w:t>
      </w:r>
      <w:r w:rsidR="00582BFF" w:rsidRPr="00822B30">
        <w:rPr>
          <w:rFonts w:ascii="Times New Roman" w:hAnsi="Times New Roman" w:cs="Times New Roman"/>
          <w:spacing w:val="-10"/>
          <w:sz w:val="24"/>
          <w:szCs w:val="24"/>
        </w:rPr>
        <w:t xml:space="preserve"> </w:t>
      </w:r>
      <w:r w:rsidR="00582BFF" w:rsidRPr="00822B30">
        <w:rPr>
          <w:rFonts w:ascii="Times New Roman" w:hAnsi="Times New Roman" w:cs="Times New Roman"/>
          <w:sz w:val="24"/>
          <w:szCs w:val="24"/>
        </w:rPr>
        <w:t>of</w:t>
      </w:r>
      <w:r w:rsidR="00582BFF" w:rsidRPr="00822B30">
        <w:rPr>
          <w:rFonts w:ascii="Times New Roman" w:hAnsi="Times New Roman" w:cs="Times New Roman"/>
          <w:spacing w:val="-57"/>
          <w:sz w:val="24"/>
          <w:szCs w:val="24"/>
        </w:rPr>
        <w:t xml:space="preserve"> </w:t>
      </w:r>
      <w:r w:rsidR="00582BFF" w:rsidRPr="00822B30">
        <w:rPr>
          <w:rFonts w:ascii="Times New Roman" w:hAnsi="Times New Roman" w:cs="Times New Roman"/>
          <w:sz w:val="24"/>
          <w:szCs w:val="24"/>
        </w:rPr>
        <w:t xml:space="preserve">State Travel’s website, </w:t>
      </w:r>
      <w:hyperlink r:id="rId18" w:history="1">
        <w:r w:rsidR="00582BFF" w:rsidRPr="00822B30">
          <w:rPr>
            <w:rStyle w:val="Hyperlink"/>
            <w:rFonts w:ascii="Times New Roman" w:hAnsi="Times New Roman" w:cs="Times New Roman"/>
            <w:sz w:val="24"/>
            <w:szCs w:val="24"/>
          </w:rPr>
          <w:t>https://www.doa.la.gov/media/jcfji2il/nse-acknowledgement.pdf</w:t>
        </w:r>
      </w:hyperlink>
      <w:r w:rsidR="002B3137">
        <w:rPr>
          <w:rStyle w:val="Hyperlink"/>
          <w:rFonts w:ascii="Times New Roman" w:hAnsi="Times New Roman" w:cs="Times New Roman"/>
          <w:sz w:val="24"/>
          <w:szCs w:val="24"/>
        </w:rPr>
        <w:t>,</w:t>
      </w:r>
      <w:r w:rsidR="00582BFF" w:rsidRPr="00822B30">
        <w:rPr>
          <w:rFonts w:ascii="Times New Roman" w:hAnsi="Times New Roman" w:cs="Times New Roman"/>
          <w:sz w:val="24"/>
          <w:szCs w:val="24"/>
        </w:rPr>
        <w:t xml:space="preserve"> prior to riding in or driving a state-</w:t>
      </w:r>
      <w:r w:rsidR="00582BFF" w:rsidRPr="00822B30">
        <w:rPr>
          <w:rFonts w:ascii="Times New Roman" w:hAnsi="Times New Roman" w:cs="Times New Roman"/>
          <w:spacing w:val="-58"/>
          <w:sz w:val="24"/>
          <w:szCs w:val="24"/>
        </w:rPr>
        <w:t xml:space="preserve"> </w:t>
      </w:r>
      <w:r w:rsidR="00582BFF" w:rsidRPr="00822B30">
        <w:rPr>
          <w:rFonts w:ascii="Times New Roman" w:hAnsi="Times New Roman" w:cs="Times New Roman"/>
          <w:sz w:val="24"/>
          <w:szCs w:val="24"/>
        </w:rPr>
        <w:t>owned or state-rented vehicle.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Each agency is responsible for ensuring</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that</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this</w:t>
      </w:r>
      <w:r w:rsidR="00582BFF" w:rsidRPr="00822B30">
        <w:rPr>
          <w:rFonts w:ascii="Times New Roman" w:hAnsi="Times New Roman" w:cs="Times New Roman"/>
          <w:spacing w:val="-7"/>
          <w:sz w:val="24"/>
          <w:szCs w:val="24"/>
        </w:rPr>
        <w:t xml:space="preserve"> form</w:t>
      </w:r>
      <w:r w:rsidR="00582BFF" w:rsidRPr="00822B30">
        <w:rPr>
          <w:rFonts w:ascii="Times New Roman" w:hAnsi="Times New Roman" w:cs="Times New Roman"/>
          <w:sz w:val="24"/>
          <w:szCs w:val="24"/>
        </w:rPr>
        <w:t xml:space="preserve"> and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any</w:t>
      </w:r>
      <w:r w:rsidR="00582BFF" w:rsidRPr="00822B30">
        <w:rPr>
          <w:rFonts w:ascii="Times New Roman" w:hAnsi="Times New Roman" w:cs="Times New Roman"/>
          <w:spacing w:val="-12"/>
          <w:sz w:val="24"/>
          <w:szCs w:val="24"/>
        </w:rPr>
        <w:t xml:space="preserve"> </w:t>
      </w:r>
      <w:r w:rsidR="00582BFF" w:rsidRPr="00822B30">
        <w:rPr>
          <w:rFonts w:ascii="Times New Roman" w:hAnsi="Times New Roman" w:cs="Times New Roman"/>
          <w:sz w:val="24"/>
          <w:szCs w:val="24"/>
        </w:rPr>
        <w:t>other</w:t>
      </w:r>
      <w:r w:rsidR="00582BFF" w:rsidRPr="00822B30">
        <w:rPr>
          <w:rFonts w:ascii="Times New Roman" w:hAnsi="Times New Roman" w:cs="Times New Roman"/>
          <w:spacing w:val="-9"/>
          <w:sz w:val="24"/>
          <w:szCs w:val="24"/>
        </w:rPr>
        <w:t xml:space="preserve"> </w:t>
      </w:r>
      <w:r w:rsidR="00582BFF" w:rsidRPr="00822B30">
        <w:rPr>
          <w:rFonts w:ascii="Times New Roman" w:hAnsi="Times New Roman" w:cs="Times New Roman"/>
          <w:sz w:val="24"/>
          <w:szCs w:val="24"/>
        </w:rPr>
        <w:t>necessary</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requirements</w:t>
      </w:r>
      <w:r w:rsidR="00582BFF" w:rsidRPr="00822B30">
        <w:rPr>
          <w:rFonts w:ascii="Times New Roman" w:hAnsi="Times New Roman" w:cs="Times New Roman"/>
          <w:spacing w:val="-5"/>
          <w:sz w:val="24"/>
          <w:szCs w:val="24"/>
        </w:rPr>
        <w:t xml:space="preserve"> </w:t>
      </w:r>
      <w:r w:rsidR="00582BFF" w:rsidRPr="00822B30">
        <w:rPr>
          <w:rFonts w:ascii="Times New Roman" w:hAnsi="Times New Roman" w:cs="Times New Roman"/>
          <w:sz w:val="24"/>
          <w:szCs w:val="24"/>
        </w:rPr>
        <w:t>are</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completed</w:t>
      </w:r>
      <w:r w:rsidR="00582BFF" w:rsidRPr="00822B30">
        <w:rPr>
          <w:rFonts w:ascii="Times New Roman" w:hAnsi="Times New Roman" w:cs="Times New Roman"/>
          <w:spacing w:val="-7"/>
          <w:sz w:val="24"/>
          <w:szCs w:val="24"/>
        </w:rPr>
        <w:t xml:space="preserve"> </w:t>
      </w:r>
      <w:r w:rsidR="00582BFF" w:rsidRPr="00822B30">
        <w:rPr>
          <w:rFonts w:ascii="Times New Roman" w:hAnsi="Times New Roman" w:cs="Times New Roman"/>
          <w:sz w:val="24"/>
          <w:szCs w:val="24"/>
        </w:rPr>
        <w:t>and</w:t>
      </w:r>
      <w:r w:rsidR="00582BFF" w:rsidRPr="00822B30">
        <w:rPr>
          <w:rFonts w:ascii="Times New Roman" w:hAnsi="Times New Roman" w:cs="Times New Roman"/>
          <w:spacing w:val="-8"/>
          <w:sz w:val="24"/>
          <w:szCs w:val="24"/>
        </w:rPr>
        <w:t xml:space="preserve"> </w:t>
      </w:r>
      <w:r w:rsidR="00582BFF" w:rsidRPr="00822B30">
        <w:rPr>
          <w:rFonts w:ascii="Times New Roman" w:hAnsi="Times New Roman" w:cs="Times New Roman"/>
          <w:sz w:val="24"/>
          <w:szCs w:val="24"/>
        </w:rPr>
        <w:t>made</w:t>
      </w:r>
      <w:r w:rsidR="00582BFF" w:rsidRPr="00822B30">
        <w:rPr>
          <w:rFonts w:ascii="Times New Roman" w:hAnsi="Times New Roman" w:cs="Times New Roman"/>
          <w:spacing w:val="-8"/>
          <w:sz w:val="24"/>
          <w:szCs w:val="24"/>
        </w:rPr>
        <w:t xml:space="preserve"> </w:t>
      </w:r>
      <w:r w:rsidR="00582BFF">
        <w:rPr>
          <w:rFonts w:ascii="Times New Roman" w:hAnsi="Times New Roman" w:cs="Times New Roman"/>
          <w:sz w:val="24"/>
          <w:szCs w:val="24"/>
        </w:rPr>
        <w:t xml:space="preserve">part of </w:t>
      </w:r>
      <w:r w:rsidR="00582BFF" w:rsidRPr="00822B30">
        <w:rPr>
          <w:rFonts w:ascii="Times New Roman" w:hAnsi="Times New Roman" w:cs="Times New Roman"/>
          <w:sz w:val="24"/>
          <w:szCs w:val="24"/>
        </w:rPr>
        <w:t>the</w:t>
      </w:r>
      <w:r w:rsidR="00582BFF" w:rsidRPr="00822B30">
        <w:rPr>
          <w:rFonts w:ascii="Times New Roman" w:hAnsi="Times New Roman" w:cs="Times New Roman"/>
          <w:spacing w:val="-2"/>
          <w:sz w:val="24"/>
          <w:szCs w:val="24"/>
        </w:rPr>
        <w:t xml:space="preserve"> </w:t>
      </w:r>
      <w:r w:rsidR="00582BFF" w:rsidRPr="00822B30">
        <w:rPr>
          <w:rFonts w:ascii="Times New Roman" w:hAnsi="Times New Roman" w:cs="Times New Roman"/>
          <w:sz w:val="24"/>
          <w:szCs w:val="24"/>
        </w:rPr>
        <w:t>travel file</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prior</w:t>
      </w:r>
      <w:r w:rsidR="00582BFF" w:rsidRPr="00822B30">
        <w:rPr>
          <w:rFonts w:ascii="Times New Roman" w:hAnsi="Times New Roman" w:cs="Times New Roman"/>
          <w:spacing w:val="-1"/>
          <w:sz w:val="24"/>
          <w:szCs w:val="24"/>
        </w:rPr>
        <w:t xml:space="preserve"> </w:t>
      </w:r>
      <w:r w:rsidR="00582BFF" w:rsidRPr="00822B30">
        <w:rPr>
          <w:rFonts w:ascii="Times New Roman" w:hAnsi="Times New Roman" w:cs="Times New Roman"/>
          <w:sz w:val="24"/>
          <w:szCs w:val="24"/>
        </w:rPr>
        <w:t>to travel dates.</w:t>
      </w:r>
    </w:p>
    <w:p w14:paraId="6A57ABB4"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40630C74" w14:textId="5ACCDFDE" w:rsidR="00582BFF" w:rsidRPr="00B71B49"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Persons operating a state-owned, state-rented, or personal vehicle on official state business are responsible for all traffic, driving, and parking violations. This does not</w:t>
      </w:r>
      <w:r w:rsidRPr="00B71B49">
        <w:rPr>
          <w:rFonts w:ascii="Times New Roman" w:hAnsi="Times New Roman" w:cs="Times New Roman"/>
          <w:sz w:val="24"/>
          <w:szCs w:val="24"/>
        </w:rPr>
        <w:t xml:space="preserve"> </w:t>
      </w:r>
      <w:r w:rsidR="00B71B49">
        <w:rPr>
          <w:rFonts w:ascii="Times New Roman" w:hAnsi="Times New Roman" w:cs="Times New Roman"/>
          <w:sz w:val="24"/>
          <w:szCs w:val="24"/>
        </w:rPr>
        <w:t xml:space="preserve">include </w:t>
      </w:r>
      <w:r w:rsidRPr="00822B30">
        <w:rPr>
          <w:rFonts w:ascii="Times New Roman" w:hAnsi="Times New Roman" w:cs="Times New Roman"/>
          <w:sz w:val="24"/>
          <w:szCs w:val="24"/>
        </w:rPr>
        <w:t>vehicle violations</w:t>
      </w:r>
      <w:r w:rsidR="00B71B49">
        <w:rPr>
          <w:rFonts w:ascii="Times New Roman" w:hAnsi="Times New Roman" w:cs="Times New Roman"/>
          <w:sz w:val="24"/>
          <w:szCs w:val="24"/>
        </w:rPr>
        <w:t xml:space="preserve"> for </w:t>
      </w:r>
      <w:r w:rsidRPr="00822B30">
        <w:rPr>
          <w:rFonts w:ascii="Times New Roman" w:hAnsi="Times New Roman" w:cs="Times New Roman"/>
          <w:sz w:val="24"/>
          <w:szCs w:val="24"/>
        </w:rPr>
        <w:t>registration or inspection sticker</w:t>
      </w:r>
      <w:r w:rsidR="00B71B49">
        <w:rPr>
          <w:rFonts w:ascii="Times New Roman" w:hAnsi="Times New Roman" w:cs="Times New Roman"/>
          <w:sz w:val="24"/>
          <w:szCs w:val="24"/>
        </w:rPr>
        <w:t xml:space="preserve"> for state-owned or state rented-vehicles</w:t>
      </w:r>
      <w:r w:rsidRPr="00822B30">
        <w:rPr>
          <w:rFonts w:ascii="Times New Roman" w:hAnsi="Times New Roman" w:cs="Times New Roman"/>
          <w:sz w:val="24"/>
          <w:szCs w:val="24"/>
        </w:rPr>
        <w:t>, as the State and/or rental</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company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would be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liable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for</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any</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cost associated</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with these</w:t>
      </w:r>
      <w:r w:rsidRPr="00B71B49">
        <w:rPr>
          <w:rFonts w:ascii="Times New Roman" w:hAnsi="Times New Roman" w:cs="Times New Roman"/>
          <w:sz w:val="24"/>
          <w:szCs w:val="24"/>
        </w:rPr>
        <w:t xml:space="preserve"> </w:t>
      </w:r>
      <w:r w:rsidRPr="00822B30">
        <w:rPr>
          <w:rFonts w:ascii="Times New Roman" w:hAnsi="Times New Roman" w:cs="Times New Roman"/>
          <w:sz w:val="24"/>
          <w:szCs w:val="24"/>
        </w:rPr>
        <w:t>types of violations.</w:t>
      </w:r>
    </w:p>
    <w:p w14:paraId="32E1A5D8" w14:textId="77777777" w:rsidR="00582BFF" w:rsidRPr="00822B30" w:rsidRDefault="00582BFF" w:rsidP="00E50B8F">
      <w:pPr>
        <w:pStyle w:val="ListParagraph"/>
        <w:widowControl w:val="0"/>
        <w:tabs>
          <w:tab w:val="left" w:pos="1581"/>
        </w:tabs>
        <w:autoSpaceDE w:val="0"/>
        <w:autoSpaceDN w:val="0"/>
        <w:spacing w:after="0" w:line="274" w:lineRule="exact"/>
        <w:ind w:left="2304" w:right="720"/>
        <w:contextualSpacing w:val="0"/>
        <w:jc w:val="both"/>
        <w:rPr>
          <w:rFonts w:ascii="Times New Roman" w:hAnsi="Times New Roman" w:cs="Times New Roman"/>
          <w:b/>
          <w:sz w:val="24"/>
          <w:szCs w:val="24"/>
        </w:rPr>
      </w:pPr>
    </w:p>
    <w:p w14:paraId="1F8F10C2" w14:textId="05BBD6DC"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For</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official</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in-state</w:t>
      </w:r>
      <w:r w:rsidRPr="00822B30">
        <w:rPr>
          <w:rFonts w:ascii="Times New Roman" w:hAnsi="Times New Roman" w:cs="Times New Roman"/>
          <w:spacing w:val="-2"/>
          <w:sz w:val="24"/>
          <w:szCs w:val="24"/>
        </w:rPr>
        <w:t xml:space="preserve"> </w:t>
      </w:r>
      <w:r w:rsidRPr="00822B30">
        <w:rPr>
          <w:rFonts w:ascii="Times New Roman" w:hAnsi="Times New Roman" w:cs="Times New Roman"/>
          <w:sz w:val="24"/>
          <w:szCs w:val="24"/>
        </w:rPr>
        <w:t>business</w:t>
      </w:r>
      <w:r w:rsidR="008F6F9C">
        <w:rPr>
          <w:rFonts w:ascii="Times New Roman" w:hAnsi="Times New Roman" w:cs="Times New Roman"/>
          <w:sz w:val="24"/>
          <w:szCs w:val="24"/>
        </w:rPr>
        <w:t>,</w:t>
      </w:r>
      <w:r w:rsidRPr="00822B30">
        <w:rPr>
          <w:rFonts w:ascii="Times New Roman" w:hAnsi="Times New Roman" w:cs="Times New Roman"/>
          <w:spacing w:val="-1"/>
          <w:sz w:val="24"/>
          <w:szCs w:val="24"/>
        </w:rPr>
        <w:t xml:space="preserve"> </w:t>
      </w:r>
      <w:r w:rsidRPr="00822B30">
        <w:rPr>
          <w:rFonts w:ascii="Times New Roman" w:hAnsi="Times New Roman" w:cs="Times New Roman"/>
          <w:sz w:val="24"/>
          <w:szCs w:val="24"/>
        </w:rPr>
        <w:t>travel</w:t>
      </w:r>
      <w:r w:rsidR="008F6F9C">
        <w:rPr>
          <w:rFonts w:ascii="Times New Roman" w:hAnsi="Times New Roman" w:cs="Times New Roman"/>
          <w:sz w:val="24"/>
          <w:szCs w:val="24"/>
        </w:rPr>
        <w:t>ers must use the options below in sequential order</w:t>
      </w:r>
      <w:r w:rsidRPr="00822B30">
        <w:rPr>
          <w:rFonts w:ascii="Times New Roman" w:hAnsi="Times New Roman" w:cs="Times New Roman"/>
          <w:sz w:val="24"/>
          <w:szCs w:val="24"/>
        </w:rPr>
        <w:t>:</w:t>
      </w:r>
    </w:p>
    <w:p w14:paraId="3543C5C4" w14:textId="3EAA0924"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First: </w:t>
      </w:r>
      <w:r w:rsidR="00582BFF" w:rsidRPr="000200EF">
        <w:rPr>
          <w:rFonts w:ascii="Times New Roman" w:eastAsia="Times New Roman" w:hAnsi="Times New Roman" w:cs="Times New Roman"/>
          <w:sz w:val="24"/>
        </w:rPr>
        <w:t>A traveler should utilize a state vehicle when available</w:t>
      </w:r>
      <w:r w:rsidR="00754DD1" w:rsidRPr="000200EF">
        <w:rPr>
          <w:rFonts w:ascii="Times New Roman" w:eastAsia="Times New Roman" w:hAnsi="Times New Roman" w:cs="Times New Roman"/>
          <w:sz w:val="24"/>
        </w:rPr>
        <w:t>.</w:t>
      </w:r>
    </w:p>
    <w:p w14:paraId="0406C58D" w14:textId="1587BAD9" w:rsidR="00582BFF" w:rsidRPr="000200EF" w:rsidRDefault="008F6F9C" w:rsidP="00375B8C">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Second: </w:t>
      </w:r>
      <w:r w:rsidR="00582BFF" w:rsidRPr="000200EF">
        <w:rPr>
          <w:rFonts w:ascii="Times New Roman" w:eastAsia="Times New Roman" w:hAnsi="Times New Roman" w:cs="Times New Roman"/>
          <w:sz w:val="24"/>
        </w:rPr>
        <w:t xml:space="preserve">A traveler </w:t>
      </w:r>
      <w:r w:rsidR="00B129B8">
        <w:rPr>
          <w:rFonts w:ascii="Times New Roman" w:eastAsia="Times New Roman" w:hAnsi="Times New Roman" w:cs="Times New Roman"/>
          <w:sz w:val="24"/>
        </w:rPr>
        <w:t>should</w:t>
      </w:r>
      <w:r w:rsidR="00582BFF" w:rsidRPr="000200EF">
        <w:rPr>
          <w:rFonts w:ascii="Times New Roman" w:eastAsia="Times New Roman" w:hAnsi="Times New Roman" w:cs="Times New Roman"/>
          <w:sz w:val="24"/>
        </w:rPr>
        <w:t xml:space="preserve"> rent a vehicle from the State’s in-state contracts with Enterprise, National, or Hertz</w:t>
      </w:r>
      <w:r w:rsidR="00B129B8">
        <w:rPr>
          <w:rFonts w:ascii="Times New Roman" w:eastAsia="Times New Roman" w:hAnsi="Times New Roman" w:cs="Times New Roman"/>
          <w:sz w:val="24"/>
        </w:rPr>
        <w:t xml:space="preserve"> for travel over 99 miles</w:t>
      </w:r>
      <w:r w:rsidR="009127C5">
        <w:rPr>
          <w:rFonts w:ascii="Times New Roman" w:eastAsia="Times New Roman" w:hAnsi="Times New Roman" w:cs="Times New Roman"/>
          <w:sz w:val="24"/>
        </w:rPr>
        <w:t>.</w:t>
      </w:r>
    </w:p>
    <w:p w14:paraId="12D5616E" w14:textId="7C1A73FD" w:rsidR="00582BFF" w:rsidRPr="000200EF" w:rsidRDefault="008F6F9C" w:rsidP="00E754F8">
      <w:pPr>
        <w:pStyle w:val="ListParagraph"/>
        <w:widowControl w:val="0"/>
        <w:numPr>
          <w:ilvl w:val="0"/>
          <w:numId w:val="44"/>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 xml:space="preserve">Third: </w:t>
      </w:r>
      <w:r w:rsidR="00582BFF" w:rsidRPr="000200EF">
        <w:rPr>
          <w:rFonts w:ascii="Times New Roman" w:eastAsia="Times New Roman" w:hAnsi="Times New Roman" w:cs="Times New Roman"/>
          <w:sz w:val="24"/>
        </w:rPr>
        <w:t xml:space="preserve">A traveler </w:t>
      </w:r>
      <w:r>
        <w:rPr>
          <w:rFonts w:ascii="Times New Roman" w:eastAsia="Times New Roman" w:hAnsi="Times New Roman" w:cs="Times New Roman"/>
          <w:sz w:val="24"/>
        </w:rPr>
        <w:t>must receive</w:t>
      </w:r>
      <w:r w:rsidR="0090531E">
        <w:rPr>
          <w:rFonts w:ascii="Times New Roman" w:eastAsia="Times New Roman" w:hAnsi="Times New Roman" w:cs="Times New Roman"/>
          <w:sz w:val="24"/>
        </w:rPr>
        <w:t xml:space="preserve"> prior approval</w:t>
      </w:r>
      <w:r w:rsidR="0090531E"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 xml:space="preserve">from their department head </w:t>
      </w:r>
      <w:r w:rsidR="00582BFF" w:rsidRPr="000200EF">
        <w:rPr>
          <w:rFonts w:ascii="Times New Roman" w:eastAsia="Times New Roman" w:hAnsi="Times New Roman" w:cs="Times New Roman"/>
          <w:sz w:val="24"/>
        </w:rPr>
        <w:t>to use his/her personal vehicle</w:t>
      </w:r>
      <w:r w:rsidR="006B0642">
        <w:rPr>
          <w:rFonts w:ascii="Times New Roman" w:eastAsia="Times New Roman" w:hAnsi="Times New Roman" w:cs="Times New Roman"/>
          <w:sz w:val="24"/>
        </w:rPr>
        <w:t xml:space="preserve"> and be reimbursed</w:t>
      </w:r>
      <w:r w:rsidR="00582BFF" w:rsidRPr="000200EF">
        <w:rPr>
          <w:rFonts w:ascii="Times New Roman" w:eastAsia="Times New Roman" w:hAnsi="Times New Roman" w:cs="Times New Roman"/>
          <w:sz w:val="24"/>
        </w:rPr>
        <w:t xml:space="preserve"> </w:t>
      </w:r>
      <w:r w:rsidR="00EB11C2">
        <w:rPr>
          <w:rFonts w:ascii="Times New Roman" w:eastAsia="Times New Roman" w:hAnsi="Times New Roman" w:cs="Times New Roman"/>
          <w:sz w:val="24"/>
        </w:rPr>
        <w:t>more than 99 miles. Reimbursements must be based on the</w:t>
      </w:r>
      <w:r w:rsidR="00E754F8" w:rsidRPr="00E754F8">
        <w:rPr>
          <w:rFonts w:ascii="Times New Roman" w:eastAsia="Times New Roman" w:hAnsi="Times New Roman" w:cs="Times New Roman"/>
          <w:sz w:val="24"/>
        </w:rPr>
        <w:t xml:space="preserve"> GSA rate for mileage</w:t>
      </w:r>
      <w:r w:rsidR="0006069D">
        <w:rPr>
          <w:rFonts w:ascii="Times New Roman" w:eastAsia="Times New Roman" w:hAnsi="Times New Roman" w:cs="Times New Roman"/>
          <w:sz w:val="24"/>
        </w:rPr>
        <w:t>.</w:t>
      </w:r>
      <w:r w:rsidR="00582BFF" w:rsidRPr="000200EF">
        <w:rPr>
          <w:rFonts w:ascii="Times New Roman" w:eastAsia="Times New Roman" w:hAnsi="Times New Roman" w:cs="Times New Roman"/>
          <w:sz w:val="24"/>
        </w:rPr>
        <w:t xml:space="preserve"> </w:t>
      </w:r>
      <w:r w:rsidR="003E0B86">
        <w:rPr>
          <w:rFonts w:ascii="Times New Roman" w:hAnsi="Times New Roman" w:cs="Times New Roman"/>
          <w:sz w:val="24"/>
          <w:szCs w:val="24"/>
        </w:rPr>
        <w:t xml:space="preserve">The current GSA mileage rate can be found here: </w:t>
      </w:r>
      <w:hyperlink r:id="rId19" w:history="1">
        <w:r w:rsidR="003E0B86" w:rsidRPr="001F38E5">
          <w:rPr>
            <w:rStyle w:val="Hyperlink"/>
            <w:rFonts w:ascii="Times New Roman" w:hAnsi="Times New Roman" w:cs="Times New Roman"/>
            <w:sz w:val="24"/>
            <w:szCs w:val="24"/>
          </w:rPr>
          <w:t>https://www.gsa.gov/travel/plan-book/transportation-airfare-pov-etc/privately-owned-vehicle-pov-mileage-reimbursement-rates</w:t>
        </w:r>
      </w:hyperlink>
    </w:p>
    <w:p w14:paraId="6C90CED6" w14:textId="77777777" w:rsidR="00582BFF" w:rsidRDefault="00582BFF" w:rsidP="00E50B8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6EE06690" w14:textId="7EBCA9B0" w:rsidR="00582BFF" w:rsidRDefault="00582BFF" w:rsidP="00E50B8F">
      <w:pPr>
        <w:pStyle w:val="ListParagraph"/>
        <w:widowControl w:val="0"/>
        <w:numPr>
          <w:ilvl w:val="0"/>
          <w:numId w:val="1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Motorcycles/</w:t>
      </w:r>
      <w:r w:rsidR="000A0CC0">
        <w:rPr>
          <w:rFonts w:ascii="Times New Roman" w:hAnsi="Times New Roman" w:cs="Times New Roman"/>
          <w:sz w:val="24"/>
          <w:szCs w:val="24"/>
        </w:rPr>
        <w:t>bicycles/</w:t>
      </w:r>
      <w:r w:rsidRPr="00822B30">
        <w:rPr>
          <w:rFonts w:ascii="Times New Roman" w:hAnsi="Times New Roman" w:cs="Times New Roman"/>
          <w:sz w:val="24"/>
          <w:szCs w:val="24"/>
        </w:rPr>
        <w:t xml:space="preserve">mopeds/motorized scooters (including e-scooters) shall not be used for </w:t>
      </w:r>
      <w:r w:rsidR="0079110D">
        <w:rPr>
          <w:rFonts w:ascii="Times New Roman" w:hAnsi="Times New Roman" w:cs="Times New Roman"/>
          <w:sz w:val="24"/>
          <w:szCs w:val="24"/>
        </w:rPr>
        <w:t xml:space="preserve">official </w:t>
      </w:r>
      <w:r w:rsidRPr="00822B30">
        <w:rPr>
          <w:rFonts w:ascii="Times New Roman" w:hAnsi="Times New Roman" w:cs="Times New Roman"/>
          <w:sz w:val="24"/>
          <w:szCs w:val="24"/>
        </w:rPr>
        <w:t>State travel. No passengers may be transported</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at any time</w:t>
      </w:r>
      <w:r w:rsidR="0079110D">
        <w:rPr>
          <w:rFonts w:ascii="Times New Roman" w:hAnsi="Times New Roman" w:cs="Times New Roman"/>
          <w:sz w:val="24"/>
          <w:szCs w:val="24"/>
        </w:rPr>
        <w:t xml:space="preserve"> on official State Travel</w:t>
      </w:r>
      <w:r w:rsidR="00C26FC1">
        <w:rPr>
          <w:rFonts w:ascii="Times New Roman" w:hAnsi="Times New Roman" w:cs="Times New Roman"/>
          <w:sz w:val="24"/>
          <w:szCs w:val="24"/>
        </w:rPr>
        <w:t>,</w:t>
      </w:r>
      <w:r w:rsidRPr="00822B30">
        <w:rPr>
          <w:rFonts w:ascii="Times New Roman" w:hAnsi="Times New Roman" w:cs="Times New Roman"/>
          <w:sz w:val="24"/>
          <w:szCs w:val="24"/>
        </w:rPr>
        <w:t xml:space="preserve"> on motorcycles/</w:t>
      </w:r>
      <w:r w:rsidR="0079110D">
        <w:rPr>
          <w:rFonts w:ascii="Times New Roman" w:hAnsi="Times New Roman" w:cs="Times New Roman"/>
          <w:sz w:val="24"/>
          <w:szCs w:val="24"/>
        </w:rPr>
        <w:t>bicycles/</w:t>
      </w:r>
      <w:r w:rsidRPr="00822B30">
        <w:rPr>
          <w:rFonts w:ascii="Times New Roman" w:hAnsi="Times New Roman" w:cs="Times New Roman"/>
          <w:sz w:val="24"/>
          <w:szCs w:val="24"/>
        </w:rPr>
        <w:t>mopeds/motorized scooters (including e-scooters).</w:t>
      </w:r>
    </w:p>
    <w:p w14:paraId="1258B582" w14:textId="77777777" w:rsidR="00582BFF" w:rsidRDefault="00582BFF" w:rsidP="00E50B8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F21FD6" w14:textId="2C20E019" w:rsidR="00582BFF" w:rsidRDefault="00582BFF" w:rsidP="00E50B8F">
      <w:pPr>
        <w:pStyle w:val="Heading2"/>
        <w:numPr>
          <w:ilvl w:val="0"/>
          <w:numId w:val="13"/>
        </w:numPr>
        <w:rPr>
          <w:rFonts w:ascii="Times New Roman" w:hAnsi="Times New Roman" w:cs="Times New Roman"/>
          <w:b/>
          <w:color w:val="auto"/>
          <w:sz w:val="24"/>
          <w:szCs w:val="24"/>
        </w:rPr>
      </w:pPr>
      <w:bookmarkStart w:id="13" w:name="_Toc136939439"/>
      <w:r w:rsidRPr="00582BFF">
        <w:rPr>
          <w:rFonts w:ascii="Times New Roman" w:hAnsi="Times New Roman" w:cs="Times New Roman"/>
          <w:b/>
          <w:color w:val="auto"/>
          <w:sz w:val="24"/>
          <w:szCs w:val="24"/>
        </w:rPr>
        <w:t>State-Owned Vehicles</w:t>
      </w:r>
      <w:bookmarkEnd w:id="13"/>
    </w:p>
    <w:p w14:paraId="3AEF2375" w14:textId="2F43F6FC"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Travelers in state-owned automobiles who purchase fuel, repairs, and equipment</w:t>
      </w:r>
      <w:r w:rsidRPr="00582BFF">
        <w:rPr>
          <w:rFonts w:ascii="Times New Roman" w:hAnsi="Times New Roman" w:cs="Times New Roman"/>
          <w:sz w:val="24"/>
          <w:szCs w:val="24"/>
        </w:rPr>
        <w:t xml:space="preserve"> needed </w:t>
      </w:r>
      <w:r w:rsidRPr="00822B30">
        <w:rPr>
          <w:rFonts w:ascii="Times New Roman" w:hAnsi="Times New Roman" w:cs="Times New Roman"/>
          <w:sz w:val="24"/>
          <w:szCs w:val="24"/>
        </w:rPr>
        <w:t xml:space="preserve">while in travel status shall make use </w:t>
      </w:r>
      <w:r w:rsidR="00C26FC1">
        <w:rPr>
          <w:rFonts w:ascii="Times New Roman" w:hAnsi="Times New Roman" w:cs="Times New Roman"/>
          <w:sz w:val="24"/>
          <w:szCs w:val="24"/>
        </w:rPr>
        <w:t xml:space="preserve">of </w:t>
      </w:r>
      <w:r w:rsidRPr="00822B30">
        <w:rPr>
          <w:rFonts w:ascii="Times New Roman" w:hAnsi="Times New Roman" w:cs="Times New Roman"/>
          <w:sz w:val="24"/>
          <w:szCs w:val="24"/>
        </w:rPr>
        <w:t>the Statewide Fleet Fuel and Repair/Maintenance and bulk fuel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contracts</w:t>
      </w:r>
      <w:r w:rsidR="003C37FA">
        <w:rPr>
          <w:rFonts w:ascii="Times New Roman" w:hAnsi="Times New Roman" w:cs="Times New Roman"/>
          <w:sz w:val="24"/>
          <w:szCs w:val="24"/>
        </w:rPr>
        <w:t>,</w:t>
      </w:r>
      <w:r w:rsidRPr="00822B30">
        <w:rPr>
          <w:rFonts w:ascii="Times New Roman" w:hAnsi="Times New Roman" w:cs="Times New Roman"/>
          <w:sz w:val="24"/>
          <w:szCs w:val="24"/>
        </w:rPr>
        <w:t xml:space="preserve"> when applicable.</w:t>
      </w:r>
      <w:r w:rsidRPr="00582BFF">
        <w:rPr>
          <w:rFonts w:ascii="Times New Roman" w:hAnsi="Times New Roman" w:cs="Times New Roman"/>
          <w:sz w:val="24"/>
          <w:szCs w:val="24"/>
        </w:rPr>
        <w:t xml:space="preserve"> </w:t>
      </w:r>
      <w:r w:rsidR="00C3520B">
        <w:rPr>
          <w:rFonts w:ascii="Times New Roman" w:hAnsi="Times New Roman" w:cs="Times New Roman"/>
          <w:sz w:val="24"/>
          <w:szCs w:val="24"/>
        </w:rPr>
        <w:t>Purchases</w:t>
      </w:r>
      <w:r w:rsidR="00C3520B" w:rsidRPr="00822B30">
        <w:rPr>
          <w:rFonts w:ascii="Times New Roman" w:hAnsi="Times New Roman" w:cs="Times New Roman"/>
          <w:sz w:val="24"/>
          <w:szCs w:val="24"/>
        </w:rPr>
        <w:t xml:space="preserve"> </w:t>
      </w:r>
      <w:r w:rsidRPr="00822B30">
        <w:rPr>
          <w:rFonts w:ascii="Times New Roman" w:hAnsi="Times New Roman" w:cs="Times New Roman"/>
          <w:sz w:val="24"/>
          <w:szCs w:val="24"/>
        </w:rPr>
        <w:t>require receipt</w:t>
      </w:r>
      <w:r w:rsidR="003C37FA">
        <w:rPr>
          <w:rFonts w:ascii="Times New Roman" w:hAnsi="Times New Roman" w:cs="Times New Roman"/>
          <w:sz w:val="24"/>
          <w:szCs w:val="24"/>
        </w:rPr>
        <w:t>s</w:t>
      </w:r>
      <w:r w:rsidRPr="00822B30">
        <w:rPr>
          <w:rFonts w:ascii="Times New Roman" w:hAnsi="Times New Roman" w:cs="Times New Roman"/>
          <w:sz w:val="24"/>
          <w:szCs w:val="24"/>
        </w:rPr>
        <w:t xml:space="preserve"> and only the lowest manufacturer recommended fuel should be reimbursed. </w:t>
      </w:r>
    </w:p>
    <w:p w14:paraId="03301886"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7297810" w14:textId="3C85BF98" w:rsidR="00582BFF" w:rsidRPr="00822B30"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Department heads must give prior approval for State-owned</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vehicles</w:t>
      </w:r>
      <w:r w:rsidRPr="00582BFF">
        <w:rPr>
          <w:rFonts w:ascii="Times New Roman" w:hAnsi="Times New Roman" w:cs="Times New Roman"/>
          <w:sz w:val="24"/>
          <w:szCs w:val="24"/>
        </w:rPr>
        <w:t xml:space="preserve"> to be used for out-of-state travel. </w:t>
      </w:r>
      <w:r w:rsidRPr="00822B30">
        <w:rPr>
          <w:rFonts w:ascii="Times New Roman" w:hAnsi="Times New Roman" w:cs="Times New Roman"/>
          <w:sz w:val="24"/>
          <w:szCs w:val="24"/>
        </w:rPr>
        <w:t>If a state-owned vehicle is used to travel to a destination more than 500 miles from</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its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usual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location,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documentation</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that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is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the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most</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cost-effective</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means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of</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travel</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must be kept in the department’s travel reimbursement files.</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When the use of a</w:t>
      </w:r>
      <w:r w:rsidRPr="00582BFF">
        <w:rPr>
          <w:rFonts w:ascii="Times New Roman" w:hAnsi="Times New Roman" w:cs="Times New Roman"/>
          <w:sz w:val="24"/>
          <w:szCs w:val="24"/>
        </w:rPr>
        <w:t xml:space="preserve"> </w:t>
      </w:r>
      <w:r w:rsidRPr="00822B30">
        <w:rPr>
          <w:rFonts w:ascii="Times New Roman" w:hAnsi="Times New Roman" w:cs="Times New Roman"/>
          <w:sz w:val="24"/>
          <w:szCs w:val="24"/>
        </w:rPr>
        <w:t xml:space="preserve">state-owned </w:t>
      </w:r>
      <w:r w:rsidRPr="00822B30">
        <w:rPr>
          <w:rFonts w:ascii="Times New Roman" w:hAnsi="Times New Roman" w:cs="Times New Roman"/>
          <w:sz w:val="24"/>
          <w:szCs w:val="24"/>
        </w:rPr>
        <w:lastRenderedPageBreak/>
        <w:t>vehicle has been approved by the department head for out-of-state travel for</w:t>
      </w:r>
      <w:r w:rsidRPr="00582BFF">
        <w:rPr>
          <w:rFonts w:ascii="Times New Roman" w:hAnsi="Times New Roman" w:cs="Times New Roman"/>
          <w:sz w:val="24"/>
          <w:szCs w:val="24"/>
        </w:rPr>
        <w:t xml:space="preserve"> </w:t>
      </w:r>
      <w:r w:rsidR="00121A5A">
        <w:rPr>
          <w:rFonts w:ascii="Times New Roman" w:hAnsi="Times New Roman" w:cs="Times New Roman"/>
          <w:sz w:val="24"/>
          <w:szCs w:val="24"/>
        </w:rPr>
        <w:t>the traveler’s convenience,</w:t>
      </w:r>
      <w:r w:rsidRPr="00822B30">
        <w:rPr>
          <w:rFonts w:ascii="Times New Roman" w:hAnsi="Times New Roman" w:cs="Times New Roman"/>
          <w:sz w:val="24"/>
          <w:szCs w:val="24"/>
        </w:rPr>
        <w:t xml:space="preserve"> the traveler is personally responsible for any other expense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Pr="00822B30">
        <w:rPr>
          <w:rFonts w:ascii="Times New Roman" w:hAnsi="Times New Roman" w:cs="Times New Roman"/>
          <w:sz w:val="24"/>
          <w:szCs w:val="24"/>
        </w:rPr>
        <w:t xml:space="preserve">route to and from their destination, which includes meals and lodging. </w:t>
      </w:r>
    </w:p>
    <w:p w14:paraId="3CEFDE2C" w14:textId="77777777" w:rsidR="00582BFF" w:rsidRPr="00822B30"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441D795" w14:textId="43B12FAB" w:rsidR="00582BFF" w:rsidRDefault="00582BFF" w:rsidP="00375B8C">
      <w:pPr>
        <w:pStyle w:val="ListParagraph"/>
        <w:widowControl w:val="0"/>
        <w:numPr>
          <w:ilvl w:val="0"/>
          <w:numId w:val="16"/>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22B30">
        <w:rPr>
          <w:rFonts w:ascii="Times New Roman" w:hAnsi="Times New Roman" w:cs="Times New Roman"/>
          <w:sz w:val="24"/>
          <w:szCs w:val="24"/>
        </w:rPr>
        <w:t>If a state vehicle is needed or requested to be kept at the home of a state trave</w:t>
      </w:r>
      <w:r w:rsidR="00B71B49">
        <w:rPr>
          <w:rFonts w:ascii="Times New Roman" w:hAnsi="Times New Roman" w:cs="Times New Roman"/>
          <w:sz w:val="24"/>
          <w:szCs w:val="24"/>
        </w:rPr>
        <w:t>ler overnight,</w:t>
      </w:r>
      <w:r w:rsidRPr="00822B30">
        <w:rPr>
          <w:rFonts w:ascii="Times New Roman" w:hAnsi="Times New Roman" w:cs="Times New Roman"/>
          <w:sz w:val="24"/>
          <w:szCs w:val="24"/>
        </w:rPr>
        <w:t xml:space="preserve"> the agency and traveler should ensure it is in accordance with requirements outlined in R.S. 39:361-364.</w:t>
      </w:r>
    </w:p>
    <w:p w14:paraId="75A580C2" w14:textId="77777777" w:rsidR="00582BFF" w:rsidRDefault="00582BFF"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407249F9" w14:textId="69499752" w:rsidR="00582BFF" w:rsidRDefault="00582BFF" w:rsidP="00E50B8F">
      <w:pPr>
        <w:pStyle w:val="Heading2"/>
        <w:numPr>
          <w:ilvl w:val="0"/>
          <w:numId w:val="13"/>
        </w:numPr>
        <w:rPr>
          <w:rFonts w:ascii="Times New Roman" w:hAnsi="Times New Roman" w:cs="Times New Roman"/>
          <w:b/>
          <w:color w:val="auto"/>
          <w:sz w:val="24"/>
          <w:szCs w:val="24"/>
        </w:rPr>
      </w:pPr>
      <w:bookmarkStart w:id="14" w:name="_Toc136939440"/>
      <w:r w:rsidRPr="00582BFF">
        <w:rPr>
          <w:rFonts w:ascii="Times New Roman" w:hAnsi="Times New Roman" w:cs="Times New Roman"/>
          <w:b/>
          <w:color w:val="auto"/>
          <w:sz w:val="24"/>
          <w:szCs w:val="24"/>
        </w:rPr>
        <w:t>Personally Owned Vehicles</w:t>
      </w:r>
      <w:bookmarkEnd w:id="14"/>
    </w:p>
    <w:p w14:paraId="4F75B918" w14:textId="103E071C" w:rsidR="00582BFF" w:rsidRPr="000200EF" w:rsidRDefault="00582BFF" w:rsidP="0006069D">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Personal vehicle mileage </w:t>
      </w:r>
      <w:r w:rsidR="006B0642">
        <w:rPr>
          <w:rFonts w:ascii="Times New Roman" w:hAnsi="Times New Roman" w:cs="Times New Roman"/>
          <w:sz w:val="24"/>
          <w:szCs w:val="24"/>
        </w:rPr>
        <w:t>is reimbursed</w:t>
      </w:r>
      <w:r w:rsidRPr="00582BFF">
        <w:rPr>
          <w:rFonts w:ascii="Times New Roman" w:hAnsi="Times New Roman" w:cs="Times New Roman"/>
          <w:sz w:val="24"/>
          <w:szCs w:val="24"/>
        </w:rPr>
        <w:t xml:space="preserve"> at the published GSA rate for mileage</w:t>
      </w:r>
      <w:r w:rsidR="0006069D">
        <w:rPr>
          <w:rFonts w:ascii="Times New Roman" w:hAnsi="Times New Roman" w:cs="Times New Roman"/>
          <w:sz w:val="24"/>
          <w:szCs w:val="24"/>
        </w:rPr>
        <w:t>.</w:t>
      </w:r>
      <w:r w:rsidRPr="00582BFF">
        <w:rPr>
          <w:rFonts w:ascii="Times New Roman" w:hAnsi="Times New Roman" w:cs="Times New Roman"/>
          <w:sz w:val="24"/>
          <w:szCs w:val="24"/>
        </w:rPr>
        <w:t xml:space="preserve"> Personal vehicle mileage reimbursements should be based on actual physical addresses and require an odometer reading or website mileage calculator</w:t>
      </w:r>
      <w:r w:rsidR="00222EA4">
        <w:rPr>
          <w:rFonts w:ascii="Times New Roman" w:hAnsi="Times New Roman" w:cs="Times New Roman"/>
          <w:sz w:val="24"/>
          <w:szCs w:val="24"/>
        </w:rPr>
        <w:t>.</w:t>
      </w:r>
      <w:r w:rsidRPr="00582BFF">
        <w:rPr>
          <w:rFonts w:ascii="Times New Roman" w:hAnsi="Times New Roman" w:cs="Times New Roman"/>
          <w:sz w:val="24"/>
          <w:szCs w:val="24"/>
        </w:rPr>
        <w:t xml:space="preserve"> </w:t>
      </w:r>
      <w:r w:rsidR="00D53BEF">
        <w:rPr>
          <w:rFonts w:ascii="Times New Roman" w:hAnsi="Times New Roman" w:cs="Times New Roman"/>
          <w:sz w:val="24"/>
          <w:szCs w:val="24"/>
        </w:rPr>
        <w:t>The curren</w:t>
      </w:r>
      <w:r w:rsidR="0006069D">
        <w:rPr>
          <w:rFonts w:ascii="Times New Roman" w:hAnsi="Times New Roman" w:cs="Times New Roman"/>
          <w:sz w:val="24"/>
          <w:szCs w:val="24"/>
        </w:rPr>
        <w:t xml:space="preserve">t GSA mileage rate can be found at: </w:t>
      </w:r>
      <w:hyperlink r:id="rId20" w:history="1">
        <w:r w:rsidR="00D53BEF" w:rsidRPr="001F38E5">
          <w:rPr>
            <w:rStyle w:val="Hyperlink"/>
            <w:rFonts w:ascii="Times New Roman" w:hAnsi="Times New Roman" w:cs="Times New Roman"/>
            <w:sz w:val="24"/>
            <w:szCs w:val="24"/>
          </w:rPr>
          <w:t>https://www.gsa.gov/travel/plan-book/transportation-airfare-pov-etc/privately-owned-vehicle-pov-mileage-reimbursement-rates</w:t>
        </w:r>
      </w:hyperlink>
      <w:r w:rsidR="00D53BEF">
        <w:rPr>
          <w:rFonts w:ascii="Times New Roman" w:hAnsi="Times New Roman" w:cs="Times New Roman"/>
          <w:sz w:val="24"/>
          <w:szCs w:val="24"/>
        </w:rPr>
        <w:t>.</w:t>
      </w:r>
    </w:p>
    <w:p w14:paraId="618E75D3" w14:textId="746C36AC" w:rsidR="00582BFF" w:rsidRPr="00582BFF" w:rsidRDefault="00582BFF" w:rsidP="00222EA4">
      <w:pPr>
        <w:widowControl w:val="0"/>
        <w:tabs>
          <w:tab w:val="left" w:pos="3924"/>
        </w:tabs>
        <w:autoSpaceDE w:val="0"/>
        <w:autoSpaceDN w:val="0"/>
        <w:spacing w:before="1" w:after="0" w:line="240" w:lineRule="auto"/>
        <w:ind w:right="720"/>
        <w:jc w:val="both"/>
        <w:rPr>
          <w:rFonts w:ascii="Times New Roman" w:hAnsi="Times New Roman" w:cs="Times New Roman"/>
          <w:sz w:val="24"/>
          <w:szCs w:val="24"/>
        </w:rPr>
      </w:pPr>
    </w:p>
    <w:p w14:paraId="314AFE83"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When two or more persons travel in the same personally owned vehicle, only one reimbursement is allowed for the expense of the vehicle. The person claiming reimbursement shall report the names of the other passengers on the travel expense form.</w:t>
      </w:r>
    </w:p>
    <w:p w14:paraId="2512BFC8"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B542D7A" w14:textId="77777777"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At the discretion of the department head or his/her designee, mileage to and from airport(s) may be allowed while on official state business. This approval may include reimbursement for a traveler who is being dropped off and/or picked up from the airport. </w:t>
      </w:r>
    </w:p>
    <w:p w14:paraId="476188A5"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3C40E4B" w14:textId="56E7FFFE" w:rsidR="00582BFF" w:rsidRPr="00582BFF" w:rsidRDefault="008C69C9"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Pr>
          <w:rFonts w:ascii="Times New Roman" w:hAnsi="Times New Roman" w:cs="Times New Roman"/>
          <w:sz w:val="24"/>
          <w:szCs w:val="24"/>
        </w:rPr>
        <w:t>M</w:t>
      </w:r>
      <w:r w:rsidR="00582BFF" w:rsidRPr="00582BFF">
        <w:rPr>
          <w:rFonts w:ascii="Times New Roman" w:hAnsi="Times New Roman" w:cs="Times New Roman"/>
          <w:sz w:val="24"/>
          <w:szCs w:val="24"/>
        </w:rPr>
        <w:t>ileage reimbursement</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must not exceed the cost of the lowest logical</w:t>
      </w:r>
      <w:r>
        <w:rPr>
          <w:rFonts w:ascii="Times New Roman" w:hAnsi="Times New Roman" w:cs="Times New Roman"/>
          <w:sz w:val="24"/>
          <w:szCs w:val="24"/>
        </w:rPr>
        <w:t xml:space="preserve"> airfare for the same trip. T</w:t>
      </w:r>
      <w:r w:rsidR="00582BFF" w:rsidRPr="00582BFF">
        <w:rPr>
          <w:rFonts w:ascii="Times New Roman" w:hAnsi="Times New Roman" w:cs="Times New Roman"/>
          <w:sz w:val="24"/>
          <w:szCs w:val="24"/>
        </w:rPr>
        <w:t>raveler</w:t>
      </w:r>
      <w:r>
        <w:rPr>
          <w:rFonts w:ascii="Times New Roman" w:hAnsi="Times New Roman" w:cs="Times New Roman"/>
          <w:sz w:val="24"/>
          <w:szCs w:val="24"/>
        </w:rPr>
        <w:t>s</w:t>
      </w:r>
      <w:r w:rsidR="00582BFF" w:rsidRPr="00582BFF">
        <w:rPr>
          <w:rFonts w:ascii="Times New Roman" w:hAnsi="Times New Roman" w:cs="Times New Roman"/>
          <w:sz w:val="24"/>
          <w:szCs w:val="24"/>
        </w:rPr>
        <w:t xml:space="preserve"> </w:t>
      </w:r>
      <w:r>
        <w:rPr>
          <w:rFonts w:ascii="Times New Roman" w:hAnsi="Times New Roman" w:cs="Times New Roman"/>
          <w:sz w:val="24"/>
          <w:szCs w:val="24"/>
        </w:rPr>
        <w:t>are</w:t>
      </w:r>
      <w:r w:rsidR="00582BFF" w:rsidRPr="00582BFF">
        <w:rPr>
          <w:rFonts w:ascii="Times New Roman" w:hAnsi="Times New Roman" w:cs="Times New Roman"/>
          <w:sz w:val="24"/>
          <w:szCs w:val="24"/>
        </w:rPr>
        <w:t xml:space="preserve"> personally respo</w:t>
      </w:r>
      <w:r w:rsidR="00673760">
        <w:rPr>
          <w:rFonts w:ascii="Times New Roman" w:hAnsi="Times New Roman" w:cs="Times New Roman"/>
          <w:sz w:val="24"/>
          <w:szCs w:val="24"/>
        </w:rPr>
        <w:t xml:space="preserve">nsible for any other expenses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00582BFF" w:rsidRPr="00582BFF">
        <w:rPr>
          <w:rFonts w:ascii="Times New Roman" w:hAnsi="Times New Roman" w:cs="Times New Roman"/>
          <w:sz w:val="24"/>
          <w:szCs w:val="24"/>
        </w:rPr>
        <w:t>route to and from</w:t>
      </w:r>
      <w:r>
        <w:rPr>
          <w:rFonts w:ascii="Times New Roman" w:hAnsi="Times New Roman" w:cs="Times New Roman"/>
          <w:sz w:val="24"/>
          <w:szCs w:val="24"/>
        </w:rPr>
        <w:t xml:space="preserve"> the </w:t>
      </w:r>
      <w:r w:rsidR="00582BFF" w:rsidRPr="00582BFF">
        <w:rPr>
          <w:rFonts w:ascii="Times New Roman" w:hAnsi="Times New Roman" w:cs="Times New Roman"/>
          <w:sz w:val="24"/>
          <w:szCs w:val="24"/>
        </w:rPr>
        <w:t xml:space="preserve">destination, which includes meals and lodging. </w:t>
      </w:r>
    </w:p>
    <w:p w14:paraId="1364F963" w14:textId="77777777"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3C00FE7" w14:textId="7096D25F"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If a traveler is requested to take his/her personally owned vehicle out-of- state for a purpose that will benefit the agency, then the department head may</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on a case- by-case basis</w:t>
      </w:r>
      <w:r w:rsidR="00121A5A">
        <w:rPr>
          <w:rFonts w:ascii="Times New Roman" w:hAnsi="Times New Roman" w:cs="Times New Roman"/>
          <w:sz w:val="24"/>
          <w:szCs w:val="24"/>
        </w:rPr>
        <w:t>,</w:t>
      </w:r>
      <w:r w:rsidRPr="00582BFF">
        <w:rPr>
          <w:rFonts w:ascii="Times New Roman" w:hAnsi="Times New Roman" w:cs="Times New Roman"/>
          <w:sz w:val="24"/>
          <w:szCs w:val="24"/>
        </w:rPr>
        <w:t xml:space="preserve"> determine to pay a traveler for all</w:t>
      </w:r>
      <w:r w:rsidR="008C69C9">
        <w:rPr>
          <w:rFonts w:ascii="Times New Roman" w:hAnsi="Times New Roman" w:cs="Times New Roman"/>
          <w:sz w:val="24"/>
          <w:szCs w:val="24"/>
        </w:rPr>
        <w:t xml:space="preserve"> or</w:t>
      </w:r>
      <w:r w:rsidR="00673760">
        <w:rPr>
          <w:rFonts w:ascii="Times New Roman" w:hAnsi="Times New Roman" w:cs="Times New Roman"/>
          <w:sz w:val="24"/>
          <w:szCs w:val="24"/>
        </w:rPr>
        <w:t xml:space="preserve"> part of  </w:t>
      </w:r>
      <w:proofErr w:type="spellStart"/>
      <w:r w:rsidR="00B8296B">
        <w:rPr>
          <w:rFonts w:ascii="Times New Roman" w:hAnsi="Times New Roman" w:cs="Times New Roman"/>
          <w:sz w:val="24"/>
          <w:szCs w:val="24"/>
        </w:rPr>
        <w:t>en</w:t>
      </w:r>
      <w:proofErr w:type="spellEnd"/>
      <w:r w:rsidR="00B8296B">
        <w:rPr>
          <w:rFonts w:ascii="Times New Roman" w:hAnsi="Times New Roman" w:cs="Times New Roman"/>
          <w:sz w:val="24"/>
          <w:szCs w:val="24"/>
        </w:rPr>
        <w:t xml:space="preserve"> </w:t>
      </w:r>
      <w:r w:rsidRPr="00582BFF">
        <w:rPr>
          <w:rFonts w:ascii="Times New Roman" w:hAnsi="Times New Roman" w:cs="Times New Roman"/>
          <w:sz w:val="24"/>
          <w:szCs w:val="24"/>
        </w:rPr>
        <w:t xml:space="preserve">route travel expenses (for example </w:t>
      </w:r>
      <w:r w:rsidR="008C69C9">
        <w:rPr>
          <w:rFonts w:ascii="Times New Roman" w:hAnsi="Times New Roman" w:cs="Times New Roman"/>
          <w:sz w:val="24"/>
          <w:szCs w:val="24"/>
        </w:rPr>
        <w:t>–</w:t>
      </w:r>
      <w:r w:rsidRPr="00582BFF">
        <w:rPr>
          <w:rFonts w:ascii="Times New Roman" w:hAnsi="Times New Roman" w:cs="Times New Roman"/>
          <w:sz w:val="24"/>
          <w:szCs w:val="24"/>
        </w:rPr>
        <w:t xml:space="preserve"> lodging</w:t>
      </w:r>
      <w:r w:rsidR="008C69C9">
        <w:rPr>
          <w:rFonts w:ascii="Times New Roman" w:hAnsi="Times New Roman" w:cs="Times New Roman"/>
          <w:sz w:val="24"/>
          <w:szCs w:val="24"/>
        </w:rPr>
        <w:t>, meals,</w:t>
      </w:r>
      <w:r w:rsidRPr="00582BFF">
        <w:rPr>
          <w:rFonts w:ascii="Times New Roman" w:hAnsi="Times New Roman" w:cs="Times New Roman"/>
          <w:sz w:val="24"/>
          <w:szCs w:val="24"/>
        </w:rPr>
        <w:t xml:space="preserve"> and </w:t>
      </w:r>
      <w:r w:rsidR="00DF2A17">
        <w:rPr>
          <w:rFonts w:ascii="Times New Roman" w:hAnsi="Times New Roman" w:cs="Times New Roman"/>
          <w:sz w:val="24"/>
          <w:szCs w:val="24"/>
        </w:rPr>
        <w:t>mileage</w:t>
      </w:r>
      <w:r w:rsidRPr="00582BFF">
        <w:rPr>
          <w:rFonts w:ascii="Times New Roman" w:hAnsi="Times New Roman" w:cs="Times New Roman"/>
          <w:sz w:val="24"/>
          <w:szCs w:val="24"/>
        </w:rPr>
        <w:t xml:space="preserve">). </w:t>
      </w:r>
      <w:r w:rsidR="00856467">
        <w:rPr>
          <w:rFonts w:ascii="Times New Roman" w:hAnsi="Times New Roman" w:cs="Times New Roman"/>
          <w:sz w:val="24"/>
          <w:szCs w:val="24"/>
        </w:rPr>
        <w:t>Documentation must be kept on file to show cost savings or justification as to why personal vehicle</w:t>
      </w:r>
      <w:r w:rsidR="00CC11B7">
        <w:rPr>
          <w:rFonts w:ascii="Times New Roman" w:hAnsi="Times New Roman" w:cs="Times New Roman"/>
          <w:sz w:val="24"/>
          <w:szCs w:val="24"/>
        </w:rPr>
        <w:t xml:space="preserve"> mileage, lodging, and meals</w:t>
      </w:r>
      <w:r w:rsidR="00856467">
        <w:rPr>
          <w:rFonts w:ascii="Times New Roman" w:hAnsi="Times New Roman" w:cs="Times New Roman"/>
          <w:sz w:val="24"/>
          <w:szCs w:val="24"/>
        </w:rPr>
        <w:t xml:space="preserve"> </w:t>
      </w:r>
      <w:r w:rsidR="00CC11B7">
        <w:rPr>
          <w:rFonts w:ascii="Times New Roman" w:hAnsi="Times New Roman" w:cs="Times New Roman"/>
          <w:sz w:val="24"/>
          <w:szCs w:val="24"/>
        </w:rPr>
        <w:t>while in transit were approved</w:t>
      </w:r>
      <w:r w:rsidR="00856467">
        <w:rPr>
          <w:rFonts w:ascii="Times New Roman" w:hAnsi="Times New Roman" w:cs="Times New Roman"/>
          <w:sz w:val="24"/>
          <w:szCs w:val="24"/>
        </w:rPr>
        <w:t xml:space="preserve"> for out-of-state travel exceeding 99 miles.</w:t>
      </w:r>
    </w:p>
    <w:p w14:paraId="1A2EC898" w14:textId="7867C61D" w:rsidR="00582BFF" w:rsidRPr="00582BFF" w:rsidRDefault="00582BF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BD664D1" w14:textId="6DF531C2" w:rsidR="00582BFF" w:rsidRDefault="00582BFF" w:rsidP="00D642EF">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 xml:space="preserve">A traveler shall never receive any benefits or reimbursements because </w:t>
      </w:r>
      <w:r w:rsidR="00121A5A">
        <w:rPr>
          <w:rFonts w:ascii="Times New Roman" w:hAnsi="Times New Roman" w:cs="Times New Roman"/>
          <w:sz w:val="24"/>
          <w:szCs w:val="24"/>
        </w:rPr>
        <w:t>his/her</w:t>
      </w:r>
      <w:r w:rsidRPr="00582BFF">
        <w:rPr>
          <w:rFonts w:ascii="Times New Roman" w:hAnsi="Times New Roman" w:cs="Times New Roman"/>
          <w:sz w:val="24"/>
          <w:szCs w:val="24"/>
        </w:rPr>
        <w:t xml:space="preserve"> residence is different from his/her official domicile. A traveler may be reimbursed mileage when starting travel from </w:t>
      </w:r>
      <w:r w:rsidR="00515CB4">
        <w:rPr>
          <w:rFonts w:ascii="Times New Roman" w:hAnsi="Times New Roman" w:cs="Times New Roman"/>
          <w:sz w:val="24"/>
          <w:szCs w:val="24"/>
        </w:rPr>
        <w:t>his/her</w:t>
      </w:r>
      <w:r w:rsidRPr="00582BFF">
        <w:rPr>
          <w:rFonts w:ascii="Times New Roman" w:hAnsi="Times New Roman" w:cs="Times New Roman"/>
          <w:sz w:val="24"/>
          <w:szCs w:val="24"/>
        </w:rPr>
        <w:t xml:space="preserve"> residence if the mileage is less than starting travel in the traveler’s official domicile. If a traveler is leaving on a non-work day or leaving before or after work hours, the </w:t>
      </w:r>
      <w:r w:rsidR="008C69C9">
        <w:rPr>
          <w:rFonts w:ascii="Times New Roman" w:hAnsi="Times New Roman" w:cs="Times New Roman"/>
          <w:sz w:val="24"/>
          <w:szCs w:val="24"/>
        </w:rPr>
        <w:t>d</w:t>
      </w:r>
      <w:r w:rsidRPr="00582BFF">
        <w:rPr>
          <w:rFonts w:ascii="Times New Roman" w:hAnsi="Times New Roman" w:cs="Times New Roman"/>
          <w:sz w:val="24"/>
          <w:szCs w:val="24"/>
        </w:rPr>
        <w:t xml:space="preserve">epartment </w:t>
      </w:r>
      <w:r w:rsidR="008C69C9">
        <w:rPr>
          <w:rFonts w:ascii="Times New Roman" w:hAnsi="Times New Roman" w:cs="Times New Roman"/>
          <w:sz w:val="24"/>
          <w:szCs w:val="24"/>
        </w:rPr>
        <w:t>h</w:t>
      </w:r>
      <w:r w:rsidRPr="00582BFF">
        <w:rPr>
          <w:rFonts w:ascii="Times New Roman" w:hAnsi="Times New Roman" w:cs="Times New Roman"/>
          <w:sz w:val="24"/>
          <w:szCs w:val="24"/>
        </w:rPr>
        <w:t xml:space="preserve">ead may determine to pay the </w:t>
      </w:r>
      <w:r w:rsidR="00992C47">
        <w:rPr>
          <w:rFonts w:ascii="Times New Roman" w:hAnsi="Times New Roman" w:cs="Times New Roman"/>
          <w:sz w:val="24"/>
          <w:szCs w:val="24"/>
        </w:rPr>
        <w:t xml:space="preserve">actual </w:t>
      </w:r>
      <w:r w:rsidRPr="00582BFF">
        <w:rPr>
          <w:rFonts w:ascii="Times New Roman" w:hAnsi="Times New Roman" w:cs="Times New Roman"/>
          <w:sz w:val="24"/>
          <w:szCs w:val="24"/>
        </w:rPr>
        <w:t>mileage from the traveler’s residence</w:t>
      </w:r>
      <w:r w:rsidR="00856467">
        <w:rPr>
          <w:rFonts w:ascii="Times New Roman" w:hAnsi="Times New Roman" w:cs="Times New Roman"/>
          <w:sz w:val="24"/>
          <w:szCs w:val="24"/>
        </w:rPr>
        <w:t>.</w:t>
      </w:r>
    </w:p>
    <w:p w14:paraId="7860A9A6" w14:textId="77777777" w:rsidR="00E16CF2" w:rsidRPr="0063352D" w:rsidRDefault="00E16CF2" w:rsidP="00E16CF2">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AE69544" w14:textId="7080654C" w:rsidR="00582BFF" w:rsidRPr="00582BFF"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When a traveler is required to regularly use his/her personally owned vehicle for agency activities, the agency head may request prior authorization from the Commissioner of Administration for a vehicle allowance. Requests for vehicle allowances must contain a detailed account of routine travel listing exact mileage for each route and justification as to why a rental vehicle is not feasible. Justifications should include a three-month travel history with a complete mileage log for all travel incurred, sh</w:t>
      </w:r>
      <w:r w:rsidR="0063352D">
        <w:rPr>
          <w:rFonts w:ascii="Times New Roman" w:hAnsi="Times New Roman" w:cs="Times New Roman"/>
          <w:sz w:val="24"/>
          <w:szCs w:val="24"/>
        </w:rPr>
        <w:t>owing all points traveled to/</w:t>
      </w:r>
      <w:r w:rsidRPr="00582BFF">
        <w:rPr>
          <w:rFonts w:ascii="Times New Roman" w:hAnsi="Times New Roman" w:cs="Times New Roman"/>
          <w:sz w:val="24"/>
          <w:szCs w:val="24"/>
        </w:rPr>
        <w:t xml:space="preserve">from and the exact mileage. Requests for vehicle allowances are granted for one fiscal </w:t>
      </w:r>
      <w:r w:rsidRPr="00582BFF">
        <w:rPr>
          <w:rFonts w:ascii="Times New Roman" w:hAnsi="Times New Roman" w:cs="Times New Roman"/>
          <w:sz w:val="24"/>
          <w:szCs w:val="24"/>
        </w:rPr>
        <w:lastRenderedPageBreak/>
        <w:t>year and must be requested again each fiscal year if there is still a need. A centralized file must be kept containing all approvals.</w:t>
      </w:r>
    </w:p>
    <w:p w14:paraId="2AF94EE9" w14:textId="7E0418A5" w:rsidR="00582BFF" w:rsidRPr="000200EF" w:rsidRDefault="00582BFF" w:rsidP="00927D37">
      <w:pPr>
        <w:pStyle w:val="ListParagraph"/>
        <w:widowControl w:val="0"/>
        <w:numPr>
          <w:ilvl w:val="0"/>
          <w:numId w:val="4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0200EF">
        <w:rPr>
          <w:rFonts w:ascii="Times New Roman" w:eastAsia="Times New Roman" w:hAnsi="Times New Roman" w:cs="Times New Roman"/>
          <w:sz w:val="24"/>
        </w:rPr>
        <w:t>If an employee is granted a vehicle allowance</w:t>
      </w:r>
      <w:r w:rsidR="0063352D">
        <w:rPr>
          <w:rFonts w:ascii="Times New Roman" w:eastAsia="Times New Roman" w:hAnsi="Times New Roman" w:cs="Times New Roman"/>
          <w:sz w:val="24"/>
        </w:rPr>
        <w:t xml:space="preserve"> then</w:t>
      </w:r>
      <w:r w:rsidRPr="000200EF">
        <w:rPr>
          <w:rFonts w:ascii="Times New Roman" w:eastAsia="Times New Roman" w:hAnsi="Times New Roman" w:cs="Times New Roman"/>
          <w:sz w:val="24"/>
        </w:rPr>
        <w:t xml:space="preserve"> mileage, fuel, and rental</w:t>
      </w:r>
      <w:r w:rsidR="0063352D">
        <w:rPr>
          <w:rFonts w:ascii="Times New Roman" w:eastAsia="Times New Roman" w:hAnsi="Times New Roman" w:cs="Times New Roman"/>
          <w:sz w:val="24"/>
        </w:rPr>
        <w:t xml:space="preserve"> vehicle reimbursements or charges are not allowed for that employee. </w:t>
      </w:r>
      <w:r w:rsidRPr="000200EF">
        <w:rPr>
          <w:rFonts w:ascii="Times New Roman" w:eastAsia="Times New Roman" w:hAnsi="Times New Roman" w:cs="Times New Roman"/>
          <w:sz w:val="24"/>
        </w:rPr>
        <w:t>Rental vehicles are allowed for these employees when traveling out-of-state.</w:t>
      </w:r>
    </w:p>
    <w:p w14:paraId="39550834" w14:textId="77777777" w:rsidR="00582BFF" w:rsidRPr="00582BFF" w:rsidRDefault="00582BFF" w:rsidP="00D642EF">
      <w:pPr>
        <w:widowControl w:val="0"/>
        <w:autoSpaceDE w:val="0"/>
        <w:autoSpaceDN w:val="0"/>
        <w:spacing w:after="0" w:line="240" w:lineRule="auto"/>
        <w:ind w:left="2880" w:right="720"/>
        <w:jc w:val="both"/>
        <w:rPr>
          <w:rFonts w:ascii="Times New Roman" w:eastAsia="Times New Roman" w:hAnsi="Times New Roman" w:cs="Times New Roman"/>
          <w:sz w:val="24"/>
          <w:szCs w:val="24"/>
        </w:rPr>
      </w:pPr>
    </w:p>
    <w:p w14:paraId="1230DCB6" w14:textId="6E5FA462" w:rsidR="00CB0668" w:rsidRDefault="00582BFF" w:rsidP="00375B8C">
      <w:pPr>
        <w:pStyle w:val="ListParagraph"/>
        <w:widowControl w:val="0"/>
        <w:numPr>
          <w:ilvl w:val="0"/>
          <w:numId w:val="17"/>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82BFF">
        <w:rPr>
          <w:rFonts w:ascii="Times New Roman" w:hAnsi="Times New Roman" w:cs="Times New Roman"/>
          <w:sz w:val="24"/>
          <w:szCs w:val="24"/>
        </w:rPr>
        <w:t>Travelers are required to pay all operating expenses for his/her personal vehicle including fuel, repairs, and insurance.</w:t>
      </w:r>
    </w:p>
    <w:p w14:paraId="66323677" w14:textId="77777777" w:rsidR="00CB0668" w:rsidRPr="00CB0668" w:rsidRDefault="00CB0668" w:rsidP="00E50B8F">
      <w:pPr>
        <w:pStyle w:val="ListParagraph"/>
        <w:widowControl w:val="0"/>
        <w:tabs>
          <w:tab w:val="left" w:pos="1581"/>
        </w:tabs>
        <w:autoSpaceDE w:val="0"/>
        <w:autoSpaceDN w:val="0"/>
        <w:spacing w:after="0" w:line="274" w:lineRule="exact"/>
        <w:ind w:left="1440"/>
        <w:contextualSpacing w:val="0"/>
        <w:jc w:val="both"/>
        <w:rPr>
          <w:rFonts w:ascii="Times New Roman" w:hAnsi="Times New Roman" w:cs="Times New Roman"/>
          <w:sz w:val="24"/>
          <w:szCs w:val="24"/>
        </w:rPr>
      </w:pPr>
    </w:p>
    <w:p w14:paraId="625AC605" w14:textId="08E1B3FD" w:rsidR="00CB0668" w:rsidRDefault="00992C47" w:rsidP="00E50B8F">
      <w:pPr>
        <w:pStyle w:val="Heading2"/>
        <w:numPr>
          <w:ilvl w:val="0"/>
          <w:numId w:val="13"/>
        </w:numPr>
        <w:rPr>
          <w:rFonts w:ascii="Times New Roman" w:hAnsi="Times New Roman" w:cs="Times New Roman"/>
          <w:b/>
          <w:color w:val="auto"/>
          <w:sz w:val="24"/>
          <w:szCs w:val="24"/>
        </w:rPr>
      </w:pPr>
      <w:bookmarkStart w:id="15" w:name="_Toc136939441"/>
      <w:r>
        <w:rPr>
          <w:rFonts w:ascii="Times New Roman" w:hAnsi="Times New Roman" w:cs="Times New Roman"/>
          <w:b/>
          <w:color w:val="auto"/>
          <w:sz w:val="24"/>
          <w:szCs w:val="24"/>
        </w:rPr>
        <w:t>State-</w:t>
      </w:r>
      <w:r w:rsidR="00CB0668" w:rsidRPr="00CB0668">
        <w:rPr>
          <w:rFonts w:ascii="Times New Roman" w:hAnsi="Times New Roman" w:cs="Times New Roman"/>
          <w:b/>
          <w:color w:val="auto"/>
          <w:sz w:val="24"/>
          <w:szCs w:val="24"/>
        </w:rPr>
        <w:t>Rented Vehicles</w:t>
      </w:r>
      <w:bookmarkEnd w:id="15"/>
    </w:p>
    <w:p w14:paraId="044D51B5" w14:textId="2C927F0E"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The state has mandatory contracts for in-state and out-of-state vehicle rentals for business travel with Enterprise, National</w:t>
      </w:r>
      <w:r w:rsidR="009734D1">
        <w:rPr>
          <w:rFonts w:ascii="Times New Roman" w:hAnsi="Times New Roman" w:cs="Times New Roman"/>
          <w:sz w:val="24"/>
          <w:szCs w:val="24"/>
        </w:rPr>
        <w:t>,</w:t>
      </w:r>
      <w:r w:rsidRPr="00CB0668">
        <w:rPr>
          <w:rFonts w:ascii="Times New Roman" w:hAnsi="Times New Roman" w:cs="Times New Roman"/>
          <w:sz w:val="24"/>
          <w:szCs w:val="24"/>
        </w:rPr>
        <w:t xml:space="preserve"> and Hertz. These contracts also apply to all authorized travelers and contractors. The state does not have international vehicle rental contracts. </w:t>
      </w:r>
    </w:p>
    <w:p w14:paraId="25444A59"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47E4F7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sz w:val="24"/>
          <w:szCs w:val="24"/>
        </w:rPr>
        <w:t>Employees receiving a vehicle allowance are only allowed to rent a vehicle when traveling out-of-state.</w:t>
      </w:r>
    </w:p>
    <w:p w14:paraId="35FD6170" w14:textId="77777777" w:rsidR="00CB0668" w:rsidRPr="00CB0668" w:rsidRDefault="00CB0668" w:rsidP="00D642EF">
      <w:pPr>
        <w:widowControl w:val="0"/>
        <w:tabs>
          <w:tab w:val="left" w:pos="2224"/>
        </w:tabs>
        <w:autoSpaceDE w:val="0"/>
        <w:autoSpaceDN w:val="0"/>
        <w:spacing w:after="0" w:line="240" w:lineRule="auto"/>
        <w:ind w:left="2304" w:right="720"/>
        <w:jc w:val="both"/>
        <w:rPr>
          <w:rFonts w:ascii="Times New Roman" w:hAnsi="Times New Roman" w:cs="Times New Roman"/>
          <w:sz w:val="24"/>
          <w:szCs w:val="24"/>
        </w:rPr>
      </w:pPr>
    </w:p>
    <w:p w14:paraId="548FE020"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u w:val="single"/>
        </w:rPr>
      </w:pPr>
      <w:r w:rsidRPr="00CB0668">
        <w:rPr>
          <w:rFonts w:ascii="Times New Roman" w:hAnsi="Times New Roman" w:cs="Times New Roman"/>
          <w:b/>
          <w:sz w:val="24"/>
          <w:szCs w:val="24"/>
          <w:u w:val="single"/>
        </w:rPr>
        <w:t xml:space="preserve">In-State and Out-of-State Vehicle Rentals </w:t>
      </w:r>
    </w:p>
    <w:p w14:paraId="4DBE07FF" w14:textId="5EC59F94"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rental vehicle should be used if a state owned vehicle is not available for all travel over</w:t>
      </w:r>
      <w:r w:rsidR="006541F3"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 xml:space="preserve">99 miles. In the event that an agency or traveler chooses to use a personal vehicle, refer to </w:t>
      </w:r>
      <w:r w:rsidR="004A3875">
        <w:rPr>
          <w:rFonts w:ascii="Times New Roman" w:eastAsia="Times New Roman" w:hAnsi="Times New Roman" w:cs="Times New Roman"/>
          <w:sz w:val="24"/>
        </w:rPr>
        <w:t>§1504(</w:t>
      </w:r>
      <w:r w:rsidR="00733DDF">
        <w:rPr>
          <w:rFonts w:ascii="Times New Roman" w:eastAsia="Times New Roman" w:hAnsi="Times New Roman" w:cs="Times New Roman"/>
          <w:sz w:val="24"/>
        </w:rPr>
        <w:t>E</w:t>
      </w:r>
      <w:r w:rsidR="004A3875">
        <w:rPr>
          <w:rFonts w:ascii="Times New Roman" w:eastAsia="Times New Roman" w:hAnsi="Times New Roman" w:cs="Times New Roman"/>
          <w:sz w:val="24"/>
        </w:rPr>
        <w:t>)</w:t>
      </w:r>
      <w:r w:rsidRPr="00C10B2B">
        <w:rPr>
          <w:rFonts w:ascii="Times New Roman" w:eastAsia="Times New Roman" w:hAnsi="Times New Roman" w:cs="Times New Roman"/>
          <w:sz w:val="24"/>
        </w:rPr>
        <w:t xml:space="preserve"> of this policy on Personally Owned Vehicles</w:t>
      </w:r>
      <w:r w:rsidR="004A3875">
        <w:rPr>
          <w:rFonts w:ascii="Times New Roman" w:eastAsia="Times New Roman" w:hAnsi="Times New Roman" w:cs="Times New Roman"/>
          <w:sz w:val="24"/>
        </w:rPr>
        <w:t>.</w:t>
      </w:r>
    </w:p>
    <w:p w14:paraId="0E4592DD" w14:textId="2283D2F2"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All state contractors who have entered into a contract with the State of Louisiana on or after March 1, 2013, and whose contracts are required to follow PPM49 for travel reimbursements, must use the state’s mandatory contracts</w:t>
      </w:r>
      <w:r w:rsidR="0099392D">
        <w:rPr>
          <w:rFonts w:ascii="Times New Roman" w:eastAsia="Times New Roman" w:hAnsi="Times New Roman" w:cs="Times New Roman"/>
          <w:sz w:val="24"/>
        </w:rPr>
        <w:t xml:space="preserve"> while conducting business on behalf of the State</w:t>
      </w:r>
      <w:r w:rsidRPr="00C10B2B">
        <w:rPr>
          <w:rFonts w:ascii="Times New Roman" w:eastAsia="Times New Roman" w:hAnsi="Times New Roman" w:cs="Times New Roman"/>
          <w:sz w:val="24"/>
        </w:rPr>
        <w:t>.</w:t>
      </w:r>
    </w:p>
    <w:p w14:paraId="1E1FD7DE" w14:textId="77777777"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In-state rental vehicle reservations shall not be made at an airport location for daily routine travel unless prior approval is granted by the department head. Airport rental locations charge extra fees that will add unnecessary costs to your rental charges. </w:t>
      </w:r>
    </w:p>
    <w:p w14:paraId="46A9203D" w14:textId="77777777" w:rsidR="00CB0668" w:rsidRPr="00C10B2B" w:rsidRDefault="00CB0668" w:rsidP="00927D37">
      <w:pPr>
        <w:pStyle w:val="ListParagraph"/>
        <w:widowControl w:val="0"/>
        <w:numPr>
          <w:ilvl w:val="0"/>
          <w:numId w:val="4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Charges added to the vehicle rental price must be in accordance with the mandatory rental vehicle contracts. </w:t>
      </w:r>
    </w:p>
    <w:p w14:paraId="61468DAA" w14:textId="77777777" w:rsidR="00CB0668" w:rsidRPr="00CB0668" w:rsidRDefault="00CB0668" w:rsidP="00E50B8F">
      <w:pPr>
        <w:widowControl w:val="0"/>
        <w:autoSpaceDE w:val="0"/>
        <w:autoSpaceDN w:val="0"/>
        <w:spacing w:after="0" w:line="240" w:lineRule="auto"/>
        <w:ind w:left="2880"/>
        <w:jc w:val="both"/>
        <w:rPr>
          <w:rFonts w:ascii="Times New Roman" w:eastAsia="Times New Roman" w:hAnsi="Times New Roman" w:cs="Times New Roman"/>
          <w:sz w:val="24"/>
          <w:szCs w:val="24"/>
        </w:rPr>
      </w:pPr>
    </w:p>
    <w:p w14:paraId="6AB593DD" w14:textId="75D87E86"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Payments</w:t>
      </w:r>
      <w:r w:rsidRPr="00CB0668">
        <w:rPr>
          <w:rFonts w:ascii="Times New Roman" w:hAnsi="Times New Roman" w:cs="Times New Roman"/>
          <w:sz w:val="24"/>
          <w:szCs w:val="24"/>
        </w:rPr>
        <w:t xml:space="preserve"> - Rentals through the vehicle rental contracts shall be made using the “LaCarte” purchasing card, an agency’s CBA account, an employee’s state corporate travel card, or through direct bill to the agency. Agencies may decide </w:t>
      </w:r>
      <w:r w:rsidR="00366F92">
        <w:rPr>
          <w:rFonts w:ascii="Times New Roman" w:hAnsi="Times New Roman" w:cs="Times New Roman"/>
          <w:sz w:val="24"/>
          <w:szCs w:val="24"/>
        </w:rPr>
        <w:t xml:space="preserve">which of </w:t>
      </w:r>
      <w:r w:rsidRPr="00CB0668">
        <w:rPr>
          <w:rFonts w:ascii="Times New Roman" w:hAnsi="Times New Roman" w:cs="Times New Roman"/>
          <w:sz w:val="24"/>
          <w:szCs w:val="24"/>
        </w:rPr>
        <w:t>the</w:t>
      </w:r>
      <w:r w:rsidR="00366F92">
        <w:rPr>
          <w:rFonts w:ascii="Times New Roman" w:hAnsi="Times New Roman" w:cs="Times New Roman"/>
          <w:sz w:val="24"/>
          <w:szCs w:val="24"/>
        </w:rPr>
        <w:t>se</w:t>
      </w:r>
      <w:r w:rsidRPr="00CB0668">
        <w:rPr>
          <w:rFonts w:ascii="Times New Roman" w:hAnsi="Times New Roman" w:cs="Times New Roman"/>
          <w:sz w:val="24"/>
          <w:szCs w:val="24"/>
        </w:rPr>
        <w:t xml:space="preserve"> form</w:t>
      </w:r>
      <w:r w:rsidR="00366F92">
        <w:rPr>
          <w:rFonts w:ascii="Times New Roman" w:hAnsi="Times New Roman" w:cs="Times New Roman"/>
          <w:sz w:val="24"/>
          <w:szCs w:val="24"/>
        </w:rPr>
        <w:t>s</w:t>
      </w:r>
      <w:r w:rsidRPr="00CB0668">
        <w:rPr>
          <w:rFonts w:ascii="Times New Roman" w:hAnsi="Times New Roman" w:cs="Times New Roman"/>
          <w:sz w:val="24"/>
          <w:szCs w:val="24"/>
        </w:rPr>
        <w:t xml:space="preserve"> of payment to be used.</w:t>
      </w:r>
    </w:p>
    <w:p w14:paraId="52F66EB5"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3020565" w14:textId="42AD557E" w:rsidR="00CB0668" w:rsidRPr="00C10B2B"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Approvals</w:t>
      </w:r>
      <w:r w:rsidRPr="00C10B2B">
        <w:rPr>
          <w:rFonts w:ascii="Times New Roman" w:hAnsi="Times New Roman" w:cs="Times New Roman"/>
          <w:b/>
          <w:sz w:val="24"/>
          <w:szCs w:val="24"/>
        </w:rPr>
        <w:t xml:space="preserve"> - </w:t>
      </w:r>
      <w:r w:rsidRPr="00C10B2B">
        <w:rPr>
          <w:rFonts w:ascii="Times New Roman" w:hAnsi="Times New Roman" w:cs="Times New Roman"/>
          <w:sz w:val="24"/>
          <w:szCs w:val="24"/>
        </w:rPr>
        <w:t>Travel authorization forms must be approved by the department head or his/her designee</w:t>
      </w:r>
      <w:r w:rsidR="00C10B2B" w:rsidRPr="00C10B2B">
        <w:rPr>
          <w:rFonts w:ascii="Times New Roman" w:hAnsi="Times New Roman" w:cs="Times New Roman"/>
          <w:sz w:val="24"/>
          <w:szCs w:val="24"/>
        </w:rPr>
        <w:t xml:space="preserve"> prior to renting a vehicle. </w:t>
      </w:r>
      <w:r w:rsidRPr="00C10B2B">
        <w:rPr>
          <w:rFonts w:ascii="Times New Roman" w:hAnsi="Times New Roman" w:cs="Times New Roman"/>
          <w:sz w:val="24"/>
          <w:szCs w:val="24"/>
        </w:rPr>
        <w:t xml:space="preserve">Agencies are allowed to approve rental vehicles on an annual basis if the travel is </w:t>
      </w:r>
      <w:r w:rsidR="00733DDF">
        <w:rPr>
          <w:rFonts w:ascii="Times New Roman" w:hAnsi="Times New Roman" w:cs="Times New Roman"/>
          <w:sz w:val="24"/>
          <w:szCs w:val="24"/>
        </w:rPr>
        <w:t>routine and</w:t>
      </w:r>
      <w:r w:rsidRPr="00C10B2B">
        <w:rPr>
          <w:rFonts w:ascii="Times New Roman" w:hAnsi="Times New Roman" w:cs="Times New Roman"/>
          <w:sz w:val="24"/>
          <w:szCs w:val="24"/>
        </w:rPr>
        <w:t xml:space="preserve"> </w:t>
      </w:r>
      <w:r w:rsidR="00733DDF">
        <w:rPr>
          <w:rFonts w:ascii="Times New Roman" w:hAnsi="Times New Roman" w:cs="Times New Roman"/>
          <w:sz w:val="24"/>
          <w:szCs w:val="24"/>
        </w:rPr>
        <w:t xml:space="preserve">a </w:t>
      </w:r>
      <w:r w:rsidRPr="00C10B2B">
        <w:rPr>
          <w:rFonts w:ascii="Times New Roman" w:hAnsi="Times New Roman" w:cs="Times New Roman"/>
          <w:sz w:val="24"/>
          <w:szCs w:val="24"/>
        </w:rPr>
        <w:t>regular part of an employee’s job duties.</w:t>
      </w:r>
    </w:p>
    <w:p w14:paraId="0F95E643" w14:textId="77777777" w:rsidR="00CB0668" w:rsidRPr="00CB0668" w:rsidRDefault="00CB0668" w:rsidP="00D642EF">
      <w:pPr>
        <w:widowControl w:val="0"/>
        <w:autoSpaceDE w:val="0"/>
        <w:autoSpaceDN w:val="0"/>
        <w:spacing w:after="0" w:line="240" w:lineRule="auto"/>
        <w:ind w:left="2304" w:right="720"/>
        <w:jc w:val="both"/>
        <w:rPr>
          <w:rFonts w:ascii="Times New Roman" w:eastAsia="Times New Roman" w:hAnsi="Times New Roman" w:cs="Times New Roman"/>
          <w:sz w:val="24"/>
          <w:szCs w:val="24"/>
        </w:rPr>
      </w:pPr>
    </w:p>
    <w:p w14:paraId="04AF4168"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 xml:space="preserve">Vehicle Rental Size </w:t>
      </w:r>
    </w:p>
    <w:p w14:paraId="526CD493" w14:textId="77777777" w:rsidR="00CB0668" w:rsidRPr="00C10B2B" w:rsidRDefault="00CB0668" w:rsidP="00927D37">
      <w:pPr>
        <w:pStyle w:val="ListParagraph"/>
        <w:widowControl w:val="0"/>
        <w:numPr>
          <w:ilvl w:val="0"/>
          <w:numId w:val="4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Only the cost of an economy, compact, intermediate, or standard vehicle is reimbursable, unless:</w:t>
      </w:r>
    </w:p>
    <w:p w14:paraId="3423E22C" w14:textId="77777777"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Non-availability is documented; or</w:t>
      </w:r>
    </w:p>
    <w:p w14:paraId="5FA8727F" w14:textId="77777777"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 vehicle will be used to transport more than two persons.</w:t>
      </w:r>
    </w:p>
    <w:p w14:paraId="5C3D5B09" w14:textId="1F0ED2F4" w:rsidR="00CB0668" w:rsidRPr="00CB0668" w:rsidRDefault="00CB0668" w:rsidP="00927D37">
      <w:pPr>
        <w:widowControl w:val="0"/>
        <w:numPr>
          <w:ilvl w:val="0"/>
          <w:numId w:val="48"/>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If a larger vehicle is necessary to carry equipment or multiple passengers, the vehicle shall be upgraded only to the next smallest size and lowest price necessary to accommodate the need.</w:t>
      </w:r>
      <w:r w:rsidR="00FA5A89">
        <w:rPr>
          <w:rFonts w:ascii="Times New Roman" w:hAnsi="Times New Roman" w:cs="Times New Roman"/>
          <w:sz w:val="24"/>
          <w:szCs w:val="24"/>
        </w:rPr>
        <w:t xml:space="preserve"> </w:t>
      </w:r>
      <w:r w:rsidR="00FA5A89" w:rsidRPr="00DE4627">
        <w:rPr>
          <w:rFonts w:ascii="Times New Roman" w:hAnsi="Times New Roman" w:cs="Times New Roman"/>
          <w:sz w:val="24"/>
          <w:szCs w:val="24"/>
        </w:rPr>
        <w:t xml:space="preserve">The file must include a justification approved by the </w:t>
      </w:r>
      <w:r w:rsidR="00FA5A89" w:rsidRPr="00DE4627">
        <w:rPr>
          <w:rFonts w:ascii="Times New Roman" w:hAnsi="Times New Roman" w:cs="Times New Roman"/>
          <w:sz w:val="24"/>
          <w:szCs w:val="24"/>
        </w:rPr>
        <w:lastRenderedPageBreak/>
        <w:t>department head or his/her designee.</w:t>
      </w:r>
    </w:p>
    <w:p w14:paraId="38DA4D80" w14:textId="77777777" w:rsidR="00CB0668" w:rsidRPr="00C10B2B" w:rsidRDefault="00CB0668" w:rsidP="00927D37">
      <w:pPr>
        <w:pStyle w:val="ListParagraph"/>
        <w:widowControl w:val="0"/>
        <w:numPr>
          <w:ilvl w:val="0"/>
          <w:numId w:val="4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A department head or his/her designee may authorize a larger vehicle on a case-by-case basis and provide detailed justification in the file. Justification could include, but is not limited to, specific medical requirements when supported by a doctor’s recommendation or traveling with equipment.</w:t>
      </w:r>
    </w:p>
    <w:p w14:paraId="29DBEA30" w14:textId="77777777" w:rsidR="00CB0668" w:rsidRPr="00CB0668" w:rsidRDefault="00CB0668"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b/>
          <w:sz w:val="24"/>
          <w:szCs w:val="24"/>
        </w:rPr>
      </w:pPr>
    </w:p>
    <w:p w14:paraId="387A04F8" w14:textId="139502B4"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rPr>
          <w:rFonts w:ascii="Times New Roman" w:hAnsi="Times New Roman" w:cs="Times New Roman"/>
          <w:b/>
          <w:sz w:val="24"/>
          <w:szCs w:val="24"/>
        </w:rPr>
      </w:pPr>
      <w:r w:rsidRPr="00CB0668">
        <w:rPr>
          <w:rFonts w:ascii="Times New Roman" w:hAnsi="Times New Roman" w:cs="Times New Roman"/>
          <w:b/>
          <w:sz w:val="24"/>
          <w:szCs w:val="24"/>
        </w:rPr>
        <w:t>Personal use of a State</w:t>
      </w:r>
      <w:r w:rsidR="00992C47">
        <w:rPr>
          <w:rFonts w:ascii="Times New Roman" w:hAnsi="Times New Roman" w:cs="Times New Roman"/>
          <w:b/>
          <w:sz w:val="24"/>
          <w:szCs w:val="24"/>
        </w:rPr>
        <w:t>-</w:t>
      </w:r>
      <w:r w:rsidRPr="00CB0668">
        <w:rPr>
          <w:rFonts w:ascii="Times New Roman" w:hAnsi="Times New Roman" w:cs="Times New Roman"/>
          <w:b/>
          <w:sz w:val="24"/>
          <w:szCs w:val="24"/>
        </w:rPr>
        <w:t>rented vehicle is not allowed.</w:t>
      </w:r>
      <w:r>
        <w:rPr>
          <w:rFonts w:ascii="Times New Roman" w:hAnsi="Times New Roman" w:cs="Times New Roman"/>
          <w:b/>
          <w:sz w:val="24"/>
          <w:szCs w:val="24"/>
        </w:rPr>
        <w:br/>
      </w:r>
    </w:p>
    <w:p w14:paraId="3C1D6BA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Fuel</w:t>
      </w:r>
    </w:p>
    <w:p w14:paraId="4FB772B4" w14:textId="06645AAC" w:rsidR="00CB0668" w:rsidRPr="00C10B2B" w:rsidRDefault="00CB0668" w:rsidP="00927D37">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Fuel should be placed on an agency’s fuel card for rental vehicles. If your agency does not have a fuel card, reimbursements require an original receipt. If you are not able to obtain a receipt from the pump or cashier, a time</w:t>
      </w:r>
      <w:r w:rsidR="00C10B2B" w:rsidRPr="00C10B2B">
        <w:rPr>
          <w:rFonts w:ascii="Times New Roman" w:eastAsia="Times New Roman" w:hAnsi="Times New Roman" w:cs="Times New Roman"/>
          <w:sz w:val="24"/>
        </w:rPr>
        <w:t xml:space="preserve"> </w:t>
      </w:r>
      <w:r w:rsidRPr="00C10B2B">
        <w:rPr>
          <w:rFonts w:ascii="Times New Roman" w:eastAsia="Times New Roman" w:hAnsi="Times New Roman" w:cs="Times New Roman"/>
          <w:sz w:val="24"/>
        </w:rPr>
        <w:t>stamped photo of the pump showing the number of gallons purchased and total price will suffice.</w:t>
      </w:r>
    </w:p>
    <w:p w14:paraId="4BB85475" w14:textId="5943255B" w:rsidR="00CB0668" w:rsidRDefault="00CB0668" w:rsidP="00927D37">
      <w:pPr>
        <w:pStyle w:val="ListParagraph"/>
        <w:widowControl w:val="0"/>
        <w:numPr>
          <w:ilvl w:val="0"/>
          <w:numId w:val="4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A traveler must purchase fuel with the State’s Fuel Card, other approved credit card, or with personal funds at reasonable cost from a fuel station prior to returning the rental. Pre-paid fuel options or replacement of gasoline from the rental company is not allowed. If a traveler purchases any fuel options or programs allowing the rental vehicle company to replace gasoline without justification and prior approval from the department head, the traveler must reimburse the agency. Each agency shall familiarize itself with the Statewide Fleet Fuel and Repair/Maintenance and bulk fuel contracts. Agencies </w:t>
      </w:r>
      <w:r w:rsidR="00CE779E">
        <w:rPr>
          <w:rFonts w:ascii="Times New Roman" w:eastAsia="Times New Roman" w:hAnsi="Times New Roman" w:cs="Times New Roman"/>
          <w:sz w:val="24"/>
        </w:rPr>
        <w:t xml:space="preserve">and travelers </w:t>
      </w:r>
      <w:r w:rsidRPr="00C10B2B">
        <w:rPr>
          <w:rFonts w:ascii="Times New Roman" w:eastAsia="Times New Roman" w:hAnsi="Times New Roman" w:cs="Times New Roman"/>
          <w:sz w:val="24"/>
        </w:rPr>
        <w:t>should review the terms, conditions, and location</w:t>
      </w:r>
      <w:r w:rsidR="00FC48E1" w:rsidRPr="00C10B2B">
        <w:rPr>
          <w:rFonts w:ascii="Times New Roman" w:eastAsia="Times New Roman" w:hAnsi="Times New Roman" w:cs="Times New Roman"/>
          <w:sz w:val="24"/>
        </w:rPr>
        <w:t>s</w:t>
      </w:r>
      <w:r w:rsidRPr="00C10B2B">
        <w:rPr>
          <w:rFonts w:ascii="Times New Roman" w:eastAsia="Times New Roman" w:hAnsi="Times New Roman" w:cs="Times New Roman"/>
          <w:sz w:val="24"/>
        </w:rPr>
        <w:t xml:space="preserve"> of vendors for each contract.</w:t>
      </w:r>
    </w:p>
    <w:p w14:paraId="6671ADCA" w14:textId="77777777" w:rsidR="004978F5" w:rsidRPr="00C10B2B" w:rsidRDefault="004978F5" w:rsidP="004978F5">
      <w:pPr>
        <w:pStyle w:val="ListParagraph"/>
        <w:widowControl w:val="0"/>
        <w:tabs>
          <w:tab w:val="left" w:pos="990"/>
        </w:tabs>
        <w:autoSpaceDE w:val="0"/>
        <w:autoSpaceDN w:val="0"/>
        <w:spacing w:after="0" w:line="240" w:lineRule="auto"/>
        <w:ind w:left="1800" w:right="720"/>
        <w:jc w:val="both"/>
        <w:rPr>
          <w:rFonts w:ascii="Times New Roman" w:eastAsia="Times New Roman" w:hAnsi="Times New Roman" w:cs="Times New Roman"/>
          <w:sz w:val="24"/>
        </w:rPr>
      </w:pPr>
    </w:p>
    <w:p w14:paraId="2DFA694E"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within the United States</w:t>
      </w:r>
    </w:p>
    <w:p w14:paraId="7AA6A4AF" w14:textId="77777777" w:rsidR="00CB0668" w:rsidRPr="00C10B2B" w:rsidRDefault="00CB0668"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State rental contracts include Collision and Damage Waiver (CDW) insurance and $1 Million Liability Protection Coverage. Additional insurance billed by car rental companies is not reimbursable and must not be billed to an agency. </w:t>
      </w:r>
    </w:p>
    <w:p w14:paraId="6608B520" w14:textId="77777777" w:rsidR="00CB0668" w:rsidRPr="00C10B2B" w:rsidRDefault="00CB0668"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Should a collision occur while on official state business, the accident should immediately be reported to the Office of Risk Management and the rental </w:t>
      </w:r>
      <w:proofErr w:type="gramStart"/>
      <w:r w:rsidRPr="00C10B2B">
        <w:rPr>
          <w:rFonts w:ascii="Times New Roman" w:eastAsia="Times New Roman" w:hAnsi="Times New Roman" w:cs="Times New Roman"/>
          <w:sz w:val="24"/>
        </w:rPr>
        <w:t>company.</w:t>
      </w:r>
      <w:proofErr w:type="gramEnd"/>
      <w:r w:rsidRPr="00C10B2B">
        <w:rPr>
          <w:rFonts w:ascii="Times New Roman" w:eastAsia="Times New Roman" w:hAnsi="Times New Roman" w:cs="Times New Roman"/>
          <w:sz w:val="24"/>
        </w:rPr>
        <w:t xml:space="preserve"> Any damage involving a third party must be reported to the appropriate law enforcement agency to obtain a police report.</w:t>
      </w:r>
    </w:p>
    <w:p w14:paraId="771967A9" w14:textId="3C4D216E" w:rsidR="00CB0668" w:rsidRPr="00C10B2B" w:rsidRDefault="00FC48E1" w:rsidP="00927D37">
      <w:pPr>
        <w:pStyle w:val="ListParagraph"/>
        <w:widowControl w:val="0"/>
        <w:numPr>
          <w:ilvl w:val="0"/>
          <w:numId w:val="50"/>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Lost k</w:t>
      </w:r>
      <w:r w:rsidR="00CB0668" w:rsidRPr="00C10B2B">
        <w:rPr>
          <w:rFonts w:ascii="Times New Roman" w:eastAsia="Times New Roman" w:hAnsi="Times New Roman" w:cs="Times New Roman"/>
          <w:sz w:val="24"/>
        </w:rPr>
        <w:t>eys and unlocking services for rental vehicles are not covered under the damage waiver policy and can be costly. Agencies should establish an internal procedure regarding the liability of these costs.</w:t>
      </w:r>
    </w:p>
    <w:p w14:paraId="24AAB2D6" w14:textId="77777777" w:rsidR="00CB0668" w:rsidRPr="00CB0668" w:rsidRDefault="00CB0668" w:rsidP="00D642EF">
      <w:pPr>
        <w:ind w:left="2880" w:right="720"/>
        <w:contextualSpacing/>
        <w:rPr>
          <w:rFonts w:ascii="Times New Roman" w:hAnsi="Times New Roman" w:cs="Times New Roman"/>
          <w:sz w:val="24"/>
          <w:szCs w:val="24"/>
        </w:rPr>
      </w:pPr>
    </w:p>
    <w:p w14:paraId="439B79B5" w14:textId="77777777" w:rsidR="00CB0668" w:rsidRP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b/>
          <w:sz w:val="24"/>
          <w:szCs w:val="24"/>
        </w:rPr>
      </w:pPr>
      <w:r w:rsidRPr="00CB0668">
        <w:rPr>
          <w:rFonts w:ascii="Times New Roman" w:hAnsi="Times New Roman" w:cs="Times New Roman"/>
          <w:b/>
          <w:sz w:val="24"/>
          <w:szCs w:val="24"/>
        </w:rPr>
        <w:t>Insurance for Vehicle Rentals Outside of the United States</w:t>
      </w:r>
    </w:p>
    <w:p w14:paraId="3E98F6E9" w14:textId="28128C71" w:rsidR="00CB0668" w:rsidRPr="00C10B2B" w:rsidRDefault="00C94B4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Office of Risk M</w:t>
      </w:r>
      <w:r w:rsidR="00CB0668" w:rsidRPr="00C10B2B">
        <w:rPr>
          <w:rFonts w:ascii="Times New Roman" w:eastAsia="Times New Roman" w:hAnsi="Times New Roman" w:cs="Times New Roman"/>
          <w:sz w:val="24"/>
        </w:rPr>
        <w:t xml:space="preserve">anagement (ORM) recommends the appropriate insurance (liability and physical damage) provided through the car rental companies be purchased when the traveler is renting a vehicle outside of the United States. With the approval of the department head or his/her designee, required insurance costs </w:t>
      </w:r>
      <w:r w:rsidR="008A164E" w:rsidRPr="00C10B2B">
        <w:rPr>
          <w:rFonts w:ascii="Times New Roman" w:eastAsia="Times New Roman" w:hAnsi="Times New Roman" w:cs="Times New Roman"/>
          <w:sz w:val="24"/>
        </w:rPr>
        <w:t>must have</w:t>
      </w:r>
      <w:r w:rsidR="00CB0668" w:rsidRPr="00C10B2B">
        <w:rPr>
          <w:rFonts w:ascii="Times New Roman" w:eastAsia="Times New Roman" w:hAnsi="Times New Roman" w:cs="Times New Roman"/>
          <w:sz w:val="24"/>
        </w:rPr>
        <w:t xml:space="preserve"> receipts and may be reimbursed for travel outside of the United States only.</w:t>
      </w:r>
    </w:p>
    <w:p w14:paraId="0D45208A" w14:textId="77777777"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following insurance packages are available by rental vehicle companies which are reimbursable:</w:t>
      </w:r>
    </w:p>
    <w:p w14:paraId="2FFE0415" w14:textId="73BEA0C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Collision Damage Waiver (CDW) - should a collision occur while on official state business, the cost of the deductible should be paid by the traveler and submit a reimbursement claim on a travel </w:t>
      </w:r>
      <w:r w:rsidR="00FD660F">
        <w:rPr>
          <w:rFonts w:ascii="Times New Roman" w:hAnsi="Times New Roman" w:cs="Times New Roman"/>
          <w:sz w:val="24"/>
          <w:szCs w:val="24"/>
        </w:rPr>
        <w:t xml:space="preserve">expense form. The accident must </w:t>
      </w:r>
      <w:r w:rsidRPr="00CB0668">
        <w:rPr>
          <w:rFonts w:ascii="Times New Roman" w:hAnsi="Times New Roman" w:cs="Times New Roman"/>
          <w:sz w:val="24"/>
          <w:szCs w:val="24"/>
        </w:rPr>
        <w:t>also be reported to the Office of Risk Management.</w:t>
      </w:r>
    </w:p>
    <w:p w14:paraId="3EEF6B14"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lastRenderedPageBreak/>
        <w:t>Loss Damage Waiver (LDW)</w:t>
      </w:r>
    </w:p>
    <w:p w14:paraId="01EBA2C1" w14:textId="7EFF36AD"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 xml:space="preserve">Auto </w:t>
      </w:r>
      <w:r w:rsidR="00FD660F">
        <w:rPr>
          <w:rFonts w:ascii="Times New Roman" w:hAnsi="Times New Roman" w:cs="Times New Roman"/>
          <w:sz w:val="24"/>
          <w:szCs w:val="24"/>
        </w:rPr>
        <w:t>T</w:t>
      </w:r>
      <w:r w:rsidRPr="00CB0668">
        <w:rPr>
          <w:rFonts w:ascii="Times New Roman" w:hAnsi="Times New Roman" w:cs="Times New Roman"/>
          <w:sz w:val="24"/>
          <w:szCs w:val="24"/>
        </w:rPr>
        <w:t xml:space="preserve">ow Protection (ATP) </w:t>
      </w:r>
    </w:p>
    <w:p w14:paraId="47CF7A57"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Supplementary Liability Insurance (SLI)</w:t>
      </w:r>
    </w:p>
    <w:p w14:paraId="7D95263C"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Theft and/or Super Theft Protection (coverage of contents lost during a theft or fire)</w:t>
      </w:r>
    </w:p>
    <w:p w14:paraId="5DE8B957" w14:textId="77777777" w:rsidR="00CB0668" w:rsidRPr="00CB0668" w:rsidRDefault="00CB0668" w:rsidP="00927D37">
      <w:pPr>
        <w:widowControl w:val="0"/>
        <w:numPr>
          <w:ilvl w:val="0"/>
          <w:numId w:val="52"/>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B0668">
        <w:rPr>
          <w:rFonts w:ascii="Times New Roman" w:hAnsi="Times New Roman" w:cs="Times New Roman"/>
          <w:sz w:val="24"/>
          <w:szCs w:val="24"/>
        </w:rPr>
        <w:t>Vehicle coverage for attempted theft or partial damage due to fire by the car rental company.</w:t>
      </w:r>
    </w:p>
    <w:p w14:paraId="441B2E06" w14:textId="77777777"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The following are examples of insurance packages available by rental vehicle companies that are not reimbursable.</w:t>
      </w:r>
    </w:p>
    <w:p w14:paraId="61C179D7" w14:textId="77777777" w:rsidR="00CB0668" w:rsidRPr="00B835E2" w:rsidRDefault="00CB0668" w:rsidP="00927D37">
      <w:pPr>
        <w:widowControl w:val="0"/>
        <w:numPr>
          <w:ilvl w:val="0"/>
          <w:numId w:val="65"/>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Personal Accident Coverage Insurance (PAC)</w:t>
      </w:r>
    </w:p>
    <w:p w14:paraId="566C08E4" w14:textId="77777777" w:rsidR="00CB0668" w:rsidRPr="00B835E2" w:rsidRDefault="00CB0668" w:rsidP="00927D37">
      <w:pPr>
        <w:widowControl w:val="0"/>
        <w:numPr>
          <w:ilvl w:val="0"/>
          <w:numId w:val="65"/>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B835E2">
        <w:rPr>
          <w:rFonts w:ascii="Times New Roman" w:hAnsi="Times New Roman" w:cs="Times New Roman"/>
          <w:sz w:val="24"/>
          <w:szCs w:val="24"/>
        </w:rPr>
        <w:t>Emergency Sickness Protection (ESP)</w:t>
      </w:r>
    </w:p>
    <w:p w14:paraId="099E003A" w14:textId="24A06199" w:rsidR="00CB0668" w:rsidRPr="00C10B2B" w:rsidRDefault="00CB0668" w:rsidP="00927D37">
      <w:pPr>
        <w:pStyle w:val="ListParagraph"/>
        <w:widowControl w:val="0"/>
        <w:numPr>
          <w:ilvl w:val="0"/>
          <w:numId w:val="5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Insurance is only allowed to be charged or reimbursed when renting outside of the United States</w:t>
      </w:r>
      <w:r w:rsidR="00FD660F" w:rsidRPr="00C10B2B">
        <w:rPr>
          <w:rFonts w:ascii="Times New Roman" w:eastAsia="Times New Roman" w:hAnsi="Times New Roman" w:cs="Times New Roman"/>
          <w:sz w:val="24"/>
        </w:rPr>
        <w:t>.</w:t>
      </w:r>
    </w:p>
    <w:p w14:paraId="0D7B6C0B" w14:textId="77777777" w:rsidR="00CB0668" w:rsidRPr="00CB0668" w:rsidRDefault="00CB0668" w:rsidP="00E50B8F">
      <w:pPr>
        <w:pStyle w:val="ListParagraph"/>
        <w:widowControl w:val="0"/>
        <w:tabs>
          <w:tab w:val="left" w:pos="1941"/>
        </w:tabs>
        <w:autoSpaceDE w:val="0"/>
        <w:autoSpaceDN w:val="0"/>
        <w:spacing w:after="0" w:line="240" w:lineRule="auto"/>
        <w:ind w:left="2304"/>
        <w:jc w:val="both"/>
        <w:rPr>
          <w:rFonts w:ascii="Times New Roman" w:hAnsi="Times New Roman" w:cs="Times New Roman"/>
          <w:sz w:val="24"/>
        </w:rPr>
      </w:pPr>
    </w:p>
    <w:p w14:paraId="52EC9399" w14:textId="194BBDC7" w:rsidR="00CB0668" w:rsidRDefault="00CB0668" w:rsidP="00375B8C">
      <w:pPr>
        <w:pStyle w:val="ListParagraph"/>
        <w:widowControl w:val="0"/>
        <w:numPr>
          <w:ilvl w:val="0"/>
          <w:numId w:val="18"/>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CB0668">
        <w:rPr>
          <w:rFonts w:ascii="Times New Roman" w:hAnsi="Times New Roman" w:cs="Times New Roman"/>
          <w:b/>
          <w:sz w:val="24"/>
          <w:szCs w:val="24"/>
        </w:rPr>
        <w:t xml:space="preserve">Navigation Equipment (GPS System) - </w:t>
      </w:r>
      <w:r w:rsidRPr="00CB0668">
        <w:rPr>
          <w:rFonts w:ascii="Times New Roman" w:hAnsi="Times New Roman" w:cs="Times New Roman"/>
          <w:sz w:val="24"/>
          <w:szCs w:val="24"/>
        </w:rPr>
        <w:t>Must be rented, not purchased,</w:t>
      </w:r>
      <w:r w:rsidR="00FD660F">
        <w:rPr>
          <w:rFonts w:ascii="Times New Roman" w:hAnsi="Times New Roman" w:cs="Times New Roman"/>
          <w:sz w:val="24"/>
          <w:szCs w:val="24"/>
        </w:rPr>
        <w:t xml:space="preserve"> from a rental car company and </w:t>
      </w:r>
      <w:r w:rsidRPr="00CB0668">
        <w:rPr>
          <w:rFonts w:ascii="Times New Roman" w:hAnsi="Times New Roman" w:cs="Times New Roman"/>
          <w:sz w:val="24"/>
          <w:szCs w:val="24"/>
        </w:rPr>
        <w:t>may only be reimbursed if the traveler justifies the need for such equipment. Prior approval from the department head or his/her designee must be obtained and included with the travel file.</w:t>
      </w:r>
    </w:p>
    <w:p w14:paraId="2700948C" w14:textId="77777777" w:rsid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D10C66C" w14:textId="5C4F854A" w:rsidR="006541F3" w:rsidRDefault="006541F3" w:rsidP="00A80B34">
      <w:pPr>
        <w:pStyle w:val="Heading2"/>
        <w:numPr>
          <w:ilvl w:val="0"/>
          <w:numId w:val="13"/>
        </w:numPr>
        <w:rPr>
          <w:rFonts w:ascii="Times New Roman" w:hAnsi="Times New Roman" w:cs="Times New Roman"/>
          <w:b/>
          <w:color w:val="auto"/>
          <w:sz w:val="24"/>
          <w:szCs w:val="24"/>
        </w:rPr>
      </w:pPr>
      <w:bookmarkStart w:id="16" w:name="_Toc136939442"/>
      <w:r w:rsidRPr="006541F3">
        <w:rPr>
          <w:rFonts w:ascii="Times New Roman" w:hAnsi="Times New Roman" w:cs="Times New Roman"/>
          <w:b/>
          <w:color w:val="auto"/>
          <w:sz w:val="24"/>
          <w:szCs w:val="24"/>
        </w:rPr>
        <w:t>Ground Transportation</w:t>
      </w:r>
      <w:bookmarkEnd w:id="16"/>
    </w:p>
    <w:p w14:paraId="625B7086" w14:textId="6B48B90B"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The cost of public ground transportation such as buses, subways, airport shuttle</w:t>
      </w:r>
      <w:r w:rsidR="008A164E">
        <w:rPr>
          <w:rFonts w:ascii="Times New Roman" w:hAnsi="Times New Roman" w:cs="Times New Roman"/>
          <w:sz w:val="24"/>
          <w:szCs w:val="24"/>
        </w:rPr>
        <w:t>s</w:t>
      </w:r>
      <w:r w:rsidRPr="006541F3">
        <w:rPr>
          <w:rFonts w:ascii="Times New Roman" w:hAnsi="Times New Roman" w:cs="Times New Roman"/>
          <w:sz w:val="24"/>
          <w:szCs w:val="24"/>
        </w:rPr>
        <w:t>/limousines, ferries, tolls, and taxis are reimbursable when the expenses ar</w:t>
      </w:r>
      <w:r w:rsidR="00033D6E">
        <w:rPr>
          <w:rFonts w:ascii="Times New Roman" w:hAnsi="Times New Roman" w:cs="Times New Roman"/>
          <w:sz w:val="24"/>
          <w:szCs w:val="24"/>
        </w:rPr>
        <w:t>e incurred as part of approved S</w:t>
      </w:r>
      <w:r w:rsidRPr="006541F3">
        <w:rPr>
          <w:rFonts w:ascii="Times New Roman" w:hAnsi="Times New Roman" w:cs="Times New Roman"/>
          <w:sz w:val="24"/>
          <w:szCs w:val="24"/>
        </w:rPr>
        <w:t>tate travel.</w:t>
      </w:r>
      <w:r w:rsidR="00892824">
        <w:rPr>
          <w:rFonts w:ascii="Times New Roman" w:hAnsi="Times New Roman" w:cs="Times New Roman"/>
          <w:sz w:val="24"/>
          <w:szCs w:val="24"/>
        </w:rPr>
        <w:t xml:space="preserve"> Credit card fees charged by these services are reimbursable.</w:t>
      </w:r>
      <w:r w:rsidRPr="006541F3">
        <w:rPr>
          <w:rFonts w:ascii="Times New Roman" w:hAnsi="Times New Roman" w:cs="Times New Roman"/>
          <w:sz w:val="24"/>
          <w:szCs w:val="24"/>
        </w:rPr>
        <w:t xml:space="preserve"> </w:t>
      </w:r>
    </w:p>
    <w:p w14:paraId="68F8AEC7"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755E9ED"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Public transportation to and from the airport may be reimbursed with a receipt while on official state business.</w:t>
      </w:r>
    </w:p>
    <w:p w14:paraId="25FBF693"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6BA60726" w14:textId="5CFD4249" w:rsidR="006640EF" w:rsidRPr="006640EF" w:rsidRDefault="006541F3" w:rsidP="00F95F98">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640EF">
        <w:rPr>
          <w:rFonts w:ascii="Times New Roman" w:hAnsi="Times New Roman" w:cs="Times New Roman"/>
          <w:sz w:val="24"/>
          <w:szCs w:val="24"/>
        </w:rPr>
        <w:t xml:space="preserve">If utilizing Uber or Lyft type services, only a standard size vehicle is reimbursable with an itemized receipt. Premium or larger vehicles are not reimbursable. </w:t>
      </w:r>
      <w:r w:rsidR="00E25E1B" w:rsidRPr="006640EF">
        <w:rPr>
          <w:rFonts w:ascii="Times New Roman" w:hAnsi="Times New Roman" w:cs="Times New Roman"/>
          <w:sz w:val="24"/>
          <w:szCs w:val="24"/>
        </w:rPr>
        <w:t>Agencies may reimburse tolls, surcharges, and fees</w:t>
      </w:r>
      <w:r w:rsidR="00114756" w:rsidRPr="006640EF">
        <w:rPr>
          <w:rFonts w:ascii="Times New Roman" w:hAnsi="Times New Roman" w:cs="Times New Roman"/>
          <w:sz w:val="24"/>
          <w:szCs w:val="24"/>
        </w:rPr>
        <w:t xml:space="preserve"> (excluding wait time fees)</w:t>
      </w:r>
      <w:r w:rsidR="00E25E1B" w:rsidRPr="006640EF">
        <w:rPr>
          <w:rFonts w:ascii="Times New Roman" w:hAnsi="Times New Roman" w:cs="Times New Roman"/>
          <w:sz w:val="24"/>
          <w:szCs w:val="24"/>
        </w:rPr>
        <w:t xml:space="preserve"> when it is determined that these services are the most cost effective option.</w:t>
      </w:r>
      <w:r w:rsidRPr="006640EF">
        <w:rPr>
          <w:rFonts w:ascii="Times New Roman" w:hAnsi="Times New Roman" w:cs="Times New Roman"/>
          <w:sz w:val="24"/>
          <w:szCs w:val="24"/>
        </w:rPr>
        <w:t xml:space="preserve"> </w:t>
      </w:r>
      <w:r w:rsidR="00114756" w:rsidRPr="006640EF">
        <w:rPr>
          <w:rFonts w:ascii="Times New Roman" w:hAnsi="Times New Roman" w:cs="Times New Roman"/>
          <w:sz w:val="24"/>
          <w:szCs w:val="24"/>
        </w:rPr>
        <w:t xml:space="preserve">Wait time fees are not a reimbursable expense. </w:t>
      </w:r>
      <w:r w:rsidRPr="006640EF">
        <w:rPr>
          <w:rFonts w:ascii="Times New Roman" w:hAnsi="Times New Roman" w:cs="Times New Roman"/>
          <w:sz w:val="24"/>
          <w:szCs w:val="24"/>
        </w:rPr>
        <w:t xml:space="preserve">Travelers should </w:t>
      </w:r>
      <w:r w:rsidR="00E25E1B" w:rsidRPr="006640EF">
        <w:rPr>
          <w:rFonts w:ascii="Times New Roman" w:hAnsi="Times New Roman" w:cs="Times New Roman"/>
          <w:sz w:val="24"/>
          <w:szCs w:val="24"/>
        </w:rPr>
        <w:t xml:space="preserve">try to </w:t>
      </w:r>
      <w:r w:rsidRPr="006640EF">
        <w:rPr>
          <w:rFonts w:ascii="Times New Roman" w:hAnsi="Times New Roman" w:cs="Times New Roman"/>
          <w:sz w:val="24"/>
          <w:szCs w:val="24"/>
        </w:rPr>
        <w:t>utilize the most economic ground transportation without incurring additional fees or surge pricing.</w:t>
      </w:r>
    </w:p>
    <w:p w14:paraId="25341F5B" w14:textId="10EBC897" w:rsidR="00C031FA" w:rsidRDefault="00C031FA" w:rsidP="006640EF">
      <w:pPr>
        <w:pStyle w:val="ListParagraph"/>
        <w:widowControl w:val="0"/>
        <w:numPr>
          <w:ilvl w:val="1"/>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Uber Black, Uber Black XL, and Uber Premier are not </w:t>
      </w:r>
      <w:r w:rsidR="00193B01">
        <w:rPr>
          <w:rFonts w:ascii="Times New Roman" w:hAnsi="Times New Roman" w:cs="Times New Roman"/>
          <w:sz w:val="24"/>
          <w:szCs w:val="24"/>
        </w:rPr>
        <w:t>reimbursable</w:t>
      </w:r>
    </w:p>
    <w:p w14:paraId="4FA14284" w14:textId="256B1AE6" w:rsidR="00C031FA" w:rsidRPr="006541F3" w:rsidRDefault="00C031FA" w:rsidP="006640EF">
      <w:pPr>
        <w:pStyle w:val="ListParagraph"/>
        <w:widowControl w:val="0"/>
        <w:numPr>
          <w:ilvl w:val="1"/>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Pr>
          <w:rFonts w:ascii="Times New Roman" w:hAnsi="Times New Roman" w:cs="Times New Roman"/>
          <w:sz w:val="24"/>
          <w:szCs w:val="24"/>
        </w:rPr>
        <w:t>Lyft Lux, Lyft Lux Black, and Lyft Lux Black XL are not reimbursable</w:t>
      </w:r>
    </w:p>
    <w:p w14:paraId="048BCB5B"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20518D6" w14:textId="0F773B59" w:rsidR="006541F3" w:rsidRPr="0062750B"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2750B">
        <w:rPr>
          <w:rFonts w:ascii="Times New Roman" w:hAnsi="Times New Roman" w:cs="Times New Roman"/>
          <w:sz w:val="24"/>
          <w:szCs w:val="24"/>
        </w:rPr>
        <w:t>When travelers utilize a free shuttle service, a $5.00 tip may be allowed (no receipt is required).</w:t>
      </w:r>
    </w:p>
    <w:p w14:paraId="189674C1"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5F09CDA1"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Airport shuttles, taxis, and all other public transportation require a receipt for reimbursement. A driver’s tip may be given and the tip must not exceed 20% of the total charge. The tip amount must be included on the receipt received from the driver/company.</w:t>
      </w:r>
    </w:p>
    <w:p w14:paraId="16228F34"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6DC7F14" w14:textId="77777777" w:rsidR="006541F3" w:rsidRP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All other forms of public ground transportation other than those listed above are limited to $10 per day when a receipt is not possible. Claims in excess of $10 per day require a receipt. At an agency’s discretion, the department head may implement an agency policy requiring receipts for all public transportation requests less than $10 per day.</w:t>
      </w:r>
    </w:p>
    <w:p w14:paraId="1403FD28" w14:textId="77777777" w:rsidR="006541F3" w:rsidRPr="006541F3" w:rsidRDefault="006541F3"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7813A7AB" w14:textId="7A2BFC02" w:rsidR="006541F3" w:rsidRDefault="006541F3" w:rsidP="00375B8C">
      <w:pPr>
        <w:pStyle w:val="ListParagraph"/>
        <w:widowControl w:val="0"/>
        <w:numPr>
          <w:ilvl w:val="0"/>
          <w:numId w:val="19"/>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6541F3">
        <w:rPr>
          <w:rFonts w:ascii="Times New Roman" w:hAnsi="Times New Roman" w:cs="Times New Roman"/>
          <w:sz w:val="24"/>
          <w:szCs w:val="24"/>
        </w:rPr>
        <w:t>To assist agencies with verification of taxi fares, you may contact the taxi company for an estimate or visit an online taxi fare estimator. A traveler should obtain prior approval if multiple taxis will be used during a trip (not just to and from an airport)</w:t>
      </w:r>
      <w:r w:rsidR="00BC1B53">
        <w:rPr>
          <w:rFonts w:ascii="Times New Roman" w:hAnsi="Times New Roman" w:cs="Times New Roman"/>
          <w:sz w:val="24"/>
          <w:szCs w:val="24"/>
        </w:rPr>
        <w:t>.</w:t>
      </w:r>
      <w:r w:rsidRPr="006541F3">
        <w:rPr>
          <w:rFonts w:ascii="Times New Roman" w:hAnsi="Times New Roman" w:cs="Times New Roman"/>
          <w:sz w:val="24"/>
          <w:szCs w:val="24"/>
        </w:rPr>
        <w:t xml:space="preserve"> It may be in the agency’s best interest to rent a vehicle rather than reimbursing multiple taxi expenses.</w:t>
      </w:r>
    </w:p>
    <w:p w14:paraId="046FD6D6" w14:textId="77777777" w:rsidR="00A92526" w:rsidRDefault="00A92526" w:rsidP="00A92526">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63AD74C" w14:textId="42094EEE" w:rsidR="00A92526" w:rsidRDefault="00A92526" w:rsidP="00A92526">
      <w:pPr>
        <w:pStyle w:val="Heading2"/>
        <w:numPr>
          <w:ilvl w:val="0"/>
          <w:numId w:val="13"/>
        </w:numPr>
        <w:rPr>
          <w:rFonts w:ascii="Times New Roman" w:hAnsi="Times New Roman" w:cs="Times New Roman"/>
          <w:b/>
          <w:color w:val="auto"/>
          <w:sz w:val="24"/>
          <w:szCs w:val="24"/>
        </w:rPr>
      </w:pPr>
      <w:bookmarkStart w:id="17" w:name="_Toc136939443"/>
      <w:r>
        <w:rPr>
          <w:rFonts w:ascii="Times New Roman" w:hAnsi="Times New Roman" w:cs="Times New Roman"/>
          <w:b/>
          <w:color w:val="auto"/>
          <w:sz w:val="24"/>
          <w:szCs w:val="24"/>
        </w:rPr>
        <w:t>Parking and Related Parking Expenses</w:t>
      </w:r>
      <w:bookmarkEnd w:id="17"/>
    </w:p>
    <w:p w14:paraId="0B4C29B7" w14:textId="4FD3B096" w:rsidR="00A92526" w:rsidRPr="00AB5BAF" w:rsidRDefault="00A92526" w:rsidP="00927D37">
      <w:pPr>
        <w:pStyle w:val="ListParagraph"/>
        <w:numPr>
          <w:ilvl w:val="0"/>
          <w:numId w:val="63"/>
        </w:numPr>
        <w:rPr>
          <w:rFonts w:ascii="Times New Roman" w:hAnsi="Times New Roman" w:cs="Times New Roman"/>
          <w:sz w:val="24"/>
          <w:szCs w:val="24"/>
        </w:rPr>
      </w:pPr>
      <w:r w:rsidRPr="00A92526">
        <w:rPr>
          <w:rFonts w:ascii="Times New Roman" w:hAnsi="Times New Roman" w:cs="Times New Roman"/>
          <w:sz w:val="24"/>
          <w:szCs w:val="24"/>
        </w:rPr>
        <w:t xml:space="preserve">Baton Rouge Airport - the State has contracted rates for parking in the indoor parking garage and the outside fenced parking lot at the Baton Rouge Airport. </w:t>
      </w:r>
      <w:r w:rsidR="00CE779E">
        <w:rPr>
          <w:rFonts w:ascii="Times New Roman" w:hAnsi="Times New Roman" w:cs="Times New Roman"/>
          <w:sz w:val="24"/>
          <w:szCs w:val="24"/>
        </w:rPr>
        <w:t>The airport parking certificate and State Employee ID must be presented to receive the contract price.</w:t>
      </w:r>
      <w:r w:rsidRPr="00A92526">
        <w:rPr>
          <w:rFonts w:ascii="Times New Roman" w:hAnsi="Times New Roman" w:cs="Times New Roman"/>
          <w:sz w:val="24"/>
          <w:szCs w:val="24"/>
        </w:rPr>
        <w:t xml:space="preserve"> If the agency does not issue a State ID, the traveler will need a business card and a driver’s license along with the certificate to be eligible for the state contracted rate. </w:t>
      </w:r>
      <w:r w:rsidR="00AB5BAF">
        <w:rPr>
          <w:rFonts w:ascii="Times New Roman" w:hAnsi="Times New Roman" w:cs="Times New Roman"/>
          <w:sz w:val="24"/>
          <w:szCs w:val="24"/>
        </w:rPr>
        <w:t xml:space="preserve">Receipts are required for reimbursement </w:t>
      </w:r>
      <w:r w:rsidR="00CE779E">
        <w:rPr>
          <w:rFonts w:ascii="Times New Roman" w:hAnsi="Times New Roman" w:cs="Times New Roman"/>
          <w:sz w:val="24"/>
          <w:szCs w:val="24"/>
        </w:rPr>
        <w:t>of the</w:t>
      </w:r>
      <w:r w:rsidR="00AB5BAF">
        <w:rPr>
          <w:rFonts w:ascii="Times New Roman" w:hAnsi="Times New Roman" w:cs="Times New Roman"/>
          <w:sz w:val="24"/>
          <w:szCs w:val="24"/>
        </w:rPr>
        <w:t xml:space="preserve"> contracted rates listed in the resource section. </w:t>
      </w:r>
      <w:r w:rsidRPr="00A92526">
        <w:rPr>
          <w:rFonts w:ascii="Times New Roman" w:hAnsi="Times New Roman" w:cs="Times New Roman"/>
          <w:sz w:val="24"/>
          <w:szCs w:val="24"/>
        </w:rPr>
        <w:t xml:space="preserve">The airport certificate may be found on </w:t>
      </w:r>
      <w:r w:rsidR="00B02719">
        <w:rPr>
          <w:rFonts w:ascii="Times New Roman" w:hAnsi="Times New Roman" w:cs="Times New Roman"/>
          <w:sz w:val="24"/>
          <w:szCs w:val="24"/>
        </w:rPr>
        <w:t xml:space="preserve">the </w:t>
      </w:r>
      <w:r w:rsidRPr="00A92526">
        <w:rPr>
          <w:rFonts w:ascii="Times New Roman" w:hAnsi="Times New Roman" w:cs="Times New Roman"/>
          <w:sz w:val="24"/>
          <w:szCs w:val="24"/>
        </w:rPr>
        <w:t xml:space="preserve">State Travel Office’s website at:  </w:t>
      </w:r>
      <w:hyperlink r:id="rId21">
        <w:r w:rsidRPr="00A92526">
          <w:rPr>
            <w:rFonts w:ascii="Times New Roman" w:hAnsi="Times New Roman" w:cs="Times New Roman"/>
            <w:color w:val="0000FF"/>
            <w:sz w:val="24"/>
            <w:szCs w:val="24"/>
            <w:u w:val="single" w:color="0000FF"/>
          </w:rPr>
          <w:t>https://www.doa.la.gov/doa/ost/parking/</w:t>
        </w:r>
      </w:hyperlink>
    </w:p>
    <w:p w14:paraId="694DA9B3" w14:textId="77777777" w:rsidR="00AB5BAF" w:rsidRPr="00A92526" w:rsidRDefault="00AB5BAF" w:rsidP="00AB5BAF">
      <w:pPr>
        <w:pStyle w:val="ListParagraph"/>
        <w:ind w:left="1440"/>
        <w:rPr>
          <w:rFonts w:ascii="Times New Roman" w:hAnsi="Times New Roman" w:cs="Times New Roman"/>
          <w:sz w:val="24"/>
          <w:szCs w:val="24"/>
        </w:rPr>
      </w:pPr>
    </w:p>
    <w:p w14:paraId="3044D3D6" w14:textId="72FCF102" w:rsidR="00A92526" w:rsidRDefault="00A92526" w:rsidP="00927D37">
      <w:pPr>
        <w:pStyle w:val="ListParagraph"/>
        <w:widowControl w:val="0"/>
        <w:numPr>
          <w:ilvl w:val="0"/>
          <w:numId w:val="6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AB5BAF">
        <w:rPr>
          <w:rFonts w:ascii="Times New Roman" w:hAnsi="Times New Roman" w:cs="Times New Roman"/>
          <w:sz w:val="24"/>
          <w:szCs w:val="24"/>
        </w:rPr>
        <w:t xml:space="preserve">New Orleans Airport Parking – Travelers have the option to park at New Orleans Airport </w:t>
      </w:r>
      <w:r w:rsidR="00AB5BAF" w:rsidRPr="00AB5BAF">
        <w:rPr>
          <w:rFonts w:ascii="Times New Roman" w:hAnsi="Times New Roman" w:cs="Times New Roman"/>
          <w:sz w:val="24"/>
          <w:szCs w:val="24"/>
        </w:rPr>
        <w:t>in the Surface Lot or the Airline Economy Garage</w:t>
      </w:r>
      <w:r w:rsidR="00AB5BAF">
        <w:rPr>
          <w:rFonts w:ascii="Times New Roman" w:hAnsi="Times New Roman" w:cs="Times New Roman"/>
          <w:sz w:val="24"/>
          <w:szCs w:val="24"/>
        </w:rPr>
        <w:t xml:space="preserve">. </w:t>
      </w:r>
      <w:r w:rsidR="00AB5BAF" w:rsidRPr="00AB5BAF">
        <w:rPr>
          <w:rFonts w:ascii="Times New Roman" w:hAnsi="Times New Roman" w:cs="Times New Roman"/>
          <w:sz w:val="24"/>
          <w:szCs w:val="24"/>
        </w:rPr>
        <w:t xml:space="preserve">Receipts are required for reimbursement for the </w:t>
      </w:r>
      <w:r w:rsidR="00AB5BAF">
        <w:rPr>
          <w:rFonts w:ascii="Times New Roman" w:hAnsi="Times New Roman" w:cs="Times New Roman"/>
          <w:sz w:val="24"/>
          <w:szCs w:val="24"/>
        </w:rPr>
        <w:t>allowable rates listed in the resource section.</w:t>
      </w:r>
    </w:p>
    <w:p w14:paraId="4A7738A4" w14:textId="77777777" w:rsidR="00AB5BAF" w:rsidRDefault="00AB5BAF" w:rsidP="00AB5BA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089170C4" w14:textId="46DE7628" w:rsidR="00AB5BAF" w:rsidRDefault="00AB5BAF" w:rsidP="00927D37">
      <w:pPr>
        <w:pStyle w:val="ListParagraph"/>
        <w:numPr>
          <w:ilvl w:val="0"/>
          <w:numId w:val="63"/>
        </w:numPr>
        <w:rPr>
          <w:rFonts w:ascii="Times New Roman" w:hAnsi="Times New Roman" w:cs="Times New Roman"/>
          <w:sz w:val="24"/>
          <w:szCs w:val="24"/>
        </w:rPr>
      </w:pPr>
      <w:r w:rsidRPr="00AB5BAF">
        <w:rPr>
          <w:rFonts w:ascii="Times New Roman" w:hAnsi="Times New Roman" w:cs="Times New Roman"/>
          <w:sz w:val="24"/>
          <w:szCs w:val="24"/>
        </w:rPr>
        <w:t xml:space="preserve">Travelers using motor vehicles on official state business may be reimbursed for all other parking, including airport parking except as listed in A and B </w:t>
      </w:r>
      <w:r>
        <w:rPr>
          <w:rFonts w:ascii="Times New Roman" w:hAnsi="Times New Roman" w:cs="Times New Roman"/>
          <w:sz w:val="24"/>
          <w:szCs w:val="24"/>
        </w:rPr>
        <w:t>above, ferry fares, and road/</w:t>
      </w:r>
      <w:r w:rsidRPr="00AB5BAF">
        <w:rPr>
          <w:rFonts w:ascii="Times New Roman" w:hAnsi="Times New Roman" w:cs="Times New Roman"/>
          <w:sz w:val="24"/>
          <w:szCs w:val="24"/>
        </w:rPr>
        <w:t>bridge tolls. For each transaction over $5, a receipt is required.</w:t>
      </w:r>
    </w:p>
    <w:p w14:paraId="714192F7" w14:textId="77777777" w:rsidR="0041322C" w:rsidRPr="0041322C" w:rsidRDefault="0041322C" w:rsidP="0041322C">
      <w:pPr>
        <w:pStyle w:val="ListParagraph"/>
        <w:rPr>
          <w:rFonts w:ascii="Times New Roman" w:hAnsi="Times New Roman" w:cs="Times New Roman"/>
          <w:sz w:val="24"/>
          <w:szCs w:val="24"/>
        </w:rPr>
      </w:pPr>
    </w:p>
    <w:p w14:paraId="5F67BA7D" w14:textId="77777777" w:rsidR="0041322C" w:rsidRDefault="0041322C" w:rsidP="0041322C">
      <w:pPr>
        <w:pStyle w:val="ListParagraph"/>
        <w:ind w:left="1440"/>
        <w:rPr>
          <w:rFonts w:ascii="Times New Roman" w:hAnsi="Times New Roman" w:cs="Times New Roman"/>
          <w:sz w:val="24"/>
          <w:szCs w:val="24"/>
        </w:rPr>
      </w:pPr>
    </w:p>
    <w:p w14:paraId="763068E7" w14:textId="3D1F91E7" w:rsidR="004D2879" w:rsidRDefault="004D2879" w:rsidP="00D642EF">
      <w:pPr>
        <w:keepNext/>
        <w:keepLines/>
        <w:spacing w:before="240" w:after="0"/>
        <w:ind w:right="720"/>
        <w:jc w:val="both"/>
        <w:outlineLvl w:val="0"/>
        <w:rPr>
          <w:rFonts w:ascii="Times New Roman" w:eastAsiaTheme="majorEastAsia" w:hAnsi="Times New Roman" w:cs="Times New Roman"/>
          <w:b/>
          <w:sz w:val="28"/>
          <w:szCs w:val="28"/>
        </w:rPr>
      </w:pPr>
      <w:bookmarkStart w:id="18" w:name="_Toc136939444"/>
      <w:r w:rsidRPr="00CF50CE">
        <w:rPr>
          <w:rFonts w:ascii="Times New Roman" w:eastAsiaTheme="majorEastAsia" w:hAnsi="Times New Roman" w:cs="Times New Roman"/>
          <w:b/>
          <w:sz w:val="28"/>
          <w:szCs w:val="28"/>
        </w:rPr>
        <w:t>§150</w:t>
      </w:r>
      <w:r w:rsidR="00DB7179">
        <w:rPr>
          <w:rFonts w:ascii="Times New Roman" w:eastAsiaTheme="majorEastAsia" w:hAnsi="Times New Roman" w:cs="Times New Roman"/>
          <w:b/>
          <w:sz w:val="28"/>
          <w:szCs w:val="28"/>
        </w:rPr>
        <w:t>5</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LODGING</w:t>
      </w:r>
      <w:bookmarkEnd w:id="18"/>
    </w:p>
    <w:p w14:paraId="60C41AFC" w14:textId="7B248705" w:rsidR="004D2879" w:rsidRDefault="005C3073" w:rsidP="00375B8C">
      <w:pPr>
        <w:pStyle w:val="Heading2"/>
        <w:numPr>
          <w:ilvl w:val="0"/>
          <w:numId w:val="20"/>
        </w:numPr>
        <w:ind w:right="720"/>
        <w:jc w:val="both"/>
        <w:rPr>
          <w:rFonts w:ascii="Times New Roman" w:hAnsi="Times New Roman" w:cs="Times New Roman"/>
          <w:b/>
          <w:color w:val="auto"/>
          <w:sz w:val="24"/>
          <w:szCs w:val="24"/>
        </w:rPr>
      </w:pPr>
      <w:bookmarkStart w:id="19" w:name="_Toc136939445"/>
      <w:bookmarkStart w:id="20" w:name="_Toc90286739"/>
      <w:r>
        <w:rPr>
          <w:rFonts w:ascii="Times New Roman" w:hAnsi="Times New Roman" w:cs="Times New Roman"/>
          <w:b/>
          <w:color w:val="auto"/>
          <w:sz w:val="24"/>
          <w:szCs w:val="24"/>
        </w:rPr>
        <w:t>General Lodging Information</w:t>
      </w:r>
      <w:bookmarkEnd w:id="19"/>
      <w:r w:rsidR="004D2879" w:rsidRPr="004D2879">
        <w:rPr>
          <w:rFonts w:ascii="Times New Roman" w:hAnsi="Times New Roman" w:cs="Times New Roman"/>
          <w:b/>
          <w:color w:val="auto"/>
          <w:sz w:val="24"/>
          <w:szCs w:val="24"/>
        </w:rPr>
        <w:t xml:space="preserve"> </w:t>
      </w:r>
      <w:bookmarkEnd w:id="20"/>
    </w:p>
    <w:p w14:paraId="4106D4E9" w14:textId="25CB9110" w:rsidR="004A6D79" w:rsidRPr="008B3535" w:rsidRDefault="00CD7319" w:rsidP="004A6D79">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B3535">
        <w:rPr>
          <w:rFonts w:ascii="Times New Roman" w:hAnsi="Times New Roman" w:cs="Times New Roman"/>
          <w:sz w:val="24"/>
          <w:szCs w:val="24"/>
        </w:rPr>
        <w:t xml:space="preserve">Lodging </w:t>
      </w:r>
      <w:r w:rsidR="00D34D4E" w:rsidRPr="008B3535">
        <w:rPr>
          <w:rFonts w:ascii="Times New Roman" w:hAnsi="Times New Roman" w:cs="Times New Roman"/>
          <w:sz w:val="24"/>
          <w:szCs w:val="24"/>
        </w:rPr>
        <w:t>rates</w:t>
      </w:r>
      <w:r w:rsidRPr="008B3535">
        <w:rPr>
          <w:rFonts w:ascii="Times New Roman" w:hAnsi="Times New Roman" w:cs="Times New Roman"/>
          <w:sz w:val="24"/>
          <w:szCs w:val="24"/>
        </w:rPr>
        <w:t xml:space="preserve"> </w:t>
      </w:r>
      <w:r w:rsidR="004A6D79" w:rsidRPr="008B3535">
        <w:rPr>
          <w:rFonts w:ascii="Times New Roman" w:hAnsi="Times New Roman" w:cs="Times New Roman"/>
          <w:sz w:val="24"/>
          <w:szCs w:val="24"/>
        </w:rPr>
        <w:t xml:space="preserve">for the 48 contiguous states </w:t>
      </w:r>
      <w:r w:rsidRPr="008B3535">
        <w:rPr>
          <w:rFonts w:ascii="Times New Roman" w:hAnsi="Times New Roman" w:cs="Times New Roman"/>
          <w:sz w:val="24"/>
          <w:szCs w:val="24"/>
        </w:rPr>
        <w:t xml:space="preserve">are based on the GSA lodging rates for the applicable location. The GSA lodging rates can be found at </w:t>
      </w:r>
      <w:hyperlink r:id="rId22" w:history="1">
        <w:r w:rsidRPr="008B3535">
          <w:rPr>
            <w:rStyle w:val="Hyperlink"/>
            <w:rFonts w:ascii="Times New Roman" w:hAnsi="Times New Roman" w:cs="Times New Roman"/>
            <w:sz w:val="24"/>
            <w:szCs w:val="24"/>
          </w:rPr>
          <w:t>https://www.gsa.gov/travel/plan-book/per-diem-rates</w:t>
        </w:r>
      </w:hyperlink>
      <w:r w:rsidRPr="008B3535">
        <w:rPr>
          <w:rFonts w:ascii="Times New Roman" w:hAnsi="Times New Roman" w:cs="Times New Roman"/>
          <w:sz w:val="24"/>
          <w:szCs w:val="24"/>
        </w:rPr>
        <w:t>.</w:t>
      </w:r>
    </w:p>
    <w:p w14:paraId="1F055156" w14:textId="77777777" w:rsidR="004A6D79" w:rsidRPr="008B3535" w:rsidRDefault="004A6D79" w:rsidP="004A6D79">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24840B3" w14:textId="135C7D11" w:rsidR="004A6D79" w:rsidRPr="008B3535" w:rsidRDefault="004A6D79" w:rsidP="004A6D79">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8B3535">
        <w:rPr>
          <w:rFonts w:ascii="Times New Roman" w:hAnsi="Times New Roman" w:cs="Times New Roman"/>
          <w:sz w:val="24"/>
          <w:szCs w:val="24"/>
        </w:rPr>
        <w:t>Alaska, Hawaii, and U.S</w:t>
      </w:r>
      <w:r w:rsidR="00D34D4E" w:rsidRPr="008B3535">
        <w:rPr>
          <w:rFonts w:ascii="Times New Roman" w:hAnsi="Times New Roman" w:cs="Times New Roman"/>
          <w:sz w:val="24"/>
          <w:szCs w:val="24"/>
        </w:rPr>
        <w:t>. Territories shall follow the rate</w:t>
      </w:r>
      <w:r w:rsidRPr="008B3535">
        <w:rPr>
          <w:rFonts w:ascii="Times New Roman" w:hAnsi="Times New Roman" w:cs="Times New Roman"/>
          <w:sz w:val="24"/>
          <w:szCs w:val="24"/>
        </w:rPr>
        <w:t xml:space="preserve"> below:</w:t>
      </w:r>
    </w:p>
    <w:p w14:paraId="5A856FB6" w14:textId="6BD63AD3" w:rsidR="004A6D79" w:rsidRPr="008B3535" w:rsidRDefault="004A6D79" w:rsidP="00927D37">
      <w:pPr>
        <w:pStyle w:val="ListParagraph"/>
        <w:widowControl w:val="0"/>
        <w:numPr>
          <w:ilvl w:val="0"/>
          <w:numId w:val="67"/>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3535">
        <w:rPr>
          <w:rFonts w:ascii="Times New Roman" w:eastAsia="Times New Roman" w:hAnsi="Times New Roman" w:cs="Times New Roman"/>
          <w:sz w:val="24"/>
        </w:rPr>
        <w:t xml:space="preserve">Lodging </w:t>
      </w:r>
      <w:r w:rsidR="00D34D4E" w:rsidRPr="008B3535">
        <w:rPr>
          <w:rFonts w:ascii="Times New Roman" w:eastAsia="Times New Roman" w:hAnsi="Times New Roman" w:cs="Times New Roman"/>
          <w:sz w:val="24"/>
        </w:rPr>
        <w:t>Rate</w:t>
      </w:r>
      <w:r w:rsidR="0083560C">
        <w:rPr>
          <w:rFonts w:ascii="Times New Roman" w:eastAsia="Times New Roman" w:hAnsi="Times New Roman" w:cs="Times New Roman"/>
          <w:sz w:val="24"/>
        </w:rPr>
        <w:t xml:space="preserve"> - $200</w:t>
      </w:r>
      <w:r w:rsidRPr="008B3535">
        <w:rPr>
          <w:rFonts w:ascii="Times New Roman" w:eastAsia="Times New Roman" w:hAnsi="Times New Roman" w:cs="Times New Roman"/>
          <w:sz w:val="24"/>
        </w:rPr>
        <w:t xml:space="preserve"> per night</w:t>
      </w:r>
    </w:p>
    <w:p w14:paraId="1070B7A7" w14:textId="77777777" w:rsidR="00CD7319" w:rsidRDefault="00CD7319" w:rsidP="00CD7319">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6136299" w14:textId="1612F02D" w:rsidR="005C3073" w:rsidRDefault="004D2879" w:rsidP="00375B8C">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 xml:space="preserve">The State has contracted with </w:t>
      </w:r>
      <w:proofErr w:type="spellStart"/>
      <w:r w:rsidRPr="004D2879">
        <w:rPr>
          <w:rFonts w:ascii="Times New Roman" w:hAnsi="Times New Roman" w:cs="Times New Roman"/>
          <w:sz w:val="24"/>
          <w:szCs w:val="24"/>
        </w:rPr>
        <w:t>HotelPlanner</w:t>
      </w:r>
      <w:proofErr w:type="spellEnd"/>
      <w:r w:rsidRPr="004D2879">
        <w:rPr>
          <w:rFonts w:ascii="Times New Roman" w:hAnsi="Times New Roman" w:cs="Times New Roman"/>
          <w:sz w:val="24"/>
          <w:szCs w:val="24"/>
        </w:rPr>
        <w:t xml:space="preserve"> for hotel booking</w:t>
      </w:r>
      <w:r w:rsidR="005C3073">
        <w:rPr>
          <w:rFonts w:ascii="Times New Roman" w:hAnsi="Times New Roman" w:cs="Times New Roman"/>
          <w:sz w:val="24"/>
          <w:szCs w:val="24"/>
        </w:rPr>
        <w:t xml:space="preserve"> (use is not mandatory)</w:t>
      </w:r>
      <w:r w:rsidRPr="004D2879">
        <w:rPr>
          <w:rFonts w:ascii="Times New Roman" w:hAnsi="Times New Roman" w:cs="Times New Roman"/>
          <w:sz w:val="24"/>
          <w:szCs w:val="24"/>
        </w:rPr>
        <w:t>. Lodging rate, plus tax (other than Louisiana Sales Tax) and any ma</w:t>
      </w:r>
      <w:r w:rsidR="005C3073">
        <w:rPr>
          <w:rFonts w:ascii="Times New Roman" w:hAnsi="Times New Roman" w:cs="Times New Roman"/>
          <w:sz w:val="24"/>
          <w:szCs w:val="24"/>
        </w:rPr>
        <w:t>ndatory surcharges are allowed.</w:t>
      </w:r>
    </w:p>
    <w:p w14:paraId="783B419E" w14:textId="4FE41C0C" w:rsidR="005C3073" w:rsidRP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color w:val="0563C1" w:themeColor="hyperlink"/>
          <w:sz w:val="24"/>
          <w:u w:val="single"/>
        </w:rPr>
      </w:pPr>
    </w:p>
    <w:p w14:paraId="508D2735" w14:textId="07569766" w:rsid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traveling in-state on official state business and expenses are being charged to an employee’s State Corporate Travel Card, State’s LaCarte Card, or the agency’s CBA account, it is the employee’s responsibility to ensure sta</w:t>
      </w:r>
      <w:r w:rsidR="005C3073">
        <w:rPr>
          <w:rFonts w:ascii="Times New Roman" w:hAnsi="Times New Roman" w:cs="Times New Roman"/>
          <w:sz w:val="24"/>
          <w:szCs w:val="24"/>
        </w:rPr>
        <w:t>te sales taxes are not charged.</w:t>
      </w:r>
    </w:p>
    <w:p w14:paraId="1FFACADF" w14:textId="77777777" w:rsidR="005C3073" w:rsidRDefault="005C3073" w:rsidP="005C3073">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4FE7A289" w14:textId="10776C94" w:rsidR="004D2879" w:rsidRPr="005C3073" w:rsidRDefault="004D2879" w:rsidP="005C3073">
      <w:pPr>
        <w:pStyle w:val="ListParagraph"/>
        <w:widowControl w:val="0"/>
        <w:numPr>
          <w:ilvl w:val="0"/>
          <w:numId w:val="23"/>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5C3073">
        <w:rPr>
          <w:rFonts w:ascii="Times New Roman" w:hAnsi="Times New Roman" w:cs="Times New Roman"/>
          <w:sz w:val="24"/>
          <w:szCs w:val="24"/>
        </w:rPr>
        <w:t>When two or more employees, on official state business, share a lodging room, the State will allow the actual cost of the room; subject to a maximum amount allowed for an individual traveler multiplied by the number of employees per room.</w:t>
      </w:r>
    </w:p>
    <w:p w14:paraId="49FCA0CB" w14:textId="77777777" w:rsidR="004D2879" w:rsidRPr="004D2879" w:rsidRDefault="004D2879"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31C87FA4" w14:textId="027EED51" w:rsidR="004D2879" w:rsidRP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1" w:name="_Toc136939446"/>
      <w:r w:rsidRPr="004D2879">
        <w:rPr>
          <w:rFonts w:ascii="Times New Roman" w:hAnsi="Times New Roman" w:cs="Times New Roman"/>
          <w:b/>
          <w:color w:val="auto"/>
          <w:sz w:val="24"/>
          <w:szCs w:val="24"/>
        </w:rPr>
        <w:lastRenderedPageBreak/>
        <w:t xml:space="preserve">Conference Lodging </w:t>
      </w:r>
      <w:r w:rsidR="00D34D4E">
        <w:rPr>
          <w:rFonts w:ascii="Times New Roman" w:hAnsi="Times New Roman" w:cs="Times New Roman"/>
          <w:b/>
          <w:color w:val="auto"/>
          <w:sz w:val="24"/>
          <w:szCs w:val="24"/>
        </w:rPr>
        <w:t>Rate</w:t>
      </w:r>
      <w:bookmarkEnd w:id="21"/>
    </w:p>
    <w:p w14:paraId="08ABB686" w14:textId="6E8D413C"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 xml:space="preserve">Travelers may be allowed the conference lodging rates, plus tax (other than Louisiana Sales Tax) and any mandatory surcharge. </w:t>
      </w:r>
      <w:r w:rsidRPr="008A164E">
        <w:rPr>
          <w:rFonts w:ascii="Times New Roman" w:hAnsi="Times New Roman" w:cs="Times New Roman"/>
          <w:b/>
          <w:sz w:val="24"/>
          <w:szCs w:val="24"/>
        </w:rPr>
        <w:t>Receipts are required along with documentation showing the actual conference rate.</w:t>
      </w:r>
      <w:r w:rsidRPr="004D2879">
        <w:rPr>
          <w:rFonts w:ascii="Times New Roman" w:hAnsi="Times New Roman" w:cs="Times New Roman"/>
          <w:sz w:val="24"/>
          <w:szCs w:val="24"/>
        </w:rPr>
        <w:t xml:space="preserve"> Department heads or his/her designee have the authority to approve the actual cost of conference lodging for a single occupancy or standard room when the traveler is staying at the designated conference hotel. If there are multiple designated conference hotels, the lower cost conference hotel should be booked</w:t>
      </w:r>
      <w:r w:rsidR="005C3073">
        <w:rPr>
          <w:rFonts w:ascii="Times New Roman" w:hAnsi="Times New Roman" w:cs="Times New Roman"/>
          <w:sz w:val="24"/>
          <w:szCs w:val="24"/>
        </w:rPr>
        <w:t>,</w:t>
      </w:r>
      <w:r w:rsidRPr="004D2879">
        <w:rPr>
          <w:rFonts w:ascii="Times New Roman" w:hAnsi="Times New Roman" w:cs="Times New Roman"/>
          <w:sz w:val="24"/>
          <w:szCs w:val="24"/>
        </w:rPr>
        <w:t xml:space="preserve"> if available. In the event the designated conference hotel(s) have no room availability, a department head or his/her designee may approve to pay the actual hotel cost not to exceed the conference lodging rates for other hotels in the immediate vicinity of the conference hotel. </w:t>
      </w:r>
      <w:r w:rsidR="00626797">
        <w:rPr>
          <w:rFonts w:ascii="Times New Roman" w:hAnsi="Times New Roman" w:cs="Times New Roman"/>
          <w:sz w:val="24"/>
          <w:szCs w:val="24"/>
        </w:rPr>
        <w:t xml:space="preserve">Rates exceeding the Conference Lodging Rate must be approved by the Commissioner of Administration. </w:t>
      </w:r>
      <w:r w:rsidRPr="004D2879">
        <w:rPr>
          <w:rFonts w:ascii="Times New Roman" w:hAnsi="Times New Roman" w:cs="Times New Roman"/>
          <w:sz w:val="24"/>
          <w:szCs w:val="24"/>
        </w:rPr>
        <w:t xml:space="preserve">This allowance does not include Agency Hosted Conference Lodging </w:t>
      </w:r>
      <w:r w:rsidR="00927D37">
        <w:rPr>
          <w:rFonts w:ascii="Times New Roman" w:hAnsi="Times New Roman" w:cs="Times New Roman"/>
          <w:sz w:val="24"/>
          <w:szCs w:val="24"/>
        </w:rPr>
        <w:t>Rates</w:t>
      </w:r>
      <w:r w:rsidRPr="004D2879">
        <w:rPr>
          <w:rFonts w:ascii="Times New Roman" w:hAnsi="Times New Roman" w:cs="Times New Roman"/>
          <w:sz w:val="24"/>
          <w:szCs w:val="24"/>
        </w:rPr>
        <w:t>. Documentation required is a formal agenda, program, letter of invitation, or registration fee. Participation as an exhibiting vendor in an exhibit /trade show also qualifies as a conference. For a hotel to qualify for conference rate lodging, it requires that the hotel is hosting or is in conjunction with hosting the meeting.</w:t>
      </w:r>
    </w:p>
    <w:p w14:paraId="5960CCDB"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3E85D55F" w14:textId="70E560CB"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Training courses held over several consecutive days and have a designated hotel and rate, could be considered a “conference hotel.</w:t>
      </w:r>
      <w:r w:rsidR="00D642EF">
        <w:rPr>
          <w:rFonts w:ascii="Times New Roman" w:hAnsi="Times New Roman" w:cs="Times New Roman"/>
          <w:sz w:val="24"/>
          <w:szCs w:val="24"/>
        </w:rPr>
        <w:t>”</w:t>
      </w:r>
    </w:p>
    <w:p w14:paraId="2ABF52C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2F577B2C" w14:textId="08D70F56" w:rsidR="004D2879"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If staying at a designated conference hotel or an overflow hotel(s), you may not rent a vehicle unless prior approval is granted from the department head. Rental vehicles must be for official state business needs and supporting documentation must be maintained in the file.</w:t>
      </w:r>
    </w:p>
    <w:p w14:paraId="3D73F975"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7E50C5A" w14:textId="7ED0E7C2" w:rsidR="009D21E0" w:rsidRDefault="004D2879" w:rsidP="00375B8C">
      <w:pPr>
        <w:pStyle w:val="ListParagraph"/>
        <w:widowControl w:val="0"/>
        <w:numPr>
          <w:ilvl w:val="0"/>
          <w:numId w:val="22"/>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No reimbursements are allowed for functions not related to a conference. Examples include tours, dances, and golf tournaments.</w:t>
      </w:r>
    </w:p>
    <w:p w14:paraId="2F57EBD9" w14:textId="77777777" w:rsidR="00D642EF" w:rsidRPr="004D2879" w:rsidRDefault="00D642EF" w:rsidP="00D642EF">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szCs w:val="24"/>
        </w:rPr>
      </w:pPr>
    </w:p>
    <w:p w14:paraId="1178EEFB" w14:textId="1317A949" w:rsidR="004D2879" w:rsidRDefault="004D2879" w:rsidP="00375B8C">
      <w:pPr>
        <w:pStyle w:val="Heading2"/>
        <w:numPr>
          <w:ilvl w:val="0"/>
          <w:numId w:val="20"/>
        </w:numPr>
        <w:ind w:right="720"/>
        <w:jc w:val="both"/>
        <w:rPr>
          <w:rFonts w:ascii="Times New Roman" w:hAnsi="Times New Roman" w:cs="Times New Roman"/>
          <w:b/>
          <w:color w:val="auto"/>
          <w:sz w:val="24"/>
          <w:szCs w:val="24"/>
        </w:rPr>
      </w:pPr>
      <w:bookmarkStart w:id="22" w:name="_Toc136939447"/>
      <w:r>
        <w:rPr>
          <w:rFonts w:ascii="Times New Roman" w:hAnsi="Times New Roman" w:cs="Times New Roman"/>
          <w:b/>
          <w:color w:val="auto"/>
          <w:sz w:val="24"/>
          <w:szCs w:val="24"/>
        </w:rPr>
        <w:t>Extended Stays</w:t>
      </w:r>
      <w:bookmarkEnd w:id="22"/>
    </w:p>
    <w:p w14:paraId="51953063" w14:textId="4904A2EC"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 xml:space="preserve">For travel assignments approved by the Commissioner of Administration involving duty for extended periods (30 or </w:t>
      </w:r>
      <w:r w:rsidR="00D642EF">
        <w:rPr>
          <w:rFonts w:ascii="Times New Roman" w:eastAsia="Times New Roman" w:hAnsi="Times New Roman" w:cs="Times New Roman"/>
          <w:sz w:val="24"/>
          <w:szCs w:val="24"/>
        </w:rPr>
        <w:t xml:space="preserve">more </w:t>
      </w:r>
      <w:r w:rsidR="00D642EF" w:rsidRPr="00EF2B67">
        <w:rPr>
          <w:rFonts w:ascii="Times New Roman" w:eastAsia="Times New Roman" w:hAnsi="Times New Roman" w:cs="Times New Roman"/>
          <w:sz w:val="24"/>
          <w:szCs w:val="24"/>
        </w:rPr>
        <w:t>consecutive</w:t>
      </w:r>
      <w:r w:rsidRPr="00EF2B67">
        <w:rPr>
          <w:rFonts w:ascii="Times New Roman" w:eastAsia="Times New Roman" w:hAnsi="Times New Roman" w:cs="Times New Roman"/>
          <w:sz w:val="24"/>
          <w:szCs w:val="24"/>
        </w:rPr>
        <w:t xml:space="preserve"> days) at a fixed location, the reimbursement rates indicated should be adjusted downward whenever possible. Claims for meals and lodging may be reimbursed on a per diem basis supported by a lodging receipt.</w:t>
      </w:r>
    </w:p>
    <w:p w14:paraId="1FB54412" w14:textId="77777777" w:rsidR="00D642EF" w:rsidRDefault="00D642EF" w:rsidP="00D642EF">
      <w:pPr>
        <w:pStyle w:val="ListParagraph"/>
        <w:ind w:left="1440" w:right="720"/>
        <w:jc w:val="both"/>
        <w:rPr>
          <w:rFonts w:ascii="Times New Roman" w:eastAsia="Times New Roman" w:hAnsi="Times New Roman" w:cs="Times New Roman"/>
          <w:sz w:val="24"/>
          <w:szCs w:val="24"/>
        </w:rPr>
      </w:pPr>
    </w:p>
    <w:p w14:paraId="636E24BF" w14:textId="3CF3F11A" w:rsidR="004D2879" w:rsidRDefault="004D2879" w:rsidP="00375B8C">
      <w:pPr>
        <w:pStyle w:val="ListParagraph"/>
        <w:numPr>
          <w:ilvl w:val="0"/>
          <w:numId w:val="21"/>
        </w:numPr>
        <w:ind w:right="720"/>
        <w:jc w:val="both"/>
        <w:rPr>
          <w:rFonts w:ascii="Times New Roman" w:eastAsia="Times New Roman" w:hAnsi="Times New Roman" w:cs="Times New Roman"/>
          <w:sz w:val="24"/>
          <w:szCs w:val="24"/>
        </w:rPr>
      </w:pPr>
      <w:r w:rsidRPr="00EF2B67">
        <w:rPr>
          <w:rFonts w:ascii="Times New Roman" w:eastAsia="Times New Roman" w:hAnsi="Times New Roman" w:cs="Times New Roman"/>
          <w:sz w:val="24"/>
          <w:szCs w:val="24"/>
        </w:rPr>
        <w:t>The only exemptions which do not require the Commissioner of Administration’s approval when traveling 30 days or more are students, professors, or other state travelers which are traveling on a grant, scholarship, studying aboard or any other occasion where funds utilized are not state funds. Department head approval is required for these travelers.</w:t>
      </w:r>
    </w:p>
    <w:p w14:paraId="75753DF8"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18C20044" w14:textId="402719E2"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3" w:name="_Toc136939448"/>
      <w:r>
        <w:rPr>
          <w:rFonts w:ascii="Times New Roman" w:hAnsi="Times New Roman" w:cs="Times New Roman"/>
          <w:b/>
          <w:color w:val="auto"/>
          <w:sz w:val="24"/>
          <w:szCs w:val="24"/>
        </w:rPr>
        <w:t>Lodging Fees</w:t>
      </w:r>
      <w:bookmarkEnd w:id="23"/>
    </w:p>
    <w:p w14:paraId="5DDCBE74" w14:textId="532A0782" w:rsidR="00D642EF" w:rsidRDefault="00A40167" w:rsidP="00DD6A2A">
      <w:pPr>
        <w:pStyle w:val="ListParagraph"/>
        <w:numPr>
          <w:ilvl w:val="0"/>
          <w:numId w:val="24"/>
        </w:numPr>
        <w:ind w:right="720"/>
        <w:jc w:val="both"/>
        <w:rPr>
          <w:rFonts w:ascii="Times New Roman" w:eastAsia="Times New Roman" w:hAnsi="Times New Roman" w:cs="Times New Roman"/>
          <w:sz w:val="24"/>
          <w:szCs w:val="24"/>
        </w:rPr>
      </w:pPr>
      <w:r w:rsidRPr="00A40167">
        <w:rPr>
          <w:rFonts w:ascii="Times New Roman" w:eastAsia="Times New Roman" w:hAnsi="Times New Roman" w:cs="Times New Roman"/>
          <w:sz w:val="24"/>
          <w:szCs w:val="24"/>
        </w:rPr>
        <w:t xml:space="preserve">Non-conference related fees - </w:t>
      </w:r>
      <w:r w:rsidR="00B138B2" w:rsidRPr="00A40167">
        <w:rPr>
          <w:rFonts w:ascii="Times New Roman" w:eastAsia="Times New Roman" w:hAnsi="Times New Roman" w:cs="Times New Roman"/>
          <w:sz w:val="24"/>
          <w:szCs w:val="24"/>
        </w:rPr>
        <w:t xml:space="preserve">Many hotels charge </w:t>
      </w:r>
      <w:r w:rsidR="002E35D6" w:rsidRPr="00A40167">
        <w:rPr>
          <w:rFonts w:ascii="Times New Roman" w:eastAsia="Times New Roman" w:hAnsi="Times New Roman" w:cs="Times New Roman"/>
          <w:sz w:val="24"/>
          <w:szCs w:val="24"/>
        </w:rPr>
        <w:t xml:space="preserve">mandatory </w:t>
      </w:r>
      <w:r w:rsidR="00B138B2" w:rsidRPr="00A40167">
        <w:rPr>
          <w:rFonts w:ascii="Times New Roman" w:eastAsia="Times New Roman" w:hAnsi="Times New Roman" w:cs="Times New Roman"/>
          <w:sz w:val="24"/>
          <w:szCs w:val="24"/>
        </w:rPr>
        <w:t xml:space="preserve">fees variously termed “resort fees,” “amenity fees,” “urban destination fees,” “facilities fees” and “daily destination fees,” among others. Agencies should review these fees and see what they include before authorizing reimbursement, as they can vary from simply covering internet access to including items that may be considered gifts, like tours or tickets. If </w:t>
      </w:r>
      <w:r w:rsidR="002E35D6" w:rsidRPr="00A40167">
        <w:rPr>
          <w:rFonts w:ascii="Times New Roman" w:eastAsia="Times New Roman" w:hAnsi="Times New Roman" w:cs="Times New Roman"/>
          <w:sz w:val="24"/>
          <w:szCs w:val="24"/>
        </w:rPr>
        <w:t xml:space="preserve">the fees do not include an item that can be considered a gift, </w:t>
      </w:r>
      <w:r w:rsidR="00B138B2" w:rsidRPr="00A40167">
        <w:rPr>
          <w:rFonts w:ascii="Times New Roman" w:eastAsia="Times New Roman" w:hAnsi="Times New Roman" w:cs="Times New Roman"/>
          <w:sz w:val="24"/>
          <w:szCs w:val="24"/>
        </w:rPr>
        <w:t xml:space="preserve">these fees </w:t>
      </w:r>
      <w:r w:rsidR="002E35D6" w:rsidRPr="00A40167">
        <w:rPr>
          <w:rFonts w:ascii="Times New Roman" w:eastAsia="Times New Roman" w:hAnsi="Times New Roman" w:cs="Times New Roman"/>
          <w:sz w:val="24"/>
          <w:szCs w:val="24"/>
        </w:rPr>
        <w:t>are</w:t>
      </w:r>
      <w:r w:rsidR="00B138B2" w:rsidRPr="00A40167">
        <w:rPr>
          <w:rFonts w:ascii="Times New Roman" w:eastAsia="Times New Roman" w:hAnsi="Times New Roman" w:cs="Times New Roman"/>
          <w:sz w:val="24"/>
          <w:szCs w:val="24"/>
        </w:rPr>
        <w:t xml:space="preserve"> reimb</w:t>
      </w:r>
      <w:r w:rsidR="002E35D6" w:rsidRPr="00A40167">
        <w:rPr>
          <w:rFonts w:ascii="Times New Roman" w:eastAsia="Times New Roman" w:hAnsi="Times New Roman" w:cs="Times New Roman"/>
          <w:sz w:val="24"/>
          <w:szCs w:val="24"/>
        </w:rPr>
        <w:t>ursable but should not exceed the applicab</w:t>
      </w:r>
      <w:r w:rsidR="002E35D6" w:rsidRPr="00D34D4E">
        <w:rPr>
          <w:rFonts w:ascii="Times New Roman" w:eastAsia="Times New Roman" w:hAnsi="Times New Roman" w:cs="Times New Roman"/>
          <w:sz w:val="24"/>
          <w:szCs w:val="24"/>
        </w:rPr>
        <w:t xml:space="preserve">le </w:t>
      </w:r>
      <w:r w:rsidR="00D34D4E" w:rsidRPr="00D34D4E">
        <w:rPr>
          <w:rFonts w:ascii="Times New Roman" w:eastAsia="Times New Roman" w:hAnsi="Times New Roman" w:cs="Times New Roman"/>
          <w:sz w:val="24"/>
          <w:szCs w:val="24"/>
        </w:rPr>
        <w:t>l</w:t>
      </w:r>
      <w:r w:rsidR="00DD6A2A" w:rsidRPr="00D34D4E">
        <w:rPr>
          <w:rFonts w:ascii="Times New Roman" w:eastAsia="Times New Roman" w:hAnsi="Times New Roman" w:cs="Times New Roman"/>
          <w:sz w:val="24"/>
          <w:szCs w:val="24"/>
        </w:rPr>
        <w:t>odging</w:t>
      </w:r>
      <w:r w:rsidR="002E35D6" w:rsidRPr="00D34D4E">
        <w:rPr>
          <w:rFonts w:ascii="Times New Roman" w:eastAsia="Times New Roman" w:hAnsi="Times New Roman" w:cs="Times New Roman"/>
          <w:sz w:val="24"/>
          <w:szCs w:val="24"/>
        </w:rPr>
        <w:t xml:space="preserve"> rate when combined with the daily room rate. </w:t>
      </w:r>
      <w:r w:rsidRPr="00D34D4E">
        <w:rPr>
          <w:rFonts w:ascii="Times New Roman" w:eastAsia="Times New Roman" w:hAnsi="Times New Roman" w:cs="Times New Roman"/>
          <w:sz w:val="24"/>
          <w:szCs w:val="24"/>
        </w:rPr>
        <w:t xml:space="preserve">These fees require </w:t>
      </w:r>
      <w:r w:rsidRPr="00D34D4E">
        <w:rPr>
          <w:rFonts w:ascii="Times New Roman" w:eastAsia="Times New Roman" w:hAnsi="Times New Roman" w:cs="Times New Roman"/>
          <w:sz w:val="24"/>
          <w:szCs w:val="24"/>
        </w:rPr>
        <w:lastRenderedPageBreak/>
        <w:t xml:space="preserve">department head approval if the additional cost is less than a 50% increase of the daily </w:t>
      </w:r>
      <w:r w:rsidR="00CD7319" w:rsidRPr="00D34D4E">
        <w:rPr>
          <w:rFonts w:ascii="Times New Roman" w:eastAsia="Times New Roman" w:hAnsi="Times New Roman" w:cs="Times New Roman"/>
          <w:sz w:val="24"/>
          <w:szCs w:val="24"/>
        </w:rPr>
        <w:t>lodging</w:t>
      </w:r>
      <w:r w:rsidRPr="00A40167">
        <w:rPr>
          <w:rFonts w:ascii="Times New Roman" w:eastAsia="Times New Roman" w:hAnsi="Times New Roman" w:cs="Times New Roman"/>
          <w:sz w:val="24"/>
          <w:szCs w:val="24"/>
        </w:rPr>
        <w:t xml:space="preserve"> rate. Increases above 50% require prior approval from the Commissioner of Administration</w:t>
      </w:r>
      <w:r>
        <w:rPr>
          <w:rFonts w:ascii="Times New Roman" w:eastAsia="Times New Roman" w:hAnsi="Times New Roman" w:cs="Times New Roman"/>
          <w:sz w:val="24"/>
          <w:szCs w:val="24"/>
        </w:rPr>
        <w:t>.</w:t>
      </w:r>
    </w:p>
    <w:p w14:paraId="1CB175A8" w14:textId="77777777" w:rsidR="00A40167" w:rsidRPr="00A40167" w:rsidRDefault="00A40167" w:rsidP="00A40167">
      <w:pPr>
        <w:pStyle w:val="ListParagraph"/>
        <w:ind w:left="1440" w:right="720"/>
        <w:jc w:val="both"/>
        <w:rPr>
          <w:rFonts w:ascii="Times New Roman" w:eastAsia="Times New Roman" w:hAnsi="Times New Roman" w:cs="Times New Roman"/>
          <w:sz w:val="24"/>
          <w:szCs w:val="24"/>
        </w:rPr>
      </w:pPr>
    </w:p>
    <w:p w14:paraId="78834247" w14:textId="77777777" w:rsidR="00D642EF" w:rsidRPr="00D642EF" w:rsidRDefault="00D642EF" w:rsidP="00375B8C">
      <w:pPr>
        <w:pStyle w:val="ListParagraph"/>
        <w:numPr>
          <w:ilvl w:val="0"/>
          <w:numId w:val="24"/>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Added value charges which include, but are not limited to, early check-in fees, additional person fees, mini-bar/snack fees, gym fees, and spa fees are not reimbursable.</w:t>
      </w:r>
    </w:p>
    <w:p w14:paraId="5E928B56"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36F851A9" w14:textId="61D99C9E" w:rsidR="00D642EF" w:rsidRDefault="00D642EF" w:rsidP="00375B8C">
      <w:pPr>
        <w:pStyle w:val="ListParagraph"/>
        <w:numPr>
          <w:ilvl w:val="0"/>
          <w:numId w:val="24"/>
        </w:numPr>
        <w:ind w:right="720"/>
        <w:jc w:val="both"/>
        <w:rPr>
          <w:rFonts w:ascii="Times New Roman" w:hAnsi="Times New Roman" w:cs="Times New Roman"/>
          <w:sz w:val="24"/>
        </w:rPr>
      </w:pPr>
      <w:r w:rsidRPr="00D642EF">
        <w:rPr>
          <w:rFonts w:ascii="Times New Roman" w:eastAsia="Times New Roman" w:hAnsi="Times New Roman" w:cs="Times New Roman"/>
          <w:sz w:val="24"/>
          <w:szCs w:val="24"/>
        </w:rPr>
        <w:t xml:space="preserve">Tax </w:t>
      </w:r>
      <w:r w:rsidR="00FA492F">
        <w:rPr>
          <w:rFonts w:ascii="Times New Roman" w:eastAsia="Times New Roman" w:hAnsi="Times New Roman" w:cs="Times New Roman"/>
          <w:sz w:val="24"/>
          <w:szCs w:val="24"/>
        </w:rPr>
        <w:t>r</w:t>
      </w:r>
      <w:r w:rsidRPr="00D642EF">
        <w:rPr>
          <w:rFonts w:ascii="Times New Roman" w:eastAsia="Times New Roman" w:hAnsi="Times New Roman" w:cs="Times New Roman"/>
          <w:sz w:val="24"/>
          <w:szCs w:val="24"/>
        </w:rPr>
        <w:t xml:space="preserve">ecovery </w:t>
      </w:r>
      <w:r w:rsidR="00FA492F">
        <w:rPr>
          <w:rFonts w:ascii="Times New Roman" w:eastAsia="Times New Roman" w:hAnsi="Times New Roman" w:cs="Times New Roman"/>
          <w:sz w:val="24"/>
          <w:szCs w:val="24"/>
        </w:rPr>
        <w:t>c</w:t>
      </w:r>
      <w:r w:rsidRPr="00D642EF">
        <w:rPr>
          <w:rFonts w:ascii="Times New Roman" w:eastAsia="Times New Roman" w:hAnsi="Times New Roman" w:cs="Times New Roman"/>
          <w:sz w:val="24"/>
          <w:szCs w:val="24"/>
        </w:rPr>
        <w:t>harges are not allowed when booking through companies other</w:t>
      </w:r>
      <w:r w:rsidRPr="00414145">
        <w:rPr>
          <w:rFonts w:ascii="Times New Roman" w:hAnsi="Times New Roman" w:cs="Times New Roman"/>
          <w:sz w:val="24"/>
        </w:rPr>
        <w:t xml:space="preserve"> than </w:t>
      </w:r>
      <w:r>
        <w:rPr>
          <w:rFonts w:ascii="Times New Roman" w:hAnsi="Times New Roman" w:cs="Times New Roman"/>
          <w:sz w:val="24"/>
        </w:rPr>
        <w:t xml:space="preserve">the </w:t>
      </w:r>
      <w:r w:rsidRPr="00414145">
        <w:rPr>
          <w:rFonts w:ascii="Times New Roman" w:hAnsi="Times New Roman" w:cs="Times New Roman"/>
          <w:sz w:val="24"/>
        </w:rPr>
        <w:t xml:space="preserve">State of Louisiana’s travel agency or </w:t>
      </w:r>
      <w:r>
        <w:rPr>
          <w:rFonts w:ascii="Times New Roman" w:hAnsi="Times New Roman" w:cs="Times New Roman"/>
          <w:sz w:val="24"/>
        </w:rPr>
        <w:t>its</w:t>
      </w:r>
      <w:r w:rsidRPr="00414145">
        <w:rPr>
          <w:rFonts w:ascii="Times New Roman" w:hAnsi="Times New Roman" w:cs="Times New Roman"/>
          <w:sz w:val="24"/>
        </w:rPr>
        <w:t xml:space="preserve"> affiliated</w:t>
      </w:r>
      <w:r w:rsidRPr="00414145">
        <w:rPr>
          <w:rFonts w:ascii="Times New Roman" w:hAnsi="Times New Roman" w:cs="Times New Roman"/>
          <w:spacing w:val="1"/>
          <w:sz w:val="24"/>
        </w:rPr>
        <w:t xml:space="preserve"> </w:t>
      </w:r>
      <w:r w:rsidRPr="00414145">
        <w:rPr>
          <w:rFonts w:ascii="Times New Roman" w:hAnsi="Times New Roman" w:cs="Times New Roman"/>
          <w:sz w:val="24"/>
        </w:rPr>
        <w:t>company.</w:t>
      </w:r>
    </w:p>
    <w:p w14:paraId="47BD427E" w14:textId="77777777" w:rsidR="00511984" w:rsidRPr="00414145"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hAnsi="Times New Roman" w:cs="Times New Roman"/>
          <w:sz w:val="24"/>
        </w:rPr>
      </w:pPr>
    </w:p>
    <w:p w14:paraId="286F72FC" w14:textId="5B48147C"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4" w:name="_Toc136939449"/>
      <w:r>
        <w:rPr>
          <w:rFonts w:ascii="Times New Roman" w:hAnsi="Times New Roman" w:cs="Times New Roman"/>
          <w:b/>
          <w:color w:val="auto"/>
          <w:sz w:val="24"/>
          <w:szCs w:val="24"/>
        </w:rPr>
        <w:t>Louisiana Sales Tax</w:t>
      </w:r>
      <w:bookmarkEnd w:id="24"/>
    </w:p>
    <w:p w14:paraId="32D512C7" w14:textId="443A6F1C" w:rsidR="00D642EF" w:rsidRDefault="00D642EF" w:rsidP="00375B8C">
      <w:pPr>
        <w:pStyle w:val="ListParagraph"/>
        <w:numPr>
          <w:ilvl w:val="0"/>
          <w:numId w:val="25"/>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are responsible for reimbursing the agency for any Louisiana sales taxes when the agency’s tax exemption form is not presented at time of check-in at hotel. Contractors are subject to Louisiana sales tax</w:t>
      </w:r>
      <w:r w:rsidR="00556849">
        <w:rPr>
          <w:rFonts w:ascii="Times New Roman" w:eastAsia="Times New Roman" w:hAnsi="Times New Roman" w:cs="Times New Roman"/>
          <w:sz w:val="24"/>
          <w:szCs w:val="24"/>
        </w:rPr>
        <w:t xml:space="preserve"> and can be reimbursed for this expense</w:t>
      </w:r>
      <w:r w:rsidRPr="00D642EF">
        <w:rPr>
          <w:rFonts w:ascii="Times New Roman" w:eastAsia="Times New Roman" w:hAnsi="Times New Roman" w:cs="Times New Roman"/>
          <w:sz w:val="24"/>
          <w:szCs w:val="24"/>
        </w:rPr>
        <w:t>.</w:t>
      </w:r>
    </w:p>
    <w:p w14:paraId="10C5502E" w14:textId="77777777" w:rsidR="005C3073" w:rsidRDefault="005C3073" w:rsidP="005C3073">
      <w:pPr>
        <w:pStyle w:val="ListParagraph"/>
        <w:ind w:left="1440" w:right="720"/>
        <w:jc w:val="both"/>
        <w:rPr>
          <w:rFonts w:ascii="Times New Roman" w:eastAsia="Times New Roman" w:hAnsi="Times New Roman" w:cs="Times New Roman"/>
          <w:sz w:val="24"/>
          <w:szCs w:val="24"/>
        </w:rPr>
      </w:pPr>
    </w:p>
    <w:p w14:paraId="675C38D1" w14:textId="77777777" w:rsidR="005C3073" w:rsidRDefault="005C3073" w:rsidP="005C3073">
      <w:pPr>
        <w:pStyle w:val="ListParagraph"/>
        <w:widowControl w:val="0"/>
        <w:numPr>
          <w:ilvl w:val="0"/>
          <w:numId w:val="25"/>
        </w:numPr>
        <w:tabs>
          <w:tab w:val="left" w:pos="1581"/>
        </w:tabs>
        <w:autoSpaceDE w:val="0"/>
        <w:autoSpaceDN w:val="0"/>
        <w:spacing w:after="0" w:line="274" w:lineRule="exact"/>
        <w:ind w:right="720"/>
        <w:contextualSpacing w:val="0"/>
        <w:jc w:val="both"/>
        <w:rPr>
          <w:rFonts w:ascii="Times New Roman" w:hAnsi="Times New Roman" w:cs="Times New Roman"/>
          <w:sz w:val="24"/>
          <w:szCs w:val="24"/>
        </w:rPr>
      </w:pPr>
      <w:r w:rsidRPr="004D2879">
        <w:rPr>
          <w:rFonts w:ascii="Times New Roman" w:hAnsi="Times New Roman" w:cs="Times New Roman"/>
          <w:sz w:val="24"/>
          <w:szCs w:val="24"/>
        </w:rPr>
        <w:t>Travelers should use the tax-exempt form located on the State Travel Office website for all in-state lodging.</w:t>
      </w:r>
    </w:p>
    <w:p w14:paraId="57FCAAA7" w14:textId="22F0F019" w:rsidR="005C3073" w:rsidRDefault="00E142C2"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hyperlink r:id="rId23" w:history="1">
        <w:r w:rsidR="005C3073" w:rsidRPr="004D2879">
          <w:rPr>
            <w:rStyle w:val="Hyperlink"/>
            <w:rFonts w:ascii="Times New Roman" w:hAnsi="Times New Roman" w:cs="Times New Roman"/>
            <w:sz w:val="24"/>
          </w:rPr>
          <w:t>https://www.doa.la.gov/media/er0b2lwj/travelexemption-travelexpense.pdf</w:t>
        </w:r>
      </w:hyperlink>
    </w:p>
    <w:p w14:paraId="1037B358" w14:textId="77777777" w:rsidR="00925931" w:rsidRDefault="00925931" w:rsidP="005C3073">
      <w:pPr>
        <w:pStyle w:val="ListParagraph"/>
        <w:widowControl w:val="0"/>
        <w:tabs>
          <w:tab w:val="left" w:pos="1581"/>
        </w:tabs>
        <w:autoSpaceDE w:val="0"/>
        <w:autoSpaceDN w:val="0"/>
        <w:spacing w:after="0" w:line="274" w:lineRule="exact"/>
        <w:ind w:left="1440" w:right="720"/>
        <w:contextualSpacing w:val="0"/>
        <w:jc w:val="both"/>
        <w:rPr>
          <w:rStyle w:val="Hyperlink"/>
          <w:rFonts w:ascii="Times New Roman" w:hAnsi="Times New Roman" w:cs="Times New Roman"/>
          <w:sz w:val="24"/>
        </w:rPr>
      </w:pPr>
    </w:p>
    <w:p w14:paraId="0115006D" w14:textId="09E5C42B" w:rsidR="00D642EF" w:rsidRP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5" w:name="_Toc136939450"/>
      <w:r>
        <w:rPr>
          <w:rFonts w:ascii="Times New Roman" w:hAnsi="Times New Roman" w:cs="Times New Roman"/>
          <w:b/>
          <w:color w:val="auto"/>
          <w:sz w:val="24"/>
          <w:szCs w:val="24"/>
        </w:rPr>
        <w:t>Lodging with relative or friends</w:t>
      </w:r>
      <w:bookmarkEnd w:id="25"/>
    </w:p>
    <w:p w14:paraId="2B7DE6B2" w14:textId="1A7830AB" w:rsidR="00D642EF" w:rsidRDefault="00D642EF" w:rsidP="00375B8C">
      <w:pPr>
        <w:pStyle w:val="ListParagraph"/>
        <w:numPr>
          <w:ilvl w:val="0"/>
          <w:numId w:val="26"/>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May not be reimbursed unless the host can substantiate costs for accommodating the traveler. The reimbursement will be at the actual cost of lodging but must not exceed the lodging rate for the applicable area.  The host must show proof of the added costs for water, electricity, and other expenses. </w:t>
      </w:r>
    </w:p>
    <w:p w14:paraId="63F816BE" w14:textId="77777777" w:rsidR="00511984"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6EC16E56" w14:textId="7D9BC758"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6" w:name="_Toc136939451"/>
      <w:r>
        <w:rPr>
          <w:rFonts w:ascii="Times New Roman" w:hAnsi="Times New Roman" w:cs="Times New Roman"/>
          <w:b/>
          <w:color w:val="auto"/>
          <w:sz w:val="24"/>
          <w:szCs w:val="24"/>
        </w:rPr>
        <w:t>Hotel Reward Points</w:t>
      </w:r>
      <w:bookmarkEnd w:id="26"/>
    </w:p>
    <w:p w14:paraId="4A9C3BD0" w14:textId="44BDF7FD" w:rsidR="00D642EF" w:rsidRDefault="00D642EF" w:rsidP="00375B8C">
      <w:pPr>
        <w:pStyle w:val="ListParagraph"/>
        <w:numPr>
          <w:ilvl w:val="0"/>
          <w:numId w:val="27"/>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Travelers may retain hotel reward points earned on official state travel unless an agency deems the points as property of the state.</w:t>
      </w:r>
    </w:p>
    <w:p w14:paraId="46DF9108" w14:textId="77777777" w:rsidR="00511984" w:rsidRPr="00D642EF" w:rsidRDefault="00511984" w:rsidP="00511984">
      <w:pPr>
        <w:pStyle w:val="ListParagraph"/>
        <w:widowControl w:val="0"/>
        <w:tabs>
          <w:tab w:val="left" w:pos="1581"/>
        </w:tabs>
        <w:autoSpaceDE w:val="0"/>
        <w:autoSpaceDN w:val="0"/>
        <w:spacing w:after="0" w:line="274" w:lineRule="exact"/>
        <w:ind w:left="1440" w:right="720"/>
        <w:contextualSpacing w:val="0"/>
        <w:jc w:val="both"/>
        <w:rPr>
          <w:rFonts w:ascii="Times New Roman" w:eastAsia="Times New Roman" w:hAnsi="Times New Roman" w:cs="Times New Roman"/>
          <w:sz w:val="24"/>
          <w:szCs w:val="24"/>
        </w:rPr>
      </w:pPr>
    </w:p>
    <w:p w14:paraId="410923B9" w14:textId="2A93189F" w:rsidR="00D642EF" w:rsidRDefault="00D642EF" w:rsidP="00375B8C">
      <w:pPr>
        <w:pStyle w:val="Heading2"/>
        <w:numPr>
          <w:ilvl w:val="0"/>
          <w:numId w:val="20"/>
        </w:numPr>
        <w:ind w:right="720"/>
        <w:jc w:val="both"/>
        <w:rPr>
          <w:rFonts w:ascii="Times New Roman" w:hAnsi="Times New Roman" w:cs="Times New Roman"/>
          <w:b/>
          <w:color w:val="auto"/>
          <w:sz w:val="24"/>
          <w:szCs w:val="24"/>
        </w:rPr>
      </w:pPr>
      <w:bookmarkStart w:id="27" w:name="_Toc136939452"/>
      <w:r>
        <w:rPr>
          <w:rFonts w:ascii="Times New Roman" w:hAnsi="Times New Roman" w:cs="Times New Roman"/>
          <w:b/>
          <w:color w:val="auto"/>
          <w:sz w:val="24"/>
          <w:szCs w:val="24"/>
        </w:rPr>
        <w:t>Lodging Exceptions</w:t>
      </w:r>
      <w:bookmarkEnd w:id="27"/>
    </w:p>
    <w:p w14:paraId="24ACFD16" w14:textId="1EDE679C" w:rsidR="00D642EF" w:rsidRPr="00D642EF" w:rsidRDefault="00811A42" w:rsidP="00375B8C">
      <w:pPr>
        <w:pStyle w:val="ListParagraph"/>
        <w:numPr>
          <w:ilvl w:val="0"/>
          <w:numId w:val="2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Non-conference</w:t>
      </w:r>
      <w:r w:rsidR="00D642EF" w:rsidRPr="00D642EF">
        <w:rPr>
          <w:rFonts w:ascii="Times New Roman" w:eastAsia="Times New Roman" w:hAnsi="Times New Roman" w:cs="Times New Roman"/>
          <w:sz w:val="24"/>
          <w:szCs w:val="24"/>
        </w:rPr>
        <w:t xml:space="preserve"> Lodging Overage Allowances - Department head or his/her designee has the authority to approve actual costs for routine lodging on a case by case basis, but shall not exceed fifty percent over the lodging rate for the applicable travel location. (This authority is for routine lodging only and not for conference lodging or any other area of PPM49). Receipts, justification, and approval must be maintained in the file to show that attempts were made with hotels in the area to receive the best rate.</w:t>
      </w:r>
    </w:p>
    <w:p w14:paraId="1B760CF6" w14:textId="3C825024" w:rsidR="00D642EF" w:rsidRPr="00C10B2B" w:rsidRDefault="00D642EF" w:rsidP="00927D37">
      <w:pPr>
        <w:pStyle w:val="ListParagraph"/>
        <w:widowControl w:val="0"/>
        <w:numPr>
          <w:ilvl w:val="0"/>
          <w:numId w:val="53"/>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10B2B">
        <w:rPr>
          <w:rFonts w:ascii="Times New Roman" w:eastAsia="Times New Roman" w:hAnsi="Times New Roman" w:cs="Times New Roman"/>
          <w:sz w:val="24"/>
        </w:rPr>
        <w:t xml:space="preserve">Travelers are responsible for reimbursing the agency for lodging rates that exceed the published </w:t>
      </w:r>
      <w:r w:rsidR="00CD7319" w:rsidRPr="008B3535">
        <w:rPr>
          <w:rFonts w:ascii="Times New Roman" w:eastAsia="Times New Roman" w:hAnsi="Times New Roman" w:cs="Times New Roman"/>
          <w:sz w:val="24"/>
        </w:rPr>
        <w:t>lodging</w:t>
      </w:r>
      <w:r w:rsidR="00F917EC" w:rsidRPr="008B3535">
        <w:rPr>
          <w:rFonts w:ascii="Times New Roman" w:eastAsia="Times New Roman" w:hAnsi="Times New Roman" w:cs="Times New Roman"/>
          <w:sz w:val="24"/>
        </w:rPr>
        <w:t xml:space="preserve"> </w:t>
      </w:r>
      <w:r w:rsidRPr="008B3535">
        <w:rPr>
          <w:rFonts w:ascii="Times New Roman" w:eastAsia="Times New Roman" w:hAnsi="Times New Roman" w:cs="Times New Roman"/>
          <w:sz w:val="24"/>
        </w:rPr>
        <w:t>rates for the</w:t>
      </w:r>
      <w:r w:rsidRPr="00C10B2B">
        <w:rPr>
          <w:rFonts w:ascii="Times New Roman" w:eastAsia="Times New Roman" w:hAnsi="Times New Roman" w:cs="Times New Roman"/>
          <w:sz w:val="24"/>
        </w:rPr>
        <w:t xml:space="preserve"> travel location unless prior approval is granted by the Commissioner of Administration. </w:t>
      </w:r>
    </w:p>
    <w:p w14:paraId="5053D8FA" w14:textId="77777777" w:rsidR="00D642EF" w:rsidRPr="00D642EF" w:rsidRDefault="00D642EF" w:rsidP="00D642EF">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1ADBF649" w14:textId="1D845D0F"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In areas where the Governor has declared an emergency, a department head or his/her designee </w:t>
      </w:r>
      <w:r w:rsidR="00511984">
        <w:rPr>
          <w:rFonts w:ascii="Times New Roman" w:eastAsia="Times New Roman" w:hAnsi="Times New Roman" w:cs="Times New Roman"/>
          <w:sz w:val="24"/>
          <w:szCs w:val="24"/>
        </w:rPr>
        <w:t>has</w:t>
      </w:r>
      <w:r w:rsidRPr="00D642EF">
        <w:rPr>
          <w:rFonts w:ascii="Times New Roman" w:eastAsia="Times New Roman" w:hAnsi="Times New Roman" w:cs="Times New Roman"/>
          <w:sz w:val="24"/>
          <w:szCs w:val="24"/>
        </w:rPr>
        <w:t xml:space="preserve"> the authority to approve actual routine lodging provisions on a case-by-case basis</w:t>
      </w:r>
      <w:r w:rsidR="00BC1B53">
        <w:rPr>
          <w:rFonts w:ascii="Times New Roman" w:eastAsia="Times New Roman" w:hAnsi="Times New Roman" w:cs="Times New Roman"/>
          <w:sz w:val="24"/>
          <w:szCs w:val="24"/>
        </w:rPr>
        <w:t>,</w:t>
      </w:r>
      <w:r w:rsidRPr="00D642EF">
        <w:rPr>
          <w:rFonts w:ascii="Times New Roman" w:eastAsia="Times New Roman" w:hAnsi="Times New Roman" w:cs="Times New Roman"/>
          <w:sz w:val="24"/>
          <w:szCs w:val="24"/>
        </w:rPr>
        <w:t xml:space="preserve"> but shall not exceed seventy-five percent over </w:t>
      </w:r>
      <w:r w:rsidR="008A164E">
        <w:rPr>
          <w:rFonts w:ascii="Times New Roman" w:eastAsia="Times New Roman" w:hAnsi="Times New Roman" w:cs="Times New Roman"/>
          <w:sz w:val="24"/>
          <w:szCs w:val="24"/>
        </w:rPr>
        <w:t xml:space="preserve">the </w:t>
      </w:r>
      <w:r w:rsidRPr="00D642EF">
        <w:rPr>
          <w:rFonts w:ascii="Times New Roman" w:eastAsia="Times New Roman" w:hAnsi="Times New Roman" w:cs="Times New Roman"/>
          <w:sz w:val="24"/>
          <w:szCs w:val="24"/>
        </w:rPr>
        <w:t xml:space="preserve">lodging rate for the applicable travel location. Each case must be documented to justify necessity (e.g. proximity to meeting place) and cost effectiveness. Documentation, including receipts, must be readily </w:t>
      </w:r>
      <w:r w:rsidRPr="00D642EF">
        <w:rPr>
          <w:rFonts w:ascii="Times New Roman" w:eastAsia="Times New Roman" w:hAnsi="Times New Roman" w:cs="Times New Roman"/>
          <w:sz w:val="24"/>
          <w:szCs w:val="24"/>
        </w:rPr>
        <w:lastRenderedPageBreak/>
        <w:t>available in the agency’s travel reimbursement files and kept in accordance with record retention policies.</w:t>
      </w:r>
    </w:p>
    <w:p w14:paraId="144390F3"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03841BD9" w14:textId="0AF2C095"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 xml:space="preserve">Lodging overages in excess of </w:t>
      </w:r>
      <w:r w:rsidRPr="00C10B2B">
        <w:rPr>
          <w:rFonts w:ascii="Times New Roman" w:eastAsia="Times New Roman" w:hAnsi="Times New Roman" w:cs="Times New Roman"/>
          <w:sz w:val="24"/>
          <w:szCs w:val="24"/>
        </w:rPr>
        <w:t>1 and 2</w:t>
      </w:r>
      <w:r w:rsidRPr="00D642EF">
        <w:rPr>
          <w:rFonts w:ascii="Times New Roman" w:eastAsia="Times New Roman" w:hAnsi="Times New Roman" w:cs="Times New Roman"/>
          <w:sz w:val="24"/>
          <w:szCs w:val="24"/>
        </w:rPr>
        <w:t xml:space="preserve"> </w:t>
      </w:r>
      <w:r w:rsidR="00C10B2B">
        <w:rPr>
          <w:rFonts w:ascii="Times New Roman" w:eastAsia="Times New Roman" w:hAnsi="Times New Roman" w:cs="Times New Roman"/>
          <w:sz w:val="24"/>
          <w:szCs w:val="24"/>
        </w:rPr>
        <w:t xml:space="preserve">of this section </w:t>
      </w:r>
      <w:r w:rsidRPr="00D642EF">
        <w:rPr>
          <w:rFonts w:ascii="Times New Roman" w:eastAsia="Times New Roman" w:hAnsi="Times New Roman" w:cs="Times New Roman"/>
          <w:sz w:val="24"/>
          <w:szCs w:val="24"/>
        </w:rPr>
        <w:t>require approval from the Commissioner of Administration prior to being paid or reimbursed by the agency. Requests for approval must contain justification and estimated costs. If prior approval is not obtained, overages must be repaid to the agency by the traveler.</w:t>
      </w:r>
    </w:p>
    <w:p w14:paraId="01E1C8D2" w14:textId="77777777" w:rsidR="00D642EF" w:rsidRPr="00D642EF" w:rsidRDefault="00D642EF" w:rsidP="00D642EF">
      <w:pPr>
        <w:pStyle w:val="ListParagraph"/>
        <w:ind w:left="1440" w:right="720"/>
        <w:jc w:val="both"/>
        <w:rPr>
          <w:rFonts w:ascii="Times New Roman" w:eastAsia="Times New Roman" w:hAnsi="Times New Roman" w:cs="Times New Roman"/>
          <w:sz w:val="24"/>
          <w:szCs w:val="24"/>
        </w:rPr>
      </w:pPr>
    </w:p>
    <w:p w14:paraId="7E2D18B0" w14:textId="33770BEB" w:rsidR="00D642EF" w:rsidRDefault="00D642EF" w:rsidP="00375B8C">
      <w:pPr>
        <w:pStyle w:val="ListParagraph"/>
        <w:numPr>
          <w:ilvl w:val="0"/>
          <w:numId w:val="28"/>
        </w:numPr>
        <w:ind w:right="720"/>
        <w:jc w:val="both"/>
        <w:rPr>
          <w:rFonts w:ascii="Times New Roman" w:eastAsia="Times New Roman" w:hAnsi="Times New Roman" w:cs="Times New Roman"/>
          <w:sz w:val="24"/>
          <w:szCs w:val="24"/>
        </w:rPr>
      </w:pPr>
      <w:r w:rsidRPr="00D642EF">
        <w:rPr>
          <w:rFonts w:ascii="Times New Roman" w:eastAsia="Times New Roman" w:hAnsi="Times New Roman" w:cs="Times New Roman"/>
          <w:sz w:val="24"/>
          <w:szCs w:val="24"/>
        </w:rPr>
        <w:t>Actual expenses for Elected Officials, Board Members (if allowed by the Board), State Officers, persons authorized by statute, or any individual with a preapproved exception will be reimbursed on an actual expense basis, for meals and lodging only, while in travel status, except in cases where other provisions for reimbursement have been made by statu</w:t>
      </w:r>
      <w:r w:rsidR="0033055E">
        <w:rPr>
          <w:rFonts w:ascii="Times New Roman" w:eastAsia="Times New Roman" w:hAnsi="Times New Roman" w:cs="Times New Roman"/>
          <w:sz w:val="24"/>
          <w:szCs w:val="24"/>
        </w:rPr>
        <w:t>t</w:t>
      </w:r>
      <w:r w:rsidRPr="00D642EF">
        <w:rPr>
          <w:rFonts w:ascii="Times New Roman" w:eastAsia="Times New Roman" w:hAnsi="Times New Roman" w:cs="Times New Roman"/>
          <w:sz w:val="24"/>
          <w:szCs w:val="24"/>
        </w:rPr>
        <w:t>e. Itemized receipts are required for reimbursement. Requests must be reasonable in relation to the purpose of travel. Travelers entitled to actual expense reimbursement are only exempt from meals and lodging rates; they are subject to all other requirements as listed in these travel regulations.</w:t>
      </w:r>
    </w:p>
    <w:p w14:paraId="7E1153C3" w14:textId="61E07098" w:rsidR="00DB7179" w:rsidRDefault="00DB7179" w:rsidP="00DB7179">
      <w:pPr>
        <w:keepNext/>
        <w:keepLines/>
        <w:spacing w:before="240" w:after="0"/>
        <w:ind w:right="720"/>
        <w:jc w:val="both"/>
        <w:outlineLvl w:val="0"/>
        <w:rPr>
          <w:rFonts w:ascii="Times New Roman" w:eastAsiaTheme="majorEastAsia" w:hAnsi="Times New Roman" w:cs="Times New Roman"/>
          <w:b/>
          <w:sz w:val="28"/>
          <w:szCs w:val="28"/>
        </w:rPr>
      </w:pPr>
      <w:bookmarkStart w:id="28" w:name="_Toc136939453"/>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6</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MEALS</w:t>
      </w:r>
      <w:r w:rsidR="00887147">
        <w:rPr>
          <w:rFonts w:ascii="Times New Roman" w:eastAsiaTheme="majorEastAsia" w:hAnsi="Times New Roman" w:cs="Times New Roman"/>
          <w:b/>
          <w:sz w:val="28"/>
          <w:szCs w:val="28"/>
        </w:rPr>
        <w:t xml:space="preserve"> </w:t>
      </w:r>
      <w:r w:rsidR="00887147" w:rsidRPr="0062750B">
        <w:rPr>
          <w:rFonts w:ascii="Times New Roman" w:eastAsiaTheme="majorEastAsia" w:hAnsi="Times New Roman" w:cs="Times New Roman"/>
          <w:b/>
          <w:sz w:val="28"/>
          <w:szCs w:val="28"/>
        </w:rPr>
        <w:t>AND INCIDENTALS (M&amp;IE)</w:t>
      </w:r>
      <w:bookmarkEnd w:id="28"/>
    </w:p>
    <w:p w14:paraId="6978EE01" w14:textId="29FA92A1" w:rsidR="00CD7319" w:rsidRPr="0062750B" w:rsidRDefault="00DB7179" w:rsidP="00CD7319">
      <w:pPr>
        <w:pStyle w:val="Heading2"/>
        <w:numPr>
          <w:ilvl w:val="0"/>
          <w:numId w:val="29"/>
        </w:numPr>
        <w:ind w:right="720"/>
        <w:jc w:val="both"/>
        <w:rPr>
          <w:rFonts w:ascii="Times New Roman" w:hAnsi="Times New Roman" w:cs="Times New Roman"/>
          <w:b/>
          <w:color w:val="auto"/>
          <w:sz w:val="24"/>
          <w:szCs w:val="24"/>
        </w:rPr>
      </w:pPr>
      <w:bookmarkStart w:id="29" w:name="_Toc90286748"/>
      <w:bookmarkStart w:id="30" w:name="_Toc136939454"/>
      <w:r w:rsidRPr="00DB7179">
        <w:rPr>
          <w:rFonts w:ascii="Times New Roman" w:hAnsi="Times New Roman" w:cs="Times New Roman"/>
          <w:b/>
          <w:color w:val="auto"/>
          <w:sz w:val="24"/>
          <w:szCs w:val="24"/>
        </w:rPr>
        <w:t xml:space="preserve">Meals </w:t>
      </w:r>
      <w:r w:rsidR="00887147" w:rsidRPr="0062750B">
        <w:rPr>
          <w:rFonts w:ascii="Times New Roman" w:hAnsi="Times New Roman" w:cs="Times New Roman"/>
          <w:b/>
          <w:color w:val="auto"/>
          <w:sz w:val="24"/>
          <w:szCs w:val="24"/>
        </w:rPr>
        <w:t xml:space="preserve">and Incidentals </w:t>
      </w:r>
      <w:r w:rsidRPr="0062750B">
        <w:rPr>
          <w:rFonts w:ascii="Times New Roman" w:hAnsi="Times New Roman" w:cs="Times New Roman"/>
          <w:b/>
          <w:color w:val="auto"/>
          <w:sz w:val="24"/>
          <w:szCs w:val="24"/>
        </w:rPr>
        <w:t>While In Travel Status</w:t>
      </w:r>
      <w:bookmarkEnd w:id="29"/>
      <w:bookmarkEnd w:id="30"/>
    </w:p>
    <w:p w14:paraId="4B139E96" w14:textId="7E973E37" w:rsidR="00CD7319" w:rsidRPr="008B4B7F" w:rsidRDefault="00CD7319" w:rsidP="00CD7319">
      <w:pPr>
        <w:pStyle w:val="ListParagraph"/>
        <w:numPr>
          <w:ilvl w:val="0"/>
          <w:numId w:val="30"/>
        </w:numPr>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and incidental</w:t>
      </w:r>
      <w:r w:rsidR="00973BDD">
        <w:rPr>
          <w:rFonts w:ascii="Times New Roman" w:eastAsia="Times New Roman" w:hAnsi="Times New Roman" w:cs="Times New Roman"/>
          <w:sz w:val="24"/>
          <w:szCs w:val="24"/>
        </w:rPr>
        <w:t xml:space="preserve"> </w:t>
      </w:r>
      <w:r w:rsidR="00D34D4E" w:rsidRPr="008B4B7F">
        <w:rPr>
          <w:rFonts w:ascii="Times New Roman" w:eastAsia="Times New Roman" w:hAnsi="Times New Roman" w:cs="Times New Roman"/>
          <w:sz w:val="24"/>
          <w:szCs w:val="24"/>
        </w:rPr>
        <w:t>rates</w:t>
      </w:r>
      <w:r w:rsidRPr="008B4B7F">
        <w:rPr>
          <w:rFonts w:ascii="Times New Roman" w:eastAsia="Times New Roman" w:hAnsi="Times New Roman" w:cs="Times New Roman"/>
          <w:sz w:val="24"/>
          <w:szCs w:val="24"/>
        </w:rPr>
        <w:t xml:space="preserve"> are based on the GSA meal rates for the </w:t>
      </w:r>
      <w:r w:rsidR="00D34D4E" w:rsidRPr="008B4B7F">
        <w:rPr>
          <w:rFonts w:ascii="Times New Roman" w:eastAsia="Times New Roman" w:hAnsi="Times New Roman" w:cs="Times New Roman"/>
          <w:sz w:val="24"/>
          <w:szCs w:val="24"/>
        </w:rPr>
        <w:t>48 contiguous states</w:t>
      </w:r>
      <w:r w:rsidRPr="008B4B7F">
        <w:rPr>
          <w:rFonts w:ascii="Times New Roman" w:eastAsia="Times New Roman" w:hAnsi="Times New Roman" w:cs="Times New Roman"/>
          <w:sz w:val="24"/>
          <w:szCs w:val="24"/>
        </w:rPr>
        <w:t xml:space="preserve">. The GSA meal </w:t>
      </w:r>
      <w:r w:rsidR="00887147">
        <w:rPr>
          <w:rFonts w:ascii="Times New Roman" w:eastAsia="Times New Roman" w:hAnsi="Times New Roman" w:cs="Times New Roman"/>
          <w:sz w:val="24"/>
          <w:szCs w:val="24"/>
        </w:rPr>
        <w:t xml:space="preserve">and incidental </w:t>
      </w:r>
      <w:r w:rsidRPr="008B4B7F">
        <w:rPr>
          <w:rFonts w:ascii="Times New Roman" w:eastAsia="Times New Roman" w:hAnsi="Times New Roman" w:cs="Times New Roman"/>
          <w:sz w:val="24"/>
          <w:szCs w:val="24"/>
        </w:rPr>
        <w:t xml:space="preserve">rates can be found at </w:t>
      </w:r>
      <w:hyperlink r:id="rId24" w:history="1">
        <w:r w:rsidRPr="008B4B7F">
          <w:rPr>
            <w:rStyle w:val="Hyperlink"/>
            <w:rFonts w:ascii="Times New Roman" w:eastAsia="Times New Roman" w:hAnsi="Times New Roman" w:cs="Times New Roman"/>
            <w:sz w:val="24"/>
            <w:szCs w:val="24"/>
          </w:rPr>
          <w:t>https://www.gsa.gov/travel/plan-book/per-diem-rates</w:t>
        </w:r>
      </w:hyperlink>
      <w:r w:rsidRPr="008B4B7F">
        <w:rPr>
          <w:rFonts w:ascii="Times New Roman" w:eastAsia="Times New Roman" w:hAnsi="Times New Roman" w:cs="Times New Roman"/>
          <w:sz w:val="24"/>
          <w:szCs w:val="24"/>
        </w:rPr>
        <w:t>.</w:t>
      </w:r>
    </w:p>
    <w:p w14:paraId="795F723E" w14:textId="77777777" w:rsidR="004A6D79" w:rsidRPr="008B4B7F" w:rsidRDefault="004A6D79" w:rsidP="004A6D79">
      <w:pPr>
        <w:pStyle w:val="ListParagraph"/>
        <w:ind w:left="1440"/>
        <w:rPr>
          <w:rFonts w:ascii="Times New Roman" w:eastAsia="Times New Roman" w:hAnsi="Times New Roman" w:cs="Times New Roman"/>
          <w:sz w:val="24"/>
          <w:szCs w:val="24"/>
        </w:rPr>
      </w:pPr>
    </w:p>
    <w:p w14:paraId="44AD7560" w14:textId="28521C6D" w:rsidR="004A6D79" w:rsidRPr="008B4B7F" w:rsidRDefault="004A6D79" w:rsidP="004A6D79">
      <w:pPr>
        <w:pStyle w:val="ListParagraph"/>
        <w:numPr>
          <w:ilvl w:val="0"/>
          <w:numId w:val="30"/>
        </w:numPr>
        <w:rPr>
          <w:rFonts w:ascii="Times New Roman" w:eastAsia="Times New Roman" w:hAnsi="Times New Roman" w:cs="Times New Roman"/>
          <w:sz w:val="24"/>
          <w:szCs w:val="24"/>
        </w:rPr>
      </w:pPr>
      <w:r w:rsidRPr="008B4B7F">
        <w:rPr>
          <w:rFonts w:ascii="Times New Roman" w:hAnsi="Times New Roman" w:cs="Times New Roman"/>
          <w:sz w:val="24"/>
          <w:szCs w:val="24"/>
        </w:rPr>
        <w:t xml:space="preserve">Alaska, Hawaii, and U.S. Territories shall follow the </w:t>
      </w:r>
      <w:r w:rsidR="00D34D4E" w:rsidRPr="008B4B7F">
        <w:rPr>
          <w:rFonts w:ascii="Times New Roman" w:hAnsi="Times New Roman" w:cs="Times New Roman"/>
          <w:sz w:val="24"/>
          <w:szCs w:val="24"/>
        </w:rPr>
        <w:t>rates</w:t>
      </w:r>
      <w:r w:rsidRPr="008B4B7F">
        <w:rPr>
          <w:rFonts w:ascii="Times New Roman" w:hAnsi="Times New Roman" w:cs="Times New Roman"/>
          <w:sz w:val="24"/>
          <w:szCs w:val="24"/>
        </w:rPr>
        <w:t xml:space="preserve"> below:</w:t>
      </w:r>
    </w:p>
    <w:p w14:paraId="1DC651E1" w14:textId="3724CA61" w:rsidR="004A6D79" w:rsidRDefault="004A6D79"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4B7F">
        <w:rPr>
          <w:rFonts w:ascii="Times New Roman" w:eastAsia="Times New Roman" w:hAnsi="Times New Roman" w:cs="Times New Roman"/>
          <w:sz w:val="24"/>
        </w:rPr>
        <w:t>Meals – Breakfast $1</w:t>
      </w:r>
      <w:r w:rsidR="0083560C">
        <w:rPr>
          <w:rFonts w:ascii="Times New Roman" w:eastAsia="Times New Roman" w:hAnsi="Times New Roman" w:cs="Times New Roman"/>
          <w:sz w:val="24"/>
        </w:rPr>
        <w:t>8</w:t>
      </w:r>
      <w:r w:rsidRPr="008B4B7F">
        <w:rPr>
          <w:rFonts w:ascii="Times New Roman" w:eastAsia="Times New Roman" w:hAnsi="Times New Roman" w:cs="Times New Roman"/>
          <w:sz w:val="24"/>
        </w:rPr>
        <w:t>, L</w:t>
      </w:r>
      <w:r w:rsidR="000F507D">
        <w:rPr>
          <w:rFonts w:ascii="Times New Roman" w:eastAsia="Times New Roman" w:hAnsi="Times New Roman" w:cs="Times New Roman"/>
          <w:sz w:val="24"/>
        </w:rPr>
        <w:t>unch $</w:t>
      </w:r>
      <w:r w:rsidR="0083560C">
        <w:rPr>
          <w:rFonts w:ascii="Times New Roman" w:eastAsia="Times New Roman" w:hAnsi="Times New Roman" w:cs="Times New Roman"/>
          <w:sz w:val="24"/>
        </w:rPr>
        <w:t>29</w:t>
      </w:r>
      <w:r w:rsidR="000F507D">
        <w:rPr>
          <w:rFonts w:ascii="Times New Roman" w:eastAsia="Times New Roman" w:hAnsi="Times New Roman" w:cs="Times New Roman"/>
          <w:sz w:val="24"/>
        </w:rPr>
        <w:t>, Dinner $</w:t>
      </w:r>
      <w:r w:rsidR="0083560C">
        <w:rPr>
          <w:rFonts w:ascii="Times New Roman" w:eastAsia="Times New Roman" w:hAnsi="Times New Roman" w:cs="Times New Roman"/>
          <w:sz w:val="24"/>
        </w:rPr>
        <w:t>47</w:t>
      </w:r>
    </w:p>
    <w:p w14:paraId="4C8B09E4" w14:textId="13BB5A53" w:rsidR="000F507D" w:rsidRPr="008B4B7F" w:rsidRDefault="000F507D"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Pr>
          <w:rFonts w:ascii="Times New Roman" w:eastAsia="Times New Roman" w:hAnsi="Times New Roman" w:cs="Times New Roman"/>
          <w:sz w:val="24"/>
        </w:rPr>
        <w:t>Incidentals - $5 per day</w:t>
      </w:r>
    </w:p>
    <w:p w14:paraId="0A97A310" w14:textId="17BD64E0" w:rsidR="004A6D79" w:rsidRPr="008B4B7F" w:rsidRDefault="004A6D79" w:rsidP="00927D37">
      <w:pPr>
        <w:pStyle w:val="ListParagraph"/>
        <w:widowControl w:val="0"/>
        <w:numPr>
          <w:ilvl w:val="0"/>
          <w:numId w:val="6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8B4B7F">
        <w:rPr>
          <w:rFonts w:ascii="Times New Roman" w:eastAsia="Times New Roman" w:hAnsi="Times New Roman" w:cs="Times New Roman"/>
          <w:sz w:val="24"/>
        </w:rPr>
        <w:t xml:space="preserve">First and Last day </w:t>
      </w:r>
      <w:r w:rsidRPr="0062750B">
        <w:rPr>
          <w:rFonts w:ascii="Times New Roman" w:eastAsia="Times New Roman" w:hAnsi="Times New Roman" w:cs="Times New Roman"/>
          <w:sz w:val="24"/>
        </w:rPr>
        <w:t xml:space="preserve">meal </w:t>
      </w:r>
      <w:r w:rsidR="00973BDD" w:rsidRPr="0062750B">
        <w:rPr>
          <w:rFonts w:ascii="Times New Roman" w:eastAsia="Times New Roman" w:hAnsi="Times New Roman" w:cs="Times New Roman"/>
          <w:sz w:val="24"/>
        </w:rPr>
        <w:t>and incidental</w:t>
      </w:r>
      <w:r w:rsidR="00973BDD">
        <w:rPr>
          <w:rFonts w:ascii="Times New Roman" w:eastAsia="Times New Roman" w:hAnsi="Times New Roman" w:cs="Times New Roman"/>
          <w:sz w:val="24"/>
        </w:rPr>
        <w:t xml:space="preserve"> </w:t>
      </w:r>
      <w:r w:rsidRPr="008B4B7F">
        <w:rPr>
          <w:rFonts w:ascii="Times New Roman" w:eastAsia="Times New Roman" w:hAnsi="Times New Roman" w:cs="Times New Roman"/>
          <w:sz w:val="24"/>
        </w:rPr>
        <w:t>reimbursements shall not exceed $</w:t>
      </w:r>
      <w:r w:rsidR="0083560C">
        <w:rPr>
          <w:rFonts w:ascii="Times New Roman" w:eastAsia="Times New Roman" w:hAnsi="Times New Roman" w:cs="Times New Roman"/>
          <w:sz w:val="24"/>
        </w:rPr>
        <w:t>74.25</w:t>
      </w:r>
    </w:p>
    <w:p w14:paraId="3C987F87" w14:textId="0DED6434" w:rsidR="00930EFC" w:rsidRPr="00D34D4E" w:rsidRDefault="00D34D4E" w:rsidP="00930EFC">
      <w:pPr>
        <w:pStyle w:val="ListParagraph"/>
        <w:numPr>
          <w:ilvl w:val="0"/>
          <w:numId w:val="30"/>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30EFC" w:rsidRPr="00D34D4E">
        <w:rPr>
          <w:rFonts w:ascii="Times New Roman" w:eastAsia="Times New Roman" w:hAnsi="Times New Roman" w:cs="Times New Roman"/>
          <w:sz w:val="24"/>
          <w:szCs w:val="24"/>
        </w:rPr>
        <w:t xml:space="preserve">eal rates include taxes and tips, travelers cannot be reimbursed separately for those items. Receipts are not required for meals within these </w:t>
      </w:r>
      <w:r w:rsidR="00927D37">
        <w:rPr>
          <w:rFonts w:ascii="Times New Roman" w:eastAsia="Times New Roman" w:hAnsi="Times New Roman" w:cs="Times New Roman"/>
          <w:sz w:val="24"/>
          <w:szCs w:val="24"/>
        </w:rPr>
        <w:t>rate</w:t>
      </w:r>
      <w:r w:rsidR="00930EFC" w:rsidRPr="00D34D4E">
        <w:rPr>
          <w:rFonts w:ascii="Times New Roman" w:eastAsia="Times New Roman" w:hAnsi="Times New Roman" w:cs="Times New Roman"/>
          <w:sz w:val="24"/>
          <w:szCs w:val="24"/>
        </w:rPr>
        <w:t>s unless a cash advance was received.</w:t>
      </w:r>
    </w:p>
    <w:p w14:paraId="722566A1" w14:textId="77777777" w:rsidR="00CD7319" w:rsidRDefault="00CD7319" w:rsidP="00CD7319">
      <w:pPr>
        <w:pStyle w:val="ListParagraph"/>
        <w:ind w:left="1440" w:right="720"/>
        <w:jc w:val="both"/>
        <w:rPr>
          <w:rFonts w:ascii="Times New Roman" w:eastAsia="Times New Roman" w:hAnsi="Times New Roman" w:cs="Times New Roman"/>
          <w:sz w:val="24"/>
          <w:szCs w:val="24"/>
        </w:rPr>
      </w:pPr>
    </w:p>
    <w:p w14:paraId="62876F38" w14:textId="10000ADE" w:rsidR="00DB7179" w:rsidRP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 xml:space="preserve">and Incidental </w:t>
      </w:r>
      <w:r w:rsidRPr="0062750B">
        <w:rPr>
          <w:rFonts w:ascii="Times New Roman" w:eastAsia="Times New Roman" w:hAnsi="Times New Roman" w:cs="Times New Roman"/>
          <w:sz w:val="24"/>
          <w:szCs w:val="24"/>
        </w:rPr>
        <w:t>Reimbursement</w:t>
      </w:r>
      <w:r w:rsidRPr="00DB7179">
        <w:rPr>
          <w:rFonts w:ascii="Times New Roman" w:eastAsia="Times New Roman" w:hAnsi="Times New Roman" w:cs="Times New Roman"/>
          <w:sz w:val="24"/>
          <w:szCs w:val="24"/>
        </w:rPr>
        <w:t xml:space="preserve"> for Single Day Travel - Meals are not eligible for reimbursement on single day travel. When an authorized traveler of the State is in travel status where no overnight stay is required, meals are not eligible for reimbursement. However, the department head is allowed to authorize single day meal reimbursements on a case-by-case basis or by types(s) of single day travel when it is determined to be in the best interest of the agency. In those cases, the agency must keep the approvals in the travel file and </w:t>
      </w:r>
      <w:r w:rsidR="00531340">
        <w:rPr>
          <w:rFonts w:ascii="Times New Roman" w:eastAsia="Times New Roman" w:hAnsi="Times New Roman" w:cs="Times New Roman"/>
          <w:sz w:val="24"/>
          <w:szCs w:val="24"/>
        </w:rPr>
        <w:t>agencies are</w:t>
      </w:r>
      <w:r w:rsidRPr="00DB7179">
        <w:rPr>
          <w:rFonts w:ascii="Times New Roman" w:eastAsia="Times New Roman" w:hAnsi="Times New Roman" w:cs="Times New Roman"/>
          <w:sz w:val="24"/>
          <w:szCs w:val="24"/>
        </w:rPr>
        <w:t xml:space="preserve"> responsible </w:t>
      </w:r>
      <w:r w:rsidR="00531340">
        <w:rPr>
          <w:rFonts w:ascii="Times New Roman" w:eastAsia="Times New Roman" w:hAnsi="Times New Roman" w:cs="Times New Roman"/>
          <w:sz w:val="24"/>
          <w:szCs w:val="24"/>
        </w:rPr>
        <w:t xml:space="preserve">for </w:t>
      </w:r>
      <w:r w:rsidR="00C3520B">
        <w:rPr>
          <w:rFonts w:ascii="Times New Roman" w:eastAsia="Times New Roman" w:hAnsi="Times New Roman" w:cs="Times New Roman"/>
          <w:sz w:val="24"/>
          <w:szCs w:val="24"/>
        </w:rPr>
        <w:t>reporting</w:t>
      </w:r>
      <w:r w:rsidR="00C3520B" w:rsidRPr="00DB7179">
        <w:rPr>
          <w:rFonts w:ascii="Times New Roman" w:eastAsia="Times New Roman" w:hAnsi="Times New Roman" w:cs="Times New Roman"/>
          <w:sz w:val="24"/>
          <w:szCs w:val="24"/>
        </w:rPr>
        <w:t xml:space="preserve"> the</w:t>
      </w:r>
      <w:r w:rsidRPr="00DB7179">
        <w:rPr>
          <w:rFonts w:ascii="Times New Roman" w:eastAsia="Times New Roman" w:hAnsi="Times New Roman" w:cs="Times New Roman"/>
          <w:sz w:val="24"/>
          <w:szCs w:val="24"/>
        </w:rPr>
        <w:t xml:space="preserve"> reimbursement as </w:t>
      </w:r>
      <w:r w:rsidR="00531340">
        <w:rPr>
          <w:rFonts w:ascii="Times New Roman" w:eastAsia="Times New Roman" w:hAnsi="Times New Roman" w:cs="Times New Roman"/>
          <w:sz w:val="24"/>
          <w:szCs w:val="24"/>
        </w:rPr>
        <w:t xml:space="preserve">taxable </w:t>
      </w:r>
      <w:r w:rsidRPr="00DB7179">
        <w:rPr>
          <w:rFonts w:ascii="Times New Roman" w:eastAsia="Times New Roman" w:hAnsi="Times New Roman" w:cs="Times New Roman"/>
          <w:sz w:val="24"/>
          <w:szCs w:val="24"/>
        </w:rPr>
        <w:t>wages to the traveler. Each department head or his/her designee is to determine whether the travel is best suited for single day or overnight.</w:t>
      </w:r>
    </w:p>
    <w:p w14:paraId="59383D3F" w14:textId="2E3B609C" w:rsidR="00DB7179" w:rsidRPr="00D34D4E" w:rsidRDefault="00DB7179" w:rsidP="00927D37">
      <w:pPr>
        <w:pStyle w:val="ListParagraph"/>
        <w:widowControl w:val="0"/>
        <w:numPr>
          <w:ilvl w:val="0"/>
          <w:numId w:val="54"/>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If a department head or his/her designee determines that </w:t>
      </w:r>
      <w:r w:rsidR="00ED687E" w:rsidRPr="00D34D4E">
        <w:rPr>
          <w:rFonts w:ascii="Times New Roman" w:eastAsia="Times New Roman" w:hAnsi="Times New Roman" w:cs="Times New Roman"/>
          <w:sz w:val="24"/>
        </w:rPr>
        <w:t>s</w:t>
      </w:r>
      <w:r w:rsidRPr="00D34D4E">
        <w:rPr>
          <w:rFonts w:ascii="Times New Roman" w:eastAsia="Times New Roman" w:hAnsi="Times New Roman" w:cs="Times New Roman"/>
          <w:sz w:val="24"/>
        </w:rPr>
        <w:t xml:space="preserve">ingle </w:t>
      </w:r>
      <w:r w:rsidR="00ED687E" w:rsidRPr="00D34D4E">
        <w:rPr>
          <w:rFonts w:ascii="Times New Roman" w:eastAsia="Times New Roman" w:hAnsi="Times New Roman" w:cs="Times New Roman"/>
          <w:sz w:val="24"/>
        </w:rPr>
        <w:t>d</w:t>
      </w:r>
      <w:r w:rsidRPr="00D34D4E">
        <w:rPr>
          <w:rFonts w:ascii="Times New Roman" w:eastAsia="Times New Roman" w:hAnsi="Times New Roman" w:cs="Times New Roman"/>
          <w:sz w:val="24"/>
        </w:rPr>
        <w:t xml:space="preserve">ay </w:t>
      </w:r>
      <w:r w:rsidR="00ED687E" w:rsidRPr="00D34D4E">
        <w:rPr>
          <w:rFonts w:ascii="Times New Roman" w:eastAsia="Times New Roman" w:hAnsi="Times New Roman" w:cs="Times New Roman"/>
          <w:sz w:val="24"/>
        </w:rPr>
        <w:t>m</w:t>
      </w:r>
      <w:r w:rsidRPr="00D34D4E">
        <w:rPr>
          <w:rFonts w:ascii="Times New Roman" w:eastAsia="Times New Roman" w:hAnsi="Times New Roman" w:cs="Times New Roman"/>
          <w:sz w:val="24"/>
        </w:rPr>
        <w:t xml:space="preserve">eals will be reimbursed, they must adhere </w:t>
      </w:r>
      <w:r w:rsidR="00091471" w:rsidRPr="00D34D4E">
        <w:rPr>
          <w:rFonts w:ascii="Times New Roman" w:eastAsia="Times New Roman" w:hAnsi="Times New Roman" w:cs="Times New Roman"/>
          <w:sz w:val="24"/>
        </w:rPr>
        <w:t xml:space="preserve">to </w:t>
      </w:r>
      <w:r w:rsidRPr="00D34D4E">
        <w:rPr>
          <w:rFonts w:ascii="Times New Roman" w:eastAsia="Times New Roman" w:hAnsi="Times New Roman" w:cs="Times New Roman"/>
          <w:sz w:val="24"/>
        </w:rPr>
        <w:t>the following allowances: To receive meal reimbursements on single day travel, a traveler must be in travel status for more than 12 but less than 24 hours. Reimbursement</w:t>
      </w:r>
      <w:r w:rsidR="002575E8" w:rsidRPr="00D34D4E">
        <w:rPr>
          <w:rFonts w:ascii="Times New Roman" w:eastAsia="Times New Roman" w:hAnsi="Times New Roman" w:cs="Times New Roman"/>
          <w:sz w:val="24"/>
        </w:rPr>
        <w:t xml:space="preserve">s for single day travel </w:t>
      </w:r>
      <w:r w:rsidRPr="00D34D4E">
        <w:rPr>
          <w:rFonts w:ascii="Times New Roman" w:eastAsia="Times New Roman" w:hAnsi="Times New Roman" w:cs="Times New Roman"/>
          <w:sz w:val="24"/>
        </w:rPr>
        <w:t>m</w:t>
      </w:r>
      <w:r w:rsidR="002575E8" w:rsidRPr="00D34D4E">
        <w:rPr>
          <w:rFonts w:ascii="Times New Roman" w:eastAsia="Times New Roman" w:hAnsi="Times New Roman" w:cs="Times New Roman"/>
          <w:sz w:val="24"/>
        </w:rPr>
        <w:t xml:space="preserve">ust not exceed </w:t>
      </w:r>
      <w:r w:rsidR="002575E8" w:rsidRPr="00D34D4E">
        <w:rPr>
          <w:rFonts w:ascii="Times New Roman" w:eastAsia="Times New Roman" w:hAnsi="Times New Roman" w:cs="Times New Roman"/>
          <w:sz w:val="24"/>
          <w:szCs w:val="24"/>
        </w:rPr>
        <w:t>75 percent of the total M&amp;IE rate for the applicable travel location</w:t>
      </w:r>
      <w:r w:rsidRPr="00D34D4E">
        <w:rPr>
          <w:rFonts w:ascii="Times New Roman" w:eastAsia="Times New Roman" w:hAnsi="Times New Roman" w:cs="Times New Roman"/>
          <w:sz w:val="24"/>
        </w:rPr>
        <w:t xml:space="preserve"> </w:t>
      </w:r>
      <w:r w:rsidR="00930EFC" w:rsidRPr="00D34D4E">
        <w:rPr>
          <w:rFonts w:ascii="Times New Roman" w:eastAsia="Times New Roman" w:hAnsi="Times New Roman" w:cs="Times New Roman"/>
          <w:sz w:val="24"/>
        </w:rPr>
        <w:t>meal</w:t>
      </w:r>
      <w:r w:rsidR="005665B0" w:rsidRPr="00D34D4E">
        <w:rPr>
          <w:rFonts w:ascii="Times New Roman" w:eastAsia="Times New Roman" w:hAnsi="Times New Roman" w:cs="Times New Roman"/>
          <w:sz w:val="24"/>
        </w:rPr>
        <w:t xml:space="preserve"> rates</w:t>
      </w:r>
      <w:r w:rsidRPr="00D34D4E">
        <w:rPr>
          <w:rFonts w:ascii="Times New Roman" w:eastAsia="Times New Roman" w:hAnsi="Times New Roman" w:cs="Times New Roman"/>
          <w:sz w:val="24"/>
        </w:rPr>
        <w:t>.</w:t>
      </w:r>
      <w:r w:rsidR="002575E8" w:rsidRPr="00D34D4E">
        <w:rPr>
          <w:rFonts w:ascii="Times New Roman" w:eastAsia="Times New Roman" w:hAnsi="Times New Roman" w:cs="Times New Roman"/>
          <w:sz w:val="24"/>
        </w:rPr>
        <w:t xml:space="preserve"> This rate is listed as the first and last day of travel on the M&amp;IE rates page of the applicable location.</w:t>
      </w:r>
    </w:p>
    <w:p w14:paraId="5D927A51" w14:textId="77777777" w:rsidR="00DB7179" w:rsidRPr="00D34D4E"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76B6CDC" w14:textId="7E78A471" w:rsidR="00DB7179" w:rsidRPr="00D34D4E"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Meal </w:t>
      </w:r>
      <w:r w:rsidR="00973BDD" w:rsidRPr="0062750B">
        <w:rPr>
          <w:rFonts w:ascii="Times New Roman" w:eastAsia="Times New Roman" w:hAnsi="Times New Roman" w:cs="Times New Roman"/>
          <w:sz w:val="24"/>
          <w:szCs w:val="24"/>
        </w:rPr>
        <w:t>and Incidental</w:t>
      </w:r>
      <w:r w:rsidR="00973BDD">
        <w:rPr>
          <w:rFonts w:ascii="Times New Roman" w:eastAsia="Times New Roman" w:hAnsi="Times New Roman" w:cs="Times New Roman"/>
          <w:sz w:val="24"/>
          <w:szCs w:val="24"/>
        </w:rPr>
        <w:t xml:space="preserve"> </w:t>
      </w:r>
      <w:r w:rsidRPr="00D34D4E">
        <w:rPr>
          <w:rFonts w:ascii="Times New Roman" w:eastAsia="Times New Roman" w:hAnsi="Times New Roman" w:cs="Times New Roman"/>
          <w:sz w:val="24"/>
          <w:szCs w:val="24"/>
        </w:rPr>
        <w:t>Reimbursement for Travel wi</w:t>
      </w:r>
      <w:r w:rsidR="00930EFC" w:rsidRPr="00D34D4E">
        <w:rPr>
          <w:rFonts w:ascii="Times New Roman" w:eastAsia="Times New Roman" w:hAnsi="Times New Roman" w:cs="Times New Roman"/>
          <w:sz w:val="24"/>
          <w:szCs w:val="24"/>
        </w:rPr>
        <w:t>th Over Night Stay</w:t>
      </w:r>
    </w:p>
    <w:p w14:paraId="0BE5361B" w14:textId="21D67684" w:rsidR="00930EFC" w:rsidRPr="0062750B" w:rsidRDefault="00930EFC" w:rsidP="00927D3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On the first and last travel day, employees are only eligible for 75 percent of the total M&amp;IE rate for the applicable travel location. The Meals &amp; Incidental Expense breakdown page has a table showing the calculated amount for the "First and Last Day of </w:t>
      </w:r>
      <w:r w:rsidRPr="0062750B">
        <w:rPr>
          <w:rFonts w:ascii="Times New Roman" w:eastAsia="Times New Roman" w:hAnsi="Times New Roman" w:cs="Times New Roman"/>
          <w:sz w:val="24"/>
        </w:rPr>
        <w:t>Travel."</w:t>
      </w:r>
    </w:p>
    <w:p w14:paraId="3B8D69EA" w14:textId="19FC6845" w:rsidR="004A77EF" w:rsidRPr="0062750B" w:rsidRDefault="009B629C" w:rsidP="00927D3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62750B">
        <w:rPr>
          <w:rFonts w:ascii="Times New Roman" w:eastAsia="Times New Roman" w:hAnsi="Times New Roman" w:cs="Times New Roman"/>
          <w:sz w:val="24"/>
        </w:rPr>
        <w:t xml:space="preserve">Student group trips (including athletic travel) </w:t>
      </w:r>
      <w:r w:rsidR="0062750B">
        <w:rPr>
          <w:rFonts w:ascii="Times New Roman" w:eastAsia="Times New Roman" w:hAnsi="Times New Roman" w:cs="Times New Roman"/>
          <w:sz w:val="24"/>
        </w:rPr>
        <w:t>are</w:t>
      </w:r>
      <w:r w:rsidR="004A77EF" w:rsidRPr="0062750B">
        <w:rPr>
          <w:rFonts w:ascii="Times New Roman" w:eastAsia="Times New Roman" w:hAnsi="Times New Roman" w:cs="Times New Roman"/>
          <w:sz w:val="24"/>
        </w:rPr>
        <w:t xml:space="preserve"> eligible for the full M&amp;IE rate </w:t>
      </w:r>
      <w:r w:rsidR="0062750B">
        <w:rPr>
          <w:rFonts w:ascii="Times New Roman" w:eastAsia="Times New Roman" w:hAnsi="Times New Roman" w:cs="Times New Roman"/>
          <w:sz w:val="24"/>
        </w:rPr>
        <w:t xml:space="preserve">on the first and last day of travel </w:t>
      </w:r>
      <w:r w:rsidR="004A77EF" w:rsidRPr="0062750B">
        <w:rPr>
          <w:rFonts w:ascii="Times New Roman" w:eastAsia="Times New Roman" w:hAnsi="Times New Roman" w:cs="Times New Roman"/>
          <w:sz w:val="24"/>
        </w:rPr>
        <w:t xml:space="preserve">for the applicable travel location when travel begins prior to 8:00am and </w:t>
      </w:r>
      <w:r w:rsidRPr="0062750B">
        <w:rPr>
          <w:rFonts w:ascii="Times New Roman" w:eastAsia="Times New Roman" w:hAnsi="Times New Roman" w:cs="Times New Roman"/>
          <w:sz w:val="24"/>
        </w:rPr>
        <w:t xml:space="preserve">ends </w:t>
      </w:r>
      <w:r w:rsidR="004A77EF" w:rsidRPr="0062750B">
        <w:rPr>
          <w:rFonts w:ascii="Times New Roman" w:eastAsia="Times New Roman" w:hAnsi="Times New Roman" w:cs="Times New Roman"/>
          <w:sz w:val="24"/>
        </w:rPr>
        <w:t xml:space="preserve">beyond 8:00pm.  </w:t>
      </w:r>
    </w:p>
    <w:p w14:paraId="1CC8322A" w14:textId="001AC7EB" w:rsidR="00887147" w:rsidRPr="0062750B" w:rsidRDefault="00887147" w:rsidP="00887147">
      <w:pPr>
        <w:pStyle w:val="ListParagraph"/>
        <w:widowControl w:val="0"/>
        <w:numPr>
          <w:ilvl w:val="0"/>
          <w:numId w:val="6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62750B">
        <w:rPr>
          <w:rFonts w:ascii="Times New Roman" w:eastAsia="Times New Roman" w:hAnsi="Times New Roman" w:cs="Times New Roman"/>
          <w:sz w:val="24"/>
        </w:rPr>
        <w:t>Incidental expenses are limited to $5 per day for domestic travel. Domestic incidental expenses include tips for valet, porters, baggage carriers, and hotel staff.</w:t>
      </w:r>
    </w:p>
    <w:p w14:paraId="7CFEA805" w14:textId="77777777" w:rsidR="00DB7179" w:rsidRPr="00DB7179" w:rsidRDefault="00DB7179" w:rsidP="00DB7179">
      <w:pPr>
        <w:widowControl w:val="0"/>
        <w:autoSpaceDE w:val="0"/>
        <w:autoSpaceDN w:val="0"/>
        <w:spacing w:before="11" w:after="0" w:line="240" w:lineRule="auto"/>
        <w:ind w:left="1440"/>
        <w:rPr>
          <w:rFonts w:ascii="Times New Roman" w:eastAsia="Times New Roman" w:hAnsi="Times New Roman" w:cs="Times New Roman"/>
          <w:sz w:val="24"/>
          <w:szCs w:val="24"/>
        </w:rPr>
      </w:pPr>
    </w:p>
    <w:p w14:paraId="5080AFF7" w14:textId="77777777" w:rsidR="00DB7179" w:rsidRPr="00DB7179" w:rsidRDefault="00DB7179" w:rsidP="00375B8C">
      <w:pPr>
        <w:pStyle w:val="ListParagraph"/>
        <w:numPr>
          <w:ilvl w:val="0"/>
          <w:numId w:val="30"/>
        </w:numPr>
        <w:ind w:right="720"/>
        <w:jc w:val="both"/>
        <w:rPr>
          <w:rFonts w:ascii="Times New Roman" w:eastAsia="Times New Roman" w:hAnsi="Times New Roman" w:cs="Times New Roman"/>
          <w:b/>
          <w:sz w:val="24"/>
          <w:szCs w:val="24"/>
        </w:rPr>
      </w:pPr>
      <w:r w:rsidRPr="00DB7179">
        <w:rPr>
          <w:rFonts w:ascii="Times New Roman" w:eastAsia="Times New Roman" w:hAnsi="Times New Roman" w:cs="Times New Roman"/>
          <w:b/>
          <w:sz w:val="24"/>
          <w:szCs w:val="24"/>
        </w:rPr>
        <w:t>Reimbursement for alcohol is prohibited.</w:t>
      </w:r>
    </w:p>
    <w:p w14:paraId="656AFE7B"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1736B2F" w14:textId="607CB063" w:rsidR="00DB7179" w:rsidRDefault="00091471" w:rsidP="00375B8C">
      <w:pPr>
        <w:pStyle w:val="ListParagraph"/>
        <w:numPr>
          <w:ilvl w:val="0"/>
          <w:numId w:val="30"/>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m</w:t>
      </w:r>
      <w:r w:rsidR="00DB7179" w:rsidRPr="00DB7179">
        <w:rPr>
          <w:rFonts w:ascii="Times New Roman" w:eastAsia="Times New Roman" w:hAnsi="Times New Roman" w:cs="Times New Roman"/>
          <w:sz w:val="24"/>
          <w:szCs w:val="24"/>
        </w:rPr>
        <w:t xml:space="preserve">eals </w:t>
      </w:r>
      <w:r>
        <w:rPr>
          <w:rFonts w:ascii="Times New Roman" w:eastAsia="Times New Roman" w:hAnsi="Times New Roman" w:cs="Times New Roman"/>
          <w:sz w:val="24"/>
          <w:szCs w:val="24"/>
        </w:rPr>
        <w:t xml:space="preserve">are </w:t>
      </w:r>
      <w:r w:rsidR="00DB7179" w:rsidRPr="00DB7179">
        <w:rPr>
          <w:rFonts w:ascii="Times New Roman" w:eastAsia="Times New Roman" w:hAnsi="Times New Roman" w:cs="Times New Roman"/>
          <w:sz w:val="24"/>
          <w:szCs w:val="24"/>
        </w:rPr>
        <w:t>included in a conference schedule and a</w:t>
      </w:r>
      <w:r>
        <w:rPr>
          <w:rFonts w:ascii="Times New Roman" w:eastAsia="Times New Roman" w:hAnsi="Times New Roman" w:cs="Times New Roman"/>
          <w:sz w:val="24"/>
          <w:szCs w:val="24"/>
        </w:rPr>
        <w:t>re part of the registration fee,</w:t>
      </w:r>
      <w:r w:rsidR="00DB7179" w:rsidRPr="00DB7179">
        <w:rPr>
          <w:rFonts w:ascii="Times New Roman" w:eastAsia="Times New Roman" w:hAnsi="Times New Roman" w:cs="Times New Roman"/>
          <w:sz w:val="24"/>
          <w:szCs w:val="24"/>
        </w:rPr>
        <w:t xml:space="preserve"> the traveler cannot request/receive additional reimbursement for that meal. If a traveler has dietary restrictions, agencies may allow the traveler to claim reimbursements for any meals provided at a conference, meeting, or other work function that may pose a health risk to the traveler if consumed.</w:t>
      </w:r>
    </w:p>
    <w:p w14:paraId="431E4BB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53E3D55F" w14:textId="7CE56565" w:rsidR="00DB7179" w:rsidRDefault="00DB7179" w:rsidP="00375B8C">
      <w:pPr>
        <w:pStyle w:val="ListParagraph"/>
        <w:numPr>
          <w:ilvl w:val="0"/>
          <w:numId w:val="30"/>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Meals provided by relatives and/or friends may not be reimbursed unless the host can substantiate costs for providing meals </w:t>
      </w:r>
      <w:r w:rsidR="00091471">
        <w:rPr>
          <w:rFonts w:ascii="Times New Roman" w:eastAsia="Times New Roman" w:hAnsi="Times New Roman" w:cs="Times New Roman"/>
          <w:sz w:val="24"/>
          <w:szCs w:val="24"/>
        </w:rPr>
        <w:t>to</w:t>
      </w:r>
      <w:r w:rsidRPr="00DB7179">
        <w:rPr>
          <w:rFonts w:ascii="Times New Roman" w:eastAsia="Times New Roman" w:hAnsi="Times New Roman" w:cs="Times New Roman"/>
          <w:sz w:val="24"/>
          <w:szCs w:val="24"/>
        </w:rPr>
        <w:t xml:space="preserve"> the traveler. The reimbursement amount for the traveler’s portion of the meal must be reimbursed at the actual cost but shal</w:t>
      </w:r>
      <w:r w:rsidR="00C94A03">
        <w:rPr>
          <w:rFonts w:ascii="Times New Roman" w:eastAsia="Times New Roman" w:hAnsi="Times New Roman" w:cs="Times New Roman"/>
          <w:sz w:val="24"/>
          <w:szCs w:val="24"/>
        </w:rPr>
        <w:t xml:space="preserve">l not exceed the published </w:t>
      </w:r>
      <w:r w:rsidR="00930EFC" w:rsidRPr="00D34D4E">
        <w:rPr>
          <w:rFonts w:ascii="Times New Roman" w:eastAsia="Times New Roman" w:hAnsi="Times New Roman" w:cs="Times New Roman"/>
          <w:sz w:val="24"/>
          <w:szCs w:val="24"/>
        </w:rPr>
        <w:t>meal</w:t>
      </w:r>
      <w:r w:rsidRPr="00D34D4E">
        <w:rPr>
          <w:rFonts w:ascii="Times New Roman" w:eastAsia="Times New Roman" w:hAnsi="Times New Roman" w:cs="Times New Roman"/>
          <w:sz w:val="24"/>
          <w:szCs w:val="24"/>
        </w:rPr>
        <w:t xml:space="preserve"> rate</w:t>
      </w:r>
      <w:r w:rsidRPr="00DB7179">
        <w:rPr>
          <w:rFonts w:ascii="Times New Roman" w:eastAsia="Times New Roman" w:hAnsi="Times New Roman" w:cs="Times New Roman"/>
          <w:sz w:val="24"/>
          <w:szCs w:val="24"/>
        </w:rPr>
        <w:t xml:space="preserve"> for the applicable travel location. The traveler must provide documentation and obtain approval from the department head.</w:t>
      </w:r>
    </w:p>
    <w:p w14:paraId="54F74ED8" w14:textId="010C3558" w:rsidR="00DB7179" w:rsidRDefault="00DB7179" w:rsidP="00375B8C">
      <w:pPr>
        <w:pStyle w:val="Heading2"/>
        <w:numPr>
          <w:ilvl w:val="0"/>
          <w:numId w:val="29"/>
        </w:numPr>
        <w:ind w:right="720"/>
        <w:jc w:val="both"/>
        <w:rPr>
          <w:rFonts w:ascii="Times New Roman" w:hAnsi="Times New Roman" w:cs="Times New Roman"/>
          <w:b/>
          <w:color w:val="auto"/>
          <w:sz w:val="24"/>
          <w:szCs w:val="24"/>
        </w:rPr>
      </w:pPr>
      <w:bookmarkStart w:id="31" w:name="_Toc136939455"/>
      <w:r>
        <w:rPr>
          <w:rFonts w:ascii="Times New Roman" w:hAnsi="Times New Roman" w:cs="Times New Roman"/>
          <w:b/>
          <w:color w:val="auto"/>
          <w:sz w:val="24"/>
          <w:szCs w:val="24"/>
        </w:rPr>
        <w:t>Special Meals</w:t>
      </w:r>
      <w:bookmarkEnd w:id="31"/>
    </w:p>
    <w:p w14:paraId="1D760C02" w14:textId="60827195" w:rsidR="00DB7179" w:rsidRPr="00DB7179" w:rsidRDefault="00091471" w:rsidP="00375B8C">
      <w:pPr>
        <w:pStyle w:val="ListParagraph"/>
        <w:numPr>
          <w:ilvl w:val="0"/>
          <w:numId w:val="31"/>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meal needs</w:t>
      </w:r>
      <w:r w:rsidR="00DB7179" w:rsidRPr="00DB7179">
        <w:rPr>
          <w:rFonts w:ascii="Times New Roman" w:eastAsia="Times New Roman" w:hAnsi="Times New Roman" w:cs="Times New Roman"/>
          <w:sz w:val="24"/>
          <w:szCs w:val="24"/>
        </w:rPr>
        <w:t xml:space="preserve"> are infrequent, extraordinary, and/or emergency situations when state employees are required by their supervisor to work more than a twelve-hour weekday or six-hours on a weekend. Special meals also include</w:t>
      </w:r>
      <w:r w:rsidR="00BC1B53">
        <w:rPr>
          <w:rFonts w:ascii="Times New Roman" w:eastAsia="Times New Roman" w:hAnsi="Times New Roman" w:cs="Times New Roman"/>
          <w:sz w:val="24"/>
          <w:szCs w:val="24"/>
        </w:rPr>
        <w:t>s</w:t>
      </w:r>
      <w:r w:rsidR="00DB7179" w:rsidRPr="00DB7179">
        <w:rPr>
          <w:rFonts w:ascii="Times New Roman" w:eastAsia="Times New Roman" w:hAnsi="Times New Roman" w:cs="Times New Roman"/>
          <w:sz w:val="24"/>
          <w:szCs w:val="24"/>
        </w:rPr>
        <w:t xml:space="preserve"> meals provided during working meetings of department staff. Special meals do not include normal visits, meetings, or reviews.</w:t>
      </w:r>
    </w:p>
    <w:p w14:paraId="54B77C0C"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1E1EB19A" w14:textId="77A2159A"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meals must have prior approval from the Commissioner of Administration for all s</w:t>
      </w:r>
      <w:r w:rsidR="00DE4627">
        <w:rPr>
          <w:rFonts w:ascii="Times New Roman" w:eastAsia="Times New Roman" w:hAnsi="Times New Roman" w:cs="Times New Roman"/>
          <w:sz w:val="24"/>
          <w:szCs w:val="24"/>
        </w:rPr>
        <w:t xml:space="preserve">tate agencies other than higher </w:t>
      </w:r>
      <w:r w:rsidRPr="00DB7179">
        <w:rPr>
          <w:rFonts w:ascii="Times New Roman" w:eastAsia="Times New Roman" w:hAnsi="Times New Roman" w:cs="Times New Roman"/>
          <w:sz w:val="24"/>
          <w:szCs w:val="24"/>
        </w:rPr>
        <w:t>education. The entity head o</w:t>
      </w:r>
      <w:r w:rsidR="00DE4627">
        <w:rPr>
          <w:rFonts w:ascii="Times New Roman" w:eastAsia="Times New Roman" w:hAnsi="Times New Roman" w:cs="Times New Roman"/>
          <w:sz w:val="24"/>
          <w:szCs w:val="24"/>
        </w:rPr>
        <w:t xml:space="preserve">f higher </w:t>
      </w:r>
      <w:r w:rsidRPr="00DB7179">
        <w:rPr>
          <w:rFonts w:ascii="Times New Roman" w:eastAsia="Times New Roman" w:hAnsi="Times New Roman" w:cs="Times New Roman"/>
          <w:sz w:val="24"/>
          <w:szCs w:val="24"/>
        </w:rPr>
        <w:t>education institutions or his/her designee may approve special meals prior to the meal date. Special meals should be placed on a state issued credit card.</w:t>
      </w:r>
    </w:p>
    <w:p w14:paraId="1A90213D"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657CEC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All special meals must have a sign-in sheet.</w:t>
      </w:r>
    </w:p>
    <w:p w14:paraId="11A50CFA"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03EF9463"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Requests for one-time special meals must be signed by the department head and require prior approval by the Commissioner of Administration. These requests must include:</w:t>
      </w:r>
    </w:p>
    <w:p w14:paraId="191C4AF8"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6D74DDFD"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each recipient</w:t>
      </w:r>
    </w:p>
    <w:p w14:paraId="37752135"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2387B01E"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Estimated cost of meal</w:t>
      </w:r>
    </w:p>
    <w:p w14:paraId="277C3BC7" w14:textId="77777777"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lastRenderedPageBreak/>
        <w:t>Estimated cost per person</w:t>
      </w:r>
    </w:p>
    <w:p w14:paraId="640E02B4" w14:textId="50645038" w:rsidR="00DB7179" w:rsidRPr="00CD1FD7" w:rsidRDefault="00DB7179" w:rsidP="00927D37">
      <w:pPr>
        <w:pStyle w:val="ListParagraph"/>
        <w:widowControl w:val="0"/>
        <w:numPr>
          <w:ilvl w:val="0"/>
          <w:numId w:val="55"/>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3664305"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49A31C36" w14:textId="5B3015F3"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The Commissioner of Administration may delegate approval to a department head on a fiscal year basis. Requests must be submitted every fiscal year the delegation is needed. Once approval is received, the department head may authorize a special meal within the published </w:t>
      </w:r>
      <w:r w:rsidR="00930EFC">
        <w:rPr>
          <w:rFonts w:ascii="Times New Roman" w:eastAsia="Times New Roman" w:hAnsi="Times New Roman" w:cs="Times New Roman"/>
          <w:sz w:val="24"/>
          <w:szCs w:val="24"/>
        </w:rPr>
        <w:t xml:space="preserve">meal </w:t>
      </w:r>
      <w:r w:rsidRPr="00DB7179">
        <w:rPr>
          <w:rFonts w:ascii="Times New Roman" w:eastAsia="Times New Roman" w:hAnsi="Times New Roman" w:cs="Times New Roman"/>
          <w:sz w:val="24"/>
          <w:szCs w:val="24"/>
        </w:rPr>
        <w:t>rate of the meeting location. A reasonable delivery fee and tip may be allowed if ordered from an outside vendor. Tips should never exceed 20% of the meal cost.</w:t>
      </w:r>
    </w:p>
    <w:p w14:paraId="117E312A" w14:textId="77777777" w:rsidR="00DB7179" w:rsidRPr="00CD1FD7" w:rsidRDefault="00DB7179" w:rsidP="00927D37">
      <w:pPr>
        <w:pStyle w:val="ListParagraph"/>
        <w:widowControl w:val="0"/>
        <w:numPr>
          <w:ilvl w:val="0"/>
          <w:numId w:val="56"/>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Requests to the Commissioner of Administration for special meal delegations must:</w:t>
      </w:r>
    </w:p>
    <w:p w14:paraId="3130E12A" w14:textId="77777777" w:rsidR="00DB7179" w:rsidRPr="00CD1FD7"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Be submitted on agency letterhead and signed by the department head</w:t>
      </w:r>
    </w:p>
    <w:p w14:paraId="3B3AD7FB" w14:textId="77777777" w:rsidR="00DB7179" w:rsidRPr="00CD1FD7"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Include clear justification of the necessity and appropriateness of the request</w:t>
      </w:r>
    </w:p>
    <w:p w14:paraId="5B7C9C36" w14:textId="4FD8C09C" w:rsidR="00DB7179" w:rsidRDefault="00DB7179" w:rsidP="00927D37">
      <w:pPr>
        <w:widowControl w:val="0"/>
        <w:numPr>
          <w:ilvl w:val="0"/>
          <w:numId w:val="57"/>
        </w:numPr>
        <w:tabs>
          <w:tab w:val="left" w:pos="3924"/>
        </w:tabs>
        <w:autoSpaceDE w:val="0"/>
        <w:autoSpaceDN w:val="0"/>
        <w:spacing w:before="1" w:after="0" w:line="240" w:lineRule="auto"/>
        <w:ind w:right="720"/>
        <w:jc w:val="both"/>
        <w:rPr>
          <w:rFonts w:ascii="Times New Roman" w:hAnsi="Times New Roman" w:cs="Times New Roman"/>
          <w:sz w:val="24"/>
          <w:szCs w:val="24"/>
        </w:rPr>
      </w:pPr>
      <w:r w:rsidRPr="00CD1FD7">
        <w:rPr>
          <w:rFonts w:ascii="Times New Roman" w:hAnsi="Times New Roman" w:cs="Times New Roman"/>
          <w:sz w:val="24"/>
          <w:szCs w:val="24"/>
        </w:rPr>
        <w:t xml:space="preserve">Include a statement that </w:t>
      </w:r>
      <w:r w:rsidR="00927D37">
        <w:rPr>
          <w:rFonts w:ascii="Times New Roman" w:hAnsi="Times New Roman" w:cs="Times New Roman"/>
          <w:sz w:val="24"/>
          <w:szCs w:val="24"/>
        </w:rPr>
        <w:t>rate</w:t>
      </w:r>
      <w:r w:rsidRPr="00CD1FD7">
        <w:rPr>
          <w:rFonts w:ascii="Times New Roman" w:hAnsi="Times New Roman" w:cs="Times New Roman"/>
          <w:sz w:val="24"/>
          <w:szCs w:val="24"/>
        </w:rPr>
        <w:t>s for meal reimbursements will be in accordance with PPM49 unless specific approval is received from the Commissioner of Administration to exceed meal rates.</w:t>
      </w:r>
    </w:p>
    <w:p w14:paraId="7635BDC9" w14:textId="77777777" w:rsidR="00CD1FD7" w:rsidRPr="00CD1FD7" w:rsidRDefault="00CD1FD7" w:rsidP="00CD1FD7">
      <w:pPr>
        <w:widowControl w:val="0"/>
        <w:tabs>
          <w:tab w:val="left" w:pos="3924"/>
        </w:tabs>
        <w:autoSpaceDE w:val="0"/>
        <w:autoSpaceDN w:val="0"/>
        <w:spacing w:before="1" w:after="0" w:line="240" w:lineRule="auto"/>
        <w:ind w:left="2300" w:right="720"/>
        <w:jc w:val="both"/>
        <w:rPr>
          <w:rFonts w:ascii="Times New Roman" w:hAnsi="Times New Roman" w:cs="Times New Roman"/>
          <w:sz w:val="24"/>
          <w:szCs w:val="24"/>
        </w:rPr>
      </w:pPr>
    </w:p>
    <w:p w14:paraId="21B08E64" w14:textId="77777777" w:rsidR="00974DBD" w:rsidRDefault="00DB7179" w:rsidP="00974DBD">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Agencies with a special meals delegation must report all special meals on a quarterly</w:t>
      </w:r>
      <w:r w:rsidR="00DE4627">
        <w:rPr>
          <w:rFonts w:ascii="Times New Roman" w:eastAsia="Times New Roman" w:hAnsi="Times New Roman" w:cs="Times New Roman"/>
          <w:sz w:val="24"/>
          <w:szCs w:val="24"/>
        </w:rPr>
        <w:t xml:space="preserve"> basis to </w:t>
      </w:r>
      <w:hyperlink r:id="rId25" w:history="1">
        <w:r w:rsidR="007B1CD7" w:rsidRPr="00232772">
          <w:rPr>
            <w:rStyle w:val="Hyperlink"/>
            <w:rFonts w:ascii="Times New Roman" w:eastAsia="Times New Roman" w:hAnsi="Times New Roman" w:cs="Times New Roman"/>
            <w:sz w:val="24"/>
            <w:szCs w:val="24"/>
          </w:rPr>
          <w:t>StateTravel@LA.Gov</w:t>
        </w:r>
      </w:hyperlink>
      <w:r w:rsidR="007B1CD7">
        <w:rPr>
          <w:rFonts w:ascii="Times New Roman" w:eastAsia="Times New Roman" w:hAnsi="Times New Roman" w:cs="Times New Roman"/>
          <w:sz w:val="24"/>
          <w:szCs w:val="24"/>
        </w:rPr>
        <w:t>.</w:t>
      </w:r>
      <w:r w:rsidR="00DE4627">
        <w:rPr>
          <w:rFonts w:ascii="Times New Roman" w:eastAsia="Times New Roman" w:hAnsi="Times New Roman" w:cs="Times New Roman"/>
          <w:sz w:val="24"/>
          <w:szCs w:val="24"/>
        </w:rPr>
        <w:t xml:space="preserve"> Higher </w:t>
      </w:r>
      <w:r w:rsidRPr="00DB7179">
        <w:rPr>
          <w:rFonts w:ascii="Times New Roman" w:eastAsia="Times New Roman" w:hAnsi="Times New Roman" w:cs="Times New Roman"/>
          <w:sz w:val="24"/>
          <w:szCs w:val="24"/>
        </w:rPr>
        <w:t xml:space="preserve">education institutions must send the special meals report to the entity’s management board. </w:t>
      </w:r>
      <w:r w:rsidRPr="00974DBD">
        <w:rPr>
          <w:rFonts w:ascii="Times New Roman" w:eastAsia="Times New Roman" w:hAnsi="Times New Roman" w:cs="Times New Roman"/>
          <w:sz w:val="24"/>
          <w:szCs w:val="24"/>
        </w:rPr>
        <w:t xml:space="preserve">The Special Meals Report template can be found here: </w:t>
      </w:r>
      <w:hyperlink r:id="rId26" w:history="1">
        <w:r w:rsidR="00974DBD" w:rsidRPr="007D11DB">
          <w:rPr>
            <w:rStyle w:val="Hyperlink"/>
            <w:rFonts w:ascii="Times New Roman" w:eastAsia="Times New Roman" w:hAnsi="Times New Roman" w:cs="Times New Roman"/>
            <w:sz w:val="24"/>
            <w:szCs w:val="24"/>
          </w:rPr>
          <w:t>https://www.doa.la.gov/media/s43etwyx/special-meals-report-template.xlsx</w:t>
        </w:r>
      </w:hyperlink>
      <w:r w:rsidR="00974DBD">
        <w:rPr>
          <w:rFonts w:ascii="Times New Roman" w:eastAsia="Times New Roman" w:hAnsi="Times New Roman" w:cs="Times New Roman"/>
          <w:sz w:val="24"/>
          <w:szCs w:val="24"/>
        </w:rPr>
        <w:t xml:space="preserve"> </w:t>
      </w:r>
    </w:p>
    <w:p w14:paraId="4373B709" w14:textId="77777777" w:rsidR="00974DBD" w:rsidRDefault="00974DBD" w:rsidP="00974DBD">
      <w:pPr>
        <w:pStyle w:val="ListParagraph"/>
        <w:ind w:left="1440" w:right="720"/>
        <w:jc w:val="both"/>
        <w:rPr>
          <w:rFonts w:ascii="Times New Roman" w:eastAsia="Times New Roman" w:hAnsi="Times New Roman" w:cs="Times New Roman"/>
          <w:sz w:val="24"/>
          <w:szCs w:val="24"/>
        </w:rPr>
      </w:pPr>
    </w:p>
    <w:p w14:paraId="4853E2B7" w14:textId="45E37E5E" w:rsidR="00DB7179" w:rsidRPr="00DB7179" w:rsidRDefault="00DB7179" w:rsidP="00974DBD">
      <w:pPr>
        <w:pStyle w:val="ListParagraph"/>
        <w:ind w:left="1440"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The special meals report must include:</w:t>
      </w:r>
    </w:p>
    <w:p w14:paraId="552D614B"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Year and quarter being reported</w:t>
      </w:r>
    </w:p>
    <w:p w14:paraId="48FA59C8"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Agency Name</w:t>
      </w:r>
    </w:p>
    <w:p w14:paraId="475317D6"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of report preparer</w:t>
      </w:r>
    </w:p>
    <w:p w14:paraId="59C63FD6"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Phone number and email address of report preparer</w:t>
      </w:r>
    </w:p>
    <w:p w14:paraId="258BDF71"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Date of Event</w:t>
      </w:r>
    </w:p>
    <w:p w14:paraId="0207BEB5"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Event Title</w:t>
      </w:r>
    </w:p>
    <w:p w14:paraId="7E2BD242"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person(s) receiving reimbursement, if applicable.</w:t>
      </w:r>
    </w:p>
    <w:p w14:paraId="722E2A22"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If a state credit card was used, the name and title of the cardholder must be reported. </w:t>
      </w:r>
    </w:p>
    <w:p w14:paraId="70134A5E"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Name and title of each recipient</w:t>
      </w:r>
    </w:p>
    <w:p w14:paraId="2F18E745"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number of attendees</w:t>
      </w:r>
    </w:p>
    <w:p w14:paraId="696D03ED"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Total cost of meal</w:t>
      </w:r>
    </w:p>
    <w:p w14:paraId="163C8E57" w14:textId="77777777"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Cost per person</w:t>
      </w:r>
    </w:p>
    <w:p w14:paraId="63EFC63F" w14:textId="54F10B38" w:rsidR="00DB7179" w:rsidRPr="00CD1FD7" w:rsidRDefault="00DB7179" w:rsidP="00927D37">
      <w:pPr>
        <w:pStyle w:val="ListParagraph"/>
        <w:widowControl w:val="0"/>
        <w:numPr>
          <w:ilvl w:val="0"/>
          <w:numId w:val="58"/>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Justification for special meal</w:t>
      </w:r>
    </w:p>
    <w:p w14:paraId="3E485276" w14:textId="77777777" w:rsidR="00DB7179" w:rsidRPr="00DB7179" w:rsidRDefault="00DB7179" w:rsidP="00DB7179">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00953908"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 xml:space="preserve">In order for an agency’s special meals delegation renewal to be considered for approval, the special meals quarterly reports must be submitted. </w:t>
      </w:r>
    </w:p>
    <w:p w14:paraId="77B988B9"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3BF107B" w14:textId="2328FF1F"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meals also apply to visiting dignitaries or executive-level persons from other governmental units</w:t>
      </w:r>
      <w:r w:rsidR="00444E5C">
        <w:rPr>
          <w:rFonts w:ascii="Times New Roman" w:eastAsia="Times New Roman" w:hAnsi="Times New Roman" w:cs="Times New Roman"/>
          <w:sz w:val="24"/>
          <w:szCs w:val="24"/>
        </w:rPr>
        <w:t>.</w:t>
      </w:r>
    </w:p>
    <w:p w14:paraId="73E7F3A8" w14:textId="77777777" w:rsidR="00DB7179" w:rsidRPr="00DB7179" w:rsidRDefault="00DB7179" w:rsidP="00DB7179">
      <w:pPr>
        <w:pStyle w:val="ListParagraph"/>
        <w:ind w:left="1440" w:right="720"/>
        <w:jc w:val="both"/>
        <w:rPr>
          <w:rFonts w:ascii="Times New Roman" w:eastAsia="Times New Roman" w:hAnsi="Times New Roman" w:cs="Times New Roman"/>
          <w:sz w:val="24"/>
          <w:szCs w:val="24"/>
        </w:rPr>
      </w:pPr>
    </w:p>
    <w:p w14:paraId="247B5DFB" w14:textId="77777777" w:rsidR="00DB7179" w:rsidRPr="00DB7179" w:rsidRDefault="00DB7179" w:rsidP="00375B8C">
      <w:pPr>
        <w:pStyle w:val="ListParagraph"/>
        <w:numPr>
          <w:ilvl w:val="0"/>
          <w:numId w:val="31"/>
        </w:numPr>
        <w:ind w:right="720"/>
        <w:jc w:val="both"/>
        <w:rPr>
          <w:rFonts w:ascii="Times New Roman" w:eastAsia="Times New Roman" w:hAnsi="Times New Roman" w:cs="Times New Roman"/>
          <w:sz w:val="24"/>
          <w:szCs w:val="24"/>
        </w:rPr>
      </w:pPr>
      <w:r w:rsidRPr="00DB7179">
        <w:rPr>
          <w:rFonts w:ascii="Times New Roman" w:eastAsia="Times New Roman" w:hAnsi="Times New Roman" w:cs="Times New Roman"/>
          <w:sz w:val="24"/>
          <w:szCs w:val="24"/>
        </w:rPr>
        <w:t>Special meal documentation must be kept on file and must include:</w:t>
      </w:r>
    </w:p>
    <w:p w14:paraId="2BD13A08" w14:textId="7777777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A detailed breakdown of all expenses incurred, with appropriate receipts(s);</w:t>
      </w:r>
    </w:p>
    <w:p w14:paraId="14AC0233" w14:textId="7777777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Subtraction of any alcoholic beverage costs.</w:t>
      </w:r>
    </w:p>
    <w:p w14:paraId="25DD2855" w14:textId="40ECCAC7" w:rsidR="00DB7179" w:rsidRPr="00CD1FD7" w:rsidRDefault="00DB7179" w:rsidP="00927D37">
      <w:pPr>
        <w:pStyle w:val="ListParagraph"/>
        <w:widowControl w:val="0"/>
        <w:numPr>
          <w:ilvl w:val="0"/>
          <w:numId w:val="59"/>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 xml:space="preserve">Copy of prior written approval from the Commissioner of Administration or for </w:t>
      </w:r>
      <w:r w:rsidR="00DE4627"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 xml:space="preserve">igher </w:t>
      </w:r>
      <w:r w:rsidR="00DE4627"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ducation, the </w:t>
      </w:r>
      <w:r w:rsidR="00C32AC0" w:rsidRPr="00CD1FD7">
        <w:rPr>
          <w:rFonts w:ascii="Times New Roman" w:eastAsia="Times New Roman" w:hAnsi="Times New Roman" w:cs="Times New Roman"/>
          <w:sz w:val="24"/>
        </w:rPr>
        <w:t>e</w:t>
      </w:r>
      <w:r w:rsidRPr="00CD1FD7">
        <w:rPr>
          <w:rFonts w:ascii="Times New Roman" w:eastAsia="Times New Roman" w:hAnsi="Times New Roman" w:cs="Times New Roman"/>
          <w:sz w:val="24"/>
        </w:rPr>
        <w:t xml:space="preserve">ntity </w:t>
      </w:r>
      <w:r w:rsidR="00C32AC0" w:rsidRPr="00CD1FD7">
        <w:rPr>
          <w:rFonts w:ascii="Times New Roman" w:eastAsia="Times New Roman" w:hAnsi="Times New Roman" w:cs="Times New Roman"/>
          <w:sz w:val="24"/>
        </w:rPr>
        <w:t>h</w:t>
      </w:r>
      <w:r w:rsidRPr="00CD1FD7">
        <w:rPr>
          <w:rFonts w:ascii="Times New Roman" w:eastAsia="Times New Roman" w:hAnsi="Times New Roman" w:cs="Times New Roman"/>
          <w:sz w:val="24"/>
        </w:rPr>
        <w:t>ead or his/her designee.</w:t>
      </w:r>
    </w:p>
    <w:p w14:paraId="1CDB3B33" w14:textId="33C5E0B2" w:rsidR="00DB7179" w:rsidRDefault="00DB7179" w:rsidP="004635F5">
      <w:pPr>
        <w:keepNext/>
        <w:keepLines/>
        <w:spacing w:before="240" w:after="0"/>
        <w:ind w:right="432"/>
        <w:jc w:val="both"/>
        <w:outlineLvl w:val="0"/>
        <w:rPr>
          <w:rFonts w:ascii="Times New Roman" w:hAnsi="Times New Roman" w:cs="Times New Roman"/>
          <w:b/>
          <w:sz w:val="28"/>
          <w:szCs w:val="28"/>
        </w:rPr>
      </w:pPr>
      <w:bookmarkStart w:id="32" w:name="_Toc136939456"/>
      <w:r w:rsidRPr="00CF50CE">
        <w:rPr>
          <w:rFonts w:ascii="Times New Roman" w:eastAsiaTheme="majorEastAsia" w:hAnsi="Times New Roman" w:cs="Times New Roman"/>
          <w:b/>
          <w:sz w:val="28"/>
          <w:szCs w:val="28"/>
        </w:rPr>
        <w:lastRenderedPageBreak/>
        <w:t>§150</w:t>
      </w:r>
      <w:r>
        <w:rPr>
          <w:rFonts w:ascii="Times New Roman" w:eastAsiaTheme="majorEastAsia" w:hAnsi="Times New Roman" w:cs="Times New Roman"/>
          <w:b/>
          <w:sz w:val="28"/>
          <w:szCs w:val="28"/>
        </w:rPr>
        <w:t>7</w:t>
      </w:r>
      <w:r w:rsidRPr="00CF50CE">
        <w:rPr>
          <w:rFonts w:ascii="Times New Roman" w:eastAsiaTheme="majorEastAsia" w:hAnsi="Times New Roman" w:cs="Times New Roman"/>
          <w:b/>
          <w:sz w:val="28"/>
          <w:szCs w:val="28"/>
        </w:rPr>
        <w:t xml:space="preserve">. </w:t>
      </w:r>
      <w:r w:rsidRPr="00402ED9">
        <w:rPr>
          <w:rFonts w:ascii="Times New Roman" w:hAnsi="Times New Roman" w:cs="Times New Roman"/>
          <w:b/>
          <w:sz w:val="28"/>
          <w:szCs w:val="28"/>
        </w:rPr>
        <w:t>R</w:t>
      </w:r>
      <w:r>
        <w:rPr>
          <w:rFonts w:ascii="Times New Roman" w:hAnsi="Times New Roman" w:cs="Times New Roman"/>
          <w:b/>
          <w:sz w:val="28"/>
          <w:szCs w:val="28"/>
        </w:rPr>
        <w:t>EIMBURSEMENT FOR OTHER EXPENSES WHILE IN TRAVEL STATUS</w:t>
      </w:r>
      <w:bookmarkEnd w:id="32"/>
    </w:p>
    <w:p w14:paraId="7564CAFB"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3" w:name="_Toc90286751"/>
      <w:bookmarkStart w:id="34" w:name="_Toc136939457"/>
      <w:r w:rsidRPr="004635F5">
        <w:rPr>
          <w:rFonts w:ascii="Times New Roman" w:hAnsi="Times New Roman" w:cs="Times New Roman"/>
          <w:b/>
          <w:color w:val="auto"/>
          <w:sz w:val="24"/>
          <w:szCs w:val="24"/>
        </w:rPr>
        <w:t>Communication and Internet Expenses</w:t>
      </w:r>
      <w:bookmarkEnd w:id="33"/>
      <w:bookmarkEnd w:id="34"/>
    </w:p>
    <w:p w14:paraId="36CC0395" w14:textId="4A1DF4BA"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Travelers with a state issued phone or receiving a monthly stipend are not allowed communication reimbursements.</w:t>
      </w:r>
    </w:p>
    <w:p w14:paraId="7A42619A"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4BB24378" w14:textId="2F70332E"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State business communication costs may be reimbursed with receipts.</w:t>
      </w:r>
    </w:p>
    <w:p w14:paraId="7E683DC1" w14:textId="77777777" w:rsidR="00C32AC0" w:rsidRPr="004635F5" w:rsidRDefault="00C32AC0" w:rsidP="00C32AC0">
      <w:pPr>
        <w:pStyle w:val="ListParagraph"/>
        <w:ind w:left="1440" w:right="720"/>
        <w:jc w:val="both"/>
        <w:rPr>
          <w:rFonts w:ascii="Times New Roman" w:eastAsia="Times New Roman" w:hAnsi="Times New Roman" w:cs="Times New Roman"/>
          <w:sz w:val="24"/>
          <w:szCs w:val="24"/>
        </w:rPr>
      </w:pPr>
    </w:p>
    <w:p w14:paraId="113F85C8" w14:textId="42E41BAB" w:rsidR="004635F5" w:rsidRPr="00C32AC0"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For international travel - up to $10 for personal calls upon arrival at each destination and up to</w:t>
      </w:r>
      <w:r w:rsidR="00C32AC0">
        <w:rPr>
          <w:rFonts w:ascii="Times New Roman" w:eastAsia="Times New Roman" w:hAnsi="Times New Roman" w:cs="Times New Roman"/>
          <w:sz w:val="24"/>
          <w:szCs w:val="24"/>
        </w:rPr>
        <w:t xml:space="preserve"> </w:t>
      </w:r>
      <w:r w:rsidRPr="00C32AC0">
        <w:rPr>
          <w:rFonts w:ascii="Times New Roman" w:eastAsia="Times New Roman" w:hAnsi="Times New Roman" w:cs="Times New Roman"/>
          <w:sz w:val="24"/>
          <w:szCs w:val="24"/>
        </w:rPr>
        <w:t xml:space="preserve">$10 for personal calls every second night after the first night, if the travel extends several days. </w:t>
      </w:r>
    </w:p>
    <w:p w14:paraId="2D73C0D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4CFC1063" w14:textId="253CE4C5" w:rsidR="004635F5" w:rsidRDefault="004635F5" w:rsidP="00375B8C">
      <w:pPr>
        <w:pStyle w:val="ListParagraph"/>
        <w:numPr>
          <w:ilvl w:val="0"/>
          <w:numId w:val="33"/>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Internet access charges for official state business from hotels or other travel locations are reimbursable with receipts.</w:t>
      </w:r>
    </w:p>
    <w:p w14:paraId="41A27CD3"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5" w:name="_Toc90286752"/>
      <w:bookmarkStart w:id="36" w:name="_Toc136939458"/>
      <w:r w:rsidRPr="004635F5">
        <w:rPr>
          <w:rFonts w:ascii="Times New Roman" w:hAnsi="Times New Roman" w:cs="Times New Roman"/>
          <w:b/>
          <w:color w:val="auto"/>
          <w:sz w:val="24"/>
          <w:szCs w:val="24"/>
        </w:rPr>
        <w:t>Storage and handling charges</w:t>
      </w:r>
      <w:bookmarkEnd w:id="35"/>
      <w:bookmarkEnd w:id="36"/>
      <w:r w:rsidRPr="004635F5">
        <w:rPr>
          <w:rFonts w:ascii="Times New Roman" w:hAnsi="Times New Roman" w:cs="Times New Roman"/>
          <w:b/>
          <w:color w:val="auto"/>
          <w:sz w:val="24"/>
          <w:szCs w:val="24"/>
        </w:rPr>
        <w:t xml:space="preserve">  </w:t>
      </w:r>
    </w:p>
    <w:p w14:paraId="164226EE" w14:textId="535BF13E" w:rsidR="004635F5" w:rsidRPr="004635F5" w:rsidRDefault="004635F5" w:rsidP="00375B8C">
      <w:pPr>
        <w:pStyle w:val="ListParagraph"/>
        <w:numPr>
          <w:ilvl w:val="0"/>
          <w:numId w:val="34"/>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Storage and handling charges for state equipment/materials are allowed to be placed on the agency’s CBA account. Receipts are required for these transactions.</w:t>
      </w:r>
    </w:p>
    <w:p w14:paraId="3CB28C0C" w14:textId="77777777" w:rsidR="004635F5" w:rsidRPr="004635F5" w:rsidRDefault="004635F5" w:rsidP="00375B8C">
      <w:pPr>
        <w:pStyle w:val="Heading2"/>
        <w:numPr>
          <w:ilvl w:val="0"/>
          <w:numId w:val="32"/>
        </w:numPr>
        <w:ind w:right="720"/>
        <w:jc w:val="both"/>
        <w:rPr>
          <w:rFonts w:ascii="Times New Roman" w:hAnsi="Times New Roman" w:cs="Times New Roman"/>
          <w:b/>
          <w:color w:val="auto"/>
          <w:sz w:val="24"/>
          <w:szCs w:val="24"/>
        </w:rPr>
      </w:pPr>
      <w:bookmarkStart w:id="37" w:name="_Toc90286754"/>
      <w:bookmarkStart w:id="38" w:name="_Toc136939459"/>
      <w:r w:rsidRPr="004635F5">
        <w:rPr>
          <w:rFonts w:ascii="Times New Roman" w:hAnsi="Times New Roman" w:cs="Times New Roman"/>
          <w:b/>
          <w:color w:val="auto"/>
          <w:sz w:val="24"/>
          <w:szCs w:val="24"/>
        </w:rPr>
        <w:t>Luggage Allowances</w:t>
      </w:r>
      <w:bookmarkEnd w:id="37"/>
      <w:bookmarkEnd w:id="38"/>
    </w:p>
    <w:p w14:paraId="28B38E31" w14:textId="7F1D128F"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Department head or his/her designee may approve reimbursement to a traveler for airline charges for one checked bag for a business trip of 5 days or less and for two checked bags for business trip</w:t>
      </w:r>
      <w:r w:rsidR="00CD1FD7">
        <w:rPr>
          <w:rFonts w:ascii="Times New Roman" w:eastAsia="Times New Roman" w:hAnsi="Times New Roman" w:cs="Times New Roman"/>
          <w:sz w:val="24"/>
          <w:szCs w:val="24"/>
        </w:rPr>
        <w:t>s exceeding 5 days</w:t>
      </w:r>
      <w:r w:rsidRPr="004635F5">
        <w:rPr>
          <w:rFonts w:ascii="Times New Roman" w:eastAsia="Times New Roman" w:hAnsi="Times New Roman" w:cs="Times New Roman"/>
          <w:sz w:val="24"/>
          <w:szCs w:val="24"/>
        </w:rPr>
        <w:t xml:space="preserve">. Additional luggage or equipment required for the business travel may be reimbursed with justification and receipts. </w:t>
      </w:r>
    </w:p>
    <w:p w14:paraId="6DCC1A68"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0B62A6F9" w14:textId="77777777" w:rsidR="004635F5" w:rsidRP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Travelers will be reimbursed for excess baggage charges (overweight baggage) only in the following circumstances:</w:t>
      </w:r>
    </w:p>
    <w:p w14:paraId="62AC68A2" w14:textId="77777777" w:rsidR="004635F5" w:rsidRPr="00CD1FD7" w:rsidRDefault="004635F5" w:rsidP="00927D37">
      <w:pPr>
        <w:pStyle w:val="ListParagraph"/>
        <w:widowControl w:val="0"/>
        <w:numPr>
          <w:ilvl w:val="0"/>
          <w:numId w:val="6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When traveling with heavy or bulky materials or equipment necessary for business.</w:t>
      </w:r>
    </w:p>
    <w:p w14:paraId="5946A965" w14:textId="6167EFD0" w:rsidR="004635F5" w:rsidRPr="00CD1FD7" w:rsidRDefault="004635F5" w:rsidP="00927D37">
      <w:pPr>
        <w:pStyle w:val="ListParagraph"/>
        <w:widowControl w:val="0"/>
        <w:numPr>
          <w:ilvl w:val="0"/>
          <w:numId w:val="61"/>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CD1FD7">
        <w:rPr>
          <w:rFonts w:ascii="Times New Roman" w:eastAsia="Times New Roman" w:hAnsi="Times New Roman" w:cs="Times New Roman"/>
          <w:sz w:val="24"/>
        </w:rPr>
        <w:t>The excess baggage contains agency records or property.</w:t>
      </w:r>
    </w:p>
    <w:p w14:paraId="6B67F2C6" w14:textId="77777777" w:rsidR="004635F5" w:rsidRPr="004635F5" w:rsidRDefault="004635F5" w:rsidP="004635F5">
      <w:pPr>
        <w:pStyle w:val="ListParagraph"/>
        <w:widowControl w:val="0"/>
        <w:tabs>
          <w:tab w:val="left" w:pos="1941"/>
        </w:tabs>
        <w:autoSpaceDE w:val="0"/>
        <w:autoSpaceDN w:val="0"/>
        <w:spacing w:after="0" w:line="240" w:lineRule="auto"/>
        <w:ind w:left="2304" w:right="720"/>
        <w:jc w:val="both"/>
        <w:rPr>
          <w:rFonts w:ascii="Times New Roman" w:hAnsi="Times New Roman" w:cs="Times New Roman"/>
          <w:sz w:val="24"/>
        </w:rPr>
      </w:pPr>
    </w:p>
    <w:p w14:paraId="79B9449F" w14:textId="6A2FF404"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4635F5">
        <w:rPr>
          <w:rFonts w:ascii="Times New Roman" w:eastAsia="Times New Roman" w:hAnsi="Times New Roman" w:cs="Times New Roman"/>
          <w:sz w:val="24"/>
          <w:szCs w:val="24"/>
        </w:rPr>
        <w:t>The traveler should always consider shipping material to the final destination or splitting material into additional pieces of luggage to determine the most cost-effective method for the State.</w:t>
      </w:r>
    </w:p>
    <w:p w14:paraId="4CB1309E" w14:textId="77777777" w:rsidR="004635F5" w:rsidRPr="004635F5" w:rsidRDefault="004635F5" w:rsidP="004635F5">
      <w:pPr>
        <w:pStyle w:val="ListParagraph"/>
        <w:ind w:left="1440" w:right="720"/>
        <w:jc w:val="both"/>
        <w:rPr>
          <w:rFonts w:ascii="Times New Roman" w:eastAsia="Times New Roman" w:hAnsi="Times New Roman" w:cs="Times New Roman"/>
          <w:sz w:val="24"/>
          <w:szCs w:val="24"/>
        </w:rPr>
      </w:pPr>
    </w:p>
    <w:p w14:paraId="538A83EB" w14:textId="1BD3AC53" w:rsidR="004635F5" w:rsidRDefault="004635F5" w:rsidP="00375B8C">
      <w:pPr>
        <w:pStyle w:val="ListParagraph"/>
        <w:numPr>
          <w:ilvl w:val="0"/>
          <w:numId w:val="37"/>
        </w:numPr>
        <w:ind w:right="720"/>
        <w:jc w:val="both"/>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t>Laundry services</w:t>
      </w:r>
      <w:r w:rsidR="009B629C" w:rsidRPr="0062750B">
        <w:rPr>
          <w:rFonts w:ascii="Times New Roman" w:eastAsia="Times New Roman" w:hAnsi="Times New Roman" w:cs="Times New Roman"/>
          <w:sz w:val="24"/>
          <w:szCs w:val="24"/>
        </w:rPr>
        <w:t xml:space="preserve"> (Domestic Travel Only)</w:t>
      </w:r>
      <w:r w:rsidRPr="004635F5">
        <w:rPr>
          <w:rFonts w:ascii="Times New Roman" w:eastAsia="Times New Roman" w:hAnsi="Times New Roman" w:cs="Times New Roman"/>
          <w:sz w:val="24"/>
          <w:szCs w:val="24"/>
        </w:rPr>
        <w:t xml:space="preserve"> – If traveling for more than seven days, laundry services may be reimbursed with the department head or his/her designee’s prior approval. Receipts are required and may be reimbursed up to the actual cost.</w:t>
      </w:r>
    </w:p>
    <w:p w14:paraId="075A3A37" w14:textId="3803BBD6" w:rsidR="004635F5" w:rsidRDefault="004635F5" w:rsidP="004635F5">
      <w:pPr>
        <w:keepNext/>
        <w:keepLines/>
        <w:spacing w:before="240" w:after="0"/>
        <w:ind w:right="720"/>
        <w:jc w:val="both"/>
        <w:outlineLvl w:val="0"/>
        <w:rPr>
          <w:rFonts w:ascii="Times New Roman" w:eastAsiaTheme="majorEastAsia" w:hAnsi="Times New Roman" w:cs="Times New Roman"/>
          <w:b/>
          <w:sz w:val="28"/>
          <w:szCs w:val="28"/>
        </w:rPr>
      </w:pPr>
      <w:bookmarkStart w:id="39" w:name="_Toc136939460"/>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8</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AGENCY HOSTED CONFERENCES</w:t>
      </w:r>
      <w:bookmarkEnd w:id="39"/>
    </w:p>
    <w:p w14:paraId="67D76657" w14:textId="5B2E6B63" w:rsidR="004635F5" w:rsidRPr="00375B8C" w:rsidRDefault="004635F5" w:rsidP="00375B8C">
      <w:pPr>
        <w:pStyle w:val="ListParagraph"/>
        <w:numPr>
          <w:ilvl w:val="0"/>
          <w:numId w:val="36"/>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Applies to both in-s</w:t>
      </w:r>
      <w:r w:rsidRPr="00CC381F">
        <w:rPr>
          <w:rFonts w:ascii="Times New Roman" w:eastAsia="Times New Roman" w:hAnsi="Times New Roman" w:cs="Times New Roman"/>
          <w:sz w:val="24"/>
          <w:szCs w:val="24"/>
        </w:rPr>
        <w:t xml:space="preserve">tate and </w:t>
      </w:r>
      <w:r>
        <w:rPr>
          <w:rFonts w:ascii="Times New Roman" w:eastAsia="Times New Roman" w:hAnsi="Times New Roman" w:cs="Times New Roman"/>
          <w:sz w:val="24"/>
          <w:szCs w:val="24"/>
        </w:rPr>
        <w:t>o</w:t>
      </w:r>
      <w:r w:rsidRPr="00CC381F">
        <w:rPr>
          <w:rFonts w:ascii="Times New Roman" w:eastAsia="Times New Roman" w:hAnsi="Times New Roman" w:cs="Times New Roman"/>
          <w:sz w:val="24"/>
          <w:szCs w:val="24"/>
        </w:rPr>
        <w:t>ut-of-</w:t>
      </w:r>
      <w:r>
        <w:rPr>
          <w:rFonts w:ascii="Times New Roman" w:eastAsia="Times New Roman" w:hAnsi="Times New Roman" w:cs="Times New Roman"/>
          <w:sz w:val="24"/>
          <w:szCs w:val="24"/>
        </w:rPr>
        <w:t xml:space="preserve">state. State Sponsored Conferences: </w:t>
      </w:r>
      <w:r w:rsidRPr="00CC381F">
        <w:rPr>
          <w:rFonts w:ascii="Times New Roman" w:eastAsia="Times New Roman" w:hAnsi="Times New Roman" w:cs="Times New Roman"/>
          <w:sz w:val="24"/>
          <w:szCs w:val="24"/>
        </w:rPr>
        <w:t>agenc</w:t>
      </w:r>
      <w:r>
        <w:rPr>
          <w:rFonts w:ascii="Times New Roman" w:eastAsia="Times New Roman" w:hAnsi="Times New Roman" w:cs="Times New Roman"/>
          <w:sz w:val="24"/>
          <w:szCs w:val="24"/>
        </w:rPr>
        <w:t>ies</w:t>
      </w:r>
      <w:r w:rsidRPr="00CC381F">
        <w:rPr>
          <w:rFonts w:ascii="Times New Roman" w:eastAsia="Times New Roman" w:hAnsi="Times New Roman" w:cs="Times New Roman"/>
          <w:sz w:val="24"/>
          <w:szCs w:val="24"/>
        </w:rPr>
        <w:t xml:space="preserve"> must solicit three (3) bona fide competitive quotes in accordance with the </w:t>
      </w:r>
      <w:r>
        <w:rPr>
          <w:rFonts w:ascii="Times New Roman" w:eastAsia="Times New Roman" w:hAnsi="Times New Roman" w:cs="Times New Roman"/>
          <w:sz w:val="24"/>
          <w:szCs w:val="24"/>
        </w:rPr>
        <w:t xml:space="preserve">current </w:t>
      </w:r>
      <w:r w:rsidRPr="00CC381F">
        <w:rPr>
          <w:rFonts w:ascii="Times New Roman" w:eastAsia="Times New Roman" w:hAnsi="Times New Roman" w:cs="Times New Roman"/>
          <w:sz w:val="24"/>
          <w:szCs w:val="24"/>
        </w:rPr>
        <w:t>Governor’s Small Purchase Executive Order.</w:t>
      </w:r>
    </w:p>
    <w:p w14:paraId="4D7E041A" w14:textId="77777777"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Attendee Verification: All state sponsored conferences must have a sign-in sheet or some type of attendee acknowledgment to justify the number of meals charged.</w:t>
      </w:r>
    </w:p>
    <w:p w14:paraId="76704AE2" w14:textId="77777777" w:rsidR="004635F5" w:rsidRPr="00CC381F" w:rsidRDefault="004635F5" w:rsidP="004635F5">
      <w:pPr>
        <w:pStyle w:val="ListParagraph"/>
        <w:ind w:left="1440"/>
        <w:rPr>
          <w:rFonts w:ascii="Times New Roman" w:eastAsia="Times New Roman" w:hAnsi="Times New Roman" w:cs="Times New Roman"/>
          <w:sz w:val="24"/>
          <w:szCs w:val="24"/>
        </w:rPr>
      </w:pPr>
    </w:p>
    <w:p w14:paraId="4CF5C074" w14:textId="2937D0AD" w:rsidR="004635F5" w:rsidRPr="00D34D4E"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lastRenderedPageBreak/>
        <w:t xml:space="preserve">Conference Lunch </w:t>
      </w:r>
      <w:r w:rsidR="00927D37">
        <w:rPr>
          <w:rFonts w:ascii="Times New Roman" w:eastAsia="Times New Roman" w:hAnsi="Times New Roman" w:cs="Times New Roman"/>
          <w:sz w:val="24"/>
          <w:szCs w:val="24"/>
        </w:rPr>
        <w:t>Rate</w:t>
      </w:r>
      <w:r w:rsidRPr="00CC381F">
        <w:rPr>
          <w:rFonts w:ascii="Times New Roman" w:eastAsia="Times New Roman" w:hAnsi="Times New Roman" w:cs="Times New Roman"/>
          <w:sz w:val="24"/>
          <w:szCs w:val="24"/>
        </w:rPr>
        <w:t xml:space="preserve">: </w:t>
      </w:r>
      <w:r w:rsidRPr="00D34D4E">
        <w:rPr>
          <w:rFonts w:ascii="Times New Roman" w:eastAsia="Times New Roman" w:hAnsi="Times New Roman" w:cs="Times New Roman"/>
          <w:sz w:val="24"/>
          <w:szCs w:val="24"/>
        </w:rPr>
        <w:t>Lunch direct</w:t>
      </w:r>
      <w:r w:rsidR="00F849B5" w:rsidRPr="00D34D4E">
        <w:rPr>
          <w:rFonts w:ascii="Times New Roman" w:eastAsia="Times New Roman" w:hAnsi="Times New Roman" w:cs="Times New Roman"/>
          <w:sz w:val="24"/>
          <w:szCs w:val="24"/>
        </w:rPr>
        <w:t>ly</w:t>
      </w:r>
      <w:r w:rsidRPr="00D34D4E">
        <w:rPr>
          <w:rFonts w:ascii="Times New Roman" w:eastAsia="Times New Roman" w:hAnsi="Times New Roman" w:cs="Times New Roman"/>
          <w:sz w:val="24"/>
          <w:szCs w:val="24"/>
        </w:rPr>
        <w:t xml:space="preserve"> billed to an agency in conjunction with a state sponsored conference shall not exceed the combined </w:t>
      </w:r>
      <w:r w:rsidR="00B61906" w:rsidRPr="00D34D4E">
        <w:rPr>
          <w:rFonts w:ascii="Times New Roman" w:eastAsia="Times New Roman" w:hAnsi="Times New Roman" w:cs="Times New Roman"/>
          <w:sz w:val="24"/>
          <w:szCs w:val="24"/>
        </w:rPr>
        <w:t xml:space="preserve">breakfast and lunch </w:t>
      </w:r>
      <w:r w:rsidRPr="00D34D4E">
        <w:rPr>
          <w:rFonts w:ascii="Times New Roman" w:eastAsia="Times New Roman" w:hAnsi="Times New Roman" w:cs="Times New Roman"/>
          <w:sz w:val="24"/>
          <w:szCs w:val="24"/>
        </w:rPr>
        <w:t>rates of the conference location. Any gratuity not required by the caterer must not exceed 20% of the total meal cost.</w:t>
      </w:r>
    </w:p>
    <w:p w14:paraId="0AE501D4" w14:textId="3D8962BD" w:rsidR="004635F5" w:rsidRPr="00D34D4E" w:rsidRDefault="004635F5" w:rsidP="00927D37">
      <w:pPr>
        <w:pStyle w:val="ListParagraph"/>
        <w:widowControl w:val="0"/>
        <w:numPr>
          <w:ilvl w:val="0"/>
          <w:numId w:val="62"/>
        </w:numPr>
        <w:tabs>
          <w:tab w:val="left" w:pos="990"/>
        </w:tabs>
        <w:autoSpaceDE w:val="0"/>
        <w:autoSpaceDN w:val="0"/>
        <w:spacing w:after="0" w:line="240" w:lineRule="auto"/>
        <w:ind w:right="720"/>
        <w:jc w:val="both"/>
        <w:rPr>
          <w:rFonts w:ascii="Times New Roman" w:eastAsia="Times New Roman" w:hAnsi="Times New Roman" w:cs="Times New Roman"/>
          <w:sz w:val="24"/>
        </w:rPr>
      </w:pPr>
      <w:r w:rsidRPr="00D34D4E">
        <w:rPr>
          <w:rFonts w:ascii="Times New Roman" w:eastAsia="Times New Roman" w:hAnsi="Times New Roman" w:cs="Times New Roman"/>
          <w:sz w:val="24"/>
        </w:rPr>
        <w:t xml:space="preserve">For example – If the </w:t>
      </w:r>
      <w:r w:rsidR="0006069D" w:rsidRPr="00D34D4E">
        <w:rPr>
          <w:rFonts w:ascii="Times New Roman" w:eastAsia="Times New Roman" w:hAnsi="Times New Roman" w:cs="Times New Roman"/>
          <w:sz w:val="24"/>
        </w:rPr>
        <w:t>GSA</w:t>
      </w:r>
      <w:r w:rsidRPr="00D34D4E">
        <w:rPr>
          <w:rFonts w:ascii="Times New Roman" w:eastAsia="Times New Roman" w:hAnsi="Times New Roman" w:cs="Times New Roman"/>
          <w:sz w:val="24"/>
        </w:rPr>
        <w:t xml:space="preserve"> meal rates for New Orleans are $17 for breakfast and $18 for lunch, the conference lunch </w:t>
      </w:r>
      <w:r w:rsidR="00927D37">
        <w:rPr>
          <w:rFonts w:ascii="Times New Roman" w:eastAsia="Times New Roman" w:hAnsi="Times New Roman" w:cs="Times New Roman"/>
          <w:sz w:val="24"/>
        </w:rPr>
        <w:t>rate</w:t>
      </w:r>
      <w:r w:rsidRPr="00D34D4E">
        <w:rPr>
          <w:rFonts w:ascii="Times New Roman" w:eastAsia="Times New Roman" w:hAnsi="Times New Roman" w:cs="Times New Roman"/>
          <w:sz w:val="24"/>
        </w:rPr>
        <w:t xml:space="preserve"> will be $35.</w:t>
      </w:r>
    </w:p>
    <w:p w14:paraId="0E83D3C5" w14:textId="77777777" w:rsidR="004635F5" w:rsidRPr="00CC381F" w:rsidRDefault="004635F5" w:rsidP="004635F5">
      <w:pPr>
        <w:pStyle w:val="ListParagraph"/>
        <w:ind w:left="2304"/>
        <w:rPr>
          <w:rFonts w:ascii="Times New Roman" w:eastAsia="Times New Roman" w:hAnsi="Times New Roman" w:cs="Times New Roman"/>
          <w:sz w:val="24"/>
          <w:szCs w:val="24"/>
        </w:rPr>
      </w:pPr>
    </w:p>
    <w:p w14:paraId="725FF76B" w14:textId="264AD760"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CC381F">
        <w:rPr>
          <w:rFonts w:ascii="Times New Roman" w:eastAsia="Times New Roman" w:hAnsi="Times New Roman" w:cs="Times New Roman"/>
          <w:sz w:val="24"/>
          <w:szCs w:val="24"/>
        </w:rPr>
        <w:t xml:space="preserve">reakfast and dinner require approval from the Commissioner of Administration. Approvals for </w:t>
      </w:r>
      <w:r w:rsidR="00DE4627">
        <w:rPr>
          <w:rFonts w:ascii="Times New Roman" w:eastAsia="Times New Roman" w:hAnsi="Times New Roman" w:cs="Times New Roman"/>
          <w:sz w:val="24"/>
          <w:szCs w:val="24"/>
        </w:rPr>
        <w:t>higher e</w:t>
      </w:r>
      <w:r w:rsidRPr="00CC381F">
        <w:rPr>
          <w:rFonts w:ascii="Times New Roman" w:eastAsia="Times New Roman" w:hAnsi="Times New Roman" w:cs="Times New Roman"/>
          <w:sz w:val="24"/>
          <w:szCs w:val="24"/>
        </w:rPr>
        <w:t>ducation entities can be made by the entity head or his/her designee.</w:t>
      </w:r>
    </w:p>
    <w:p w14:paraId="66A3AF51"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3089A28C" w14:textId="561CA43F"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Refreshment </w:t>
      </w:r>
      <w:r w:rsidR="00927D37">
        <w:rPr>
          <w:rFonts w:ascii="Times New Roman" w:eastAsia="Times New Roman" w:hAnsi="Times New Roman" w:cs="Times New Roman"/>
          <w:sz w:val="24"/>
          <w:szCs w:val="24"/>
        </w:rPr>
        <w:t>Rate</w:t>
      </w:r>
      <w:r w:rsidRPr="00CC381F">
        <w:rPr>
          <w:rFonts w:ascii="Times New Roman" w:eastAsia="Times New Roman" w:hAnsi="Times New Roman" w:cs="Times New Roman"/>
          <w:sz w:val="24"/>
          <w:szCs w:val="24"/>
        </w:rPr>
        <w:t>: Cost for break allowances for meetings, conferences, or conventions are not to exceed $5.50 per person. Refreshments are allowed twice per day, morning and afternoon. Gratuity may be added if refreshments are being catered.</w:t>
      </w:r>
    </w:p>
    <w:p w14:paraId="2B2DB2D2" w14:textId="77777777" w:rsidR="004635F5" w:rsidRDefault="004635F5" w:rsidP="004635F5">
      <w:pPr>
        <w:pStyle w:val="ListParagraph"/>
        <w:ind w:left="1440" w:right="720"/>
        <w:jc w:val="both"/>
        <w:rPr>
          <w:rFonts w:ascii="Times New Roman" w:eastAsia="Times New Roman" w:hAnsi="Times New Roman" w:cs="Times New Roman"/>
          <w:sz w:val="24"/>
          <w:szCs w:val="24"/>
        </w:rPr>
      </w:pPr>
    </w:p>
    <w:p w14:paraId="1331F397" w14:textId="0D98BFFD" w:rsidR="004635F5" w:rsidRDefault="004635F5" w:rsidP="00375B8C">
      <w:pPr>
        <w:pStyle w:val="ListParagraph"/>
        <w:numPr>
          <w:ilvl w:val="0"/>
          <w:numId w:val="38"/>
        </w:numPr>
        <w:ind w:right="720"/>
        <w:jc w:val="both"/>
        <w:rPr>
          <w:rFonts w:ascii="Times New Roman" w:eastAsia="Times New Roman" w:hAnsi="Times New Roman" w:cs="Times New Roman"/>
          <w:sz w:val="24"/>
          <w:szCs w:val="24"/>
        </w:rPr>
      </w:pPr>
      <w:r w:rsidRPr="00CC381F">
        <w:rPr>
          <w:rFonts w:ascii="Times New Roman" w:eastAsia="Times New Roman" w:hAnsi="Times New Roman" w:cs="Times New Roman"/>
          <w:sz w:val="24"/>
          <w:szCs w:val="24"/>
        </w:rPr>
        <w:t xml:space="preserve">Conference Lodging Allowances: Conference lodging rates should be within the published </w:t>
      </w:r>
      <w:r w:rsidRPr="00D34D4E">
        <w:rPr>
          <w:rFonts w:ascii="Times New Roman" w:eastAsia="Times New Roman" w:hAnsi="Times New Roman" w:cs="Times New Roman"/>
          <w:sz w:val="24"/>
          <w:szCs w:val="24"/>
        </w:rPr>
        <w:t>lodging</w:t>
      </w:r>
      <w:r w:rsidRPr="00CC381F">
        <w:rPr>
          <w:rFonts w:ascii="Times New Roman" w:eastAsia="Times New Roman" w:hAnsi="Times New Roman" w:cs="Times New Roman"/>
          <w:sz w:val="24"/>
          <w:szCs w:val="24"/>
        </w:rPr>
        <w:t xml:space="preserve"> rates for the conference location but cannot exc</w:t>
      </w:r>
      <w:r>
        <w:rPr>
          <w:rFonts w:ascii="Times New Roman" w:eastAsia="Times New Roman" w:hAnsi="Times New Roman" w:cs="Times New Roman"/>
          <w:sz w:val="24"/>
          <w:szCs w:val="24"/>
        </w:rPr>
        <w:t>eed 50% over the published rate without prior approval from the Commissioner of Administration.</w:t>
      </w:r>
    </w:p>
    <w:p w14:paraId="609C1254" w14:textId="7EA0F0D8" w:rsidR="0043503A"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0" w:name="_Toc136939461"/>
      <w:r w:rsidRPr="00CF50CE">
        <w:rPr>
          <w:rFonts w:ascii="Times New Roman" w:eastAsiaTheme="majorEastAsia" w:hAnsi="Times New Roman" w:cs="Times New Roman"/>
          <w:b/>
          <w:sz w:val="28"/>
          <w:szCs w:val="28"/>
        </w:rPr>
        <w:t>§150</w:t>
      </w:r>
      <w:r>
        <w:rPr>
          <w:rFonts w:ascii="Times New Roman" w:eastAsiaTheme="majorEastAsia" w:hAnsi="Times New Roman" w:cs="Times New Roman"/>
          <w:b/>
          <w:sz w:val="28"/>
          <w:szCs w:val="28"/>
        </w:rPr>
        <w:t>9</w:t>
      </w:r>
      <w:r w:rsidRPr="00CF50CE">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INTERNATIONAL TRAVEL</w:t>
      </w:r>
      <w:bookmarkEnd w:id="40"/>
    </w:p>
    <w:p w14:paraId="4457F4FD" w14:textId="77777777"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International travel must be approved by the Commissioner of Administration for all state agencies other than higher education.</w:t>
      </w:r>
    </w:p>
    <w:p w14:paraId="7D5E663F"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29858503" w14:textId="2CC7BE42" w:rsidR="0043503A" w:rsidRPr="00C54470"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C54470">
        <w:rPr>
          <w:rFonts w:ascii="Times New Roman" w:eastAsia="Times New Roman" w:hAnsi="Times New Roman" w:cs="Times New Roman"/>
          <w:sz w:val="24"/>
          <w:szCs w:val="24"/>
        </w:rPr>
        <w:t>The entity head of higher</w:t>
      </w:r>
      <w:r w:rsidR="00DE4627">
        <w:rPr>
          <w:rFonts w:ascii="Times New Roman" w:eastAsia="Times New Roman" w:hAnsi="Times New Roman" w:cs="Times New Roman"/>
          <w:sz w:val="24"/>
          <w:szCs w:val="24"/>
        </w:rPr>
        <w:t xml:space="preserve"> </w:t>
      </w:r>
      <w:r w:rsidRPr="00C54470">
        <w:rPr>
          <w:rFonts w:ascii="Times New Roman" w:eastAsia="Times New Roman" w:hAnsi="Times New Roman" w:cs="Times New Roman"/>
          <w:sz w:val="24"/>
          <w:szCs w:val="24"/>
        </w:rPr>
        <w:t xml:space="preserve">education institutions or his/her designee may approve international travel prior to the departure date. </w:t>
      </w:r>
    </w:p>
    <w:p w14:paraId="024C7CF7" w14:textId="77777777" w:rsidR="0043503A" w:rsidRPr="00C54470" w:rsidRDefault="0043503A" w:rsidP="0043503A">
      <w:pPr>
        <w:pStyle w:val="ListParagraph"/>
        <w:ind w:right="720"/>
        <w:jc w:val="both"/>
        <w:rPr>
          <w:rFonts w:ascii="Times New Roman" w:eastAsia="Times New Roman" w:hAnsi="Times New Roman" w:cs="Times New Roman"/>
          <w:sz w:val="24"/>
          <w:szCs w:val="24"/>
        </w:rPr>
      </w:pPr>
    </w:p>
    <w:p w14:paraId="4B62BE09" w14:textId="77777777" w:rsidR="0043503A" w:rsidRPr="00D34D4E"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All requests for approval must be accompanied by a detailed account of expected expenditures including airfare, room rates, dates, meals, local transportation, and any other known travel costs.</w:t>
      </w:r>
    </w:p>
    <w:p w14:paraId="262142DA" w14:textId="77777777" w:rsidR="0043503A" w:rsidRPr="00D34D4E" w:rsidRDefault="0043503A" w:rsidP="0043503A">
      <w:pPr>
        <w:pStyle w:val="ListParagraph"/>
        <w:ind w:left="1080"/>
        <w:rPr>
          <w:rFonts w:ascii="Times New Roman" w:eastAsia="Times New Roman" w:hAnsi="Times New Roman" w:cs="Times New Roman"/>
          <w:sz w:val="24"/>
          <w:szCs w:val="24"/>
        </w:rPr>
      </w:pPr>
    </w:p>
    <w:p w14:paraId="63DD5EDA" w14:textId="2E80566D" w:rsidR="00CD7319" w:rsidRPr="00D34D4E" w:rsidRDefault="0043503A" w:rsidP="004A6D79">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International travele</w:t>
      </w:r>
      <w:r w:rsidR="00CD7319" w:rsidRPr="00D34D4E">
        <w:rPr>
          <w:rFonts w:ascii="Times New Roman" w:eastAsia="Times New Roman" w:hAnsi="Times New Roman" w:cs="Times New Roman"/>
          <w:sz w:val="24"/>
          <w:szCs w:val="24"/>
        </w:rPr>
        <w:t>rs will be reimbursed based on the U.S. Department of St</w:t>
      </w:r>
      <w:r w:rsidR="00511984" w:rsidRPr="00D34D4E">
        <w:rPr>
          <w:rFonts w:ascii="Times New Roman" w:eastAsia="Times New Roman" w:hAnsi="Times New Roman" w:cs="Times New Roman"/>
          <w:sz w:val="24"/>
          <w:szCs w:val="24"/>
        </w:rPr>
        <w:t xml:space="preserve">ate </w:t>
      </w:r>
      <w:r w:rsidR="00CD7319" w:rsidRPr="00D34D4E">
        <w:rPr>
          <w:rFonts w:ascii="Times New Roman" w:eastAsia="Times New Roman" w:hAnsi="Times New Roman" w:cs="Times New Roman"/>
          <w:sz w:val="24"/>
          <w:szCs w:val="24"/>
        </w:rPr>
        <w:t xml:space="preserve">per diem rates </w:t>
      </w:r>
      <w:r w:rsidR="00511984" w:rsidRPr="00D34D4E">
        <w:rPr>
          <w:rFonts w:ascii="Times New Roman" w:eastAsia="Times New Roman" w:hAnsi="Times New Roman" w:cs="Times New Roman"/>
          <w:sz w:val="24"/>
          <w:szCs w:val="24"/>
        </w:rPr>
        <w:t>for meals and lodging.</w:t>
      </w:r>
    </w:p>
    <w:p w14:paraId="3D268C8F" w14:textId="281E4188" w:rsidR="00CD7319" w:rsidRPr="00D34D4E" w:rsidRDefault="00CD7319" w:rsidP="00CD7319">
      <w:pPr>
        <w:pStyle w:val="ListParagraph"/>
        <w:numPr>
          <w:ilvl w:val="1"/>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U.S. Department of State Per Diem Rates -  </w:t>
      </w:r>
      <w:hyperlink r:id="rId27" w:history="1">
        <w:r w:rsidRPr="00D34D4E">
          <w:rPr>
            <w:rStyle w:val="Hyperlink"/>
            <w:rFonts w:ascii="Times New Roman" w:eastAsia="Times New Roman" w:hAnsi="Times New Roman" w:cs="Times New Roman"/>
            <w:sz w:val="24"/>
            <w:szCs w:val="24"/>
          </w:rPr>
          <w:t>https://aoprals.state.gov/web920/per_diem.asp</w:t>
        </w:r>
      </w:hyperlink>
      <w:r w:rsidRPr="00D34D4E">
        <w:rPr>
          <w:rFonts w:ascii="Times New Roman" w:eastAsia="Times New Roman" w:hAnsi="Times New Roman" w:cs="Times New Roman"/>
          <w:sz w:val="24"/>
          <w:szCs w:val="24"/>
        </w:rPr>
        <w:t xml:space="preserve"> </w:t>
      </w:r>
    </w:p>
    <w:p w14:paraId="2BC4C30B" w14:textId="08A8BD1F" w:rsidR="00CD7319" w:rsidRPr="00D34D4E" w:rsidRDefault="00CD7319" w:rsidP="00CD7319">
      <w:pPr>
        <w:pStyle w:val="ListParagraph"/>
        <w:numPr>
          <w:ilvl w:val="1"/>
          <w:numId w:val="39"/>
        </w:numPr>
        <w:ind w:right="720"/>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U.S. Department of State Meal Per Diem Breakdown - </w:t>
      </w:r>
      <w:hyperlink r:id="rId28" w:history="1">
        <w:r w:rsidRPr="00D34D4E">
          <w:rPr>
            <w:rStyle w:val="Hyperlink"/>
            <w:rFonts w:ascii="Times New Roman" w:eastAsia="Times New Roman" w:hAnsi="Times New Roman" w:cs="Times New Roman"/>
            <w:sz w:val="24"/>
            <w:szCs w:val="24"/>
          </w:rPr>
          <w:t>https://aoprals.state.gov/content.asp?content_id=114&amp;menu_id=75</w:t>
        </w:r>
      </w:hyperlink>
      <w:r w:rsidRPr="00D34D4E">
        <w:rPr>
          <w:rFonts w:ascii="Times New Roman" w:eastAsia="Times New Roman" w:hAnsi="Times New Roman" w:cs="Times New Roman"/>
          <w:sz w:val="24"/>
          <w:szCs w:val="24"/>
        </w:rPr>
        <w:t xml:space="preserve"> </w:t>
      </w:r>
    </w:p>
    <w:p w14:paraId="782C4DF0" w14:textId="77777777" w:rsidR="0043503A" w:rsidRPr="00D34D4E" w:rsidRDefault="0043503A" w:rsidP="0043503A">
      <w:pPr>
        <w:pStyle w:val="ListParagraph"/>
        <w:ind w:right="720"/>
        <w:jc w:val="both"/>
        <w:rPr>
          <w:rFonts w:ascii="Times New Roman" w:eastAsia="Times New Roman" w:hAnsi="Times New Roman" w:cs="Times New Roman"/>
          <w:sz w:val="24"/>
          <w:szCs w:val="24"/>
        </w:rPr>
      </w:pPr>
    </w:p>
    <w:p w14:paraId="56B6EFF0" w14:textId="68FD5D67" w:rsidR="0043503A" w:rsidRDefault="0043503A" w:rsidP="00375B8C">
      <w:pPr>
        <w:pStyle w:val="ListParagraph"/>
        <w:numPr>
          <w:ilvl w:val="0"/>
          <w:numId w:val="39"/>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 xml:space="preserve"> Agencies may decide to allow state travelers to b</w:t>
      </w:r>
      <w:r w:rsidR="007B1CD7" w:rsidRPr="00D34D4E">
        <w:rPr>
          <w:rFonts w:ascii="Times New Roman" w:eastAsia="Times New Roman" w:hAnsi="Times New Roman" w:cs="Times New Roman"/>
          <w:sz w:val="24"/>
          <w:szCs w:val="24"/>
        </w:rPr>
        <w:t>e reimbursed for a Visa and/or i</w:t>
      </w:r>
      <w:r w:rsidRPr="00D34D4E">
        <w:rPr>
          <w:rFonts w:ascii="Times New Roman" w:eastAsia="Times New Roman" w:hAnsi="Times New Roman" w:cs="Times New Roman"/>
          <w:sz w:val="24"/>
          <w:szCs w:val="24"/>
        </w:rPr>
        <w:t>mmunizations when the traveler is traveling on behalf of the agency/university on official state business and must keep justification with the travel file. Passport reimbursements must be submitted to the department head for approval along with detailed justification as to why this reimbursement is being requested/approved.</w:t>
      </w:r>
    </w:p>
    <w:p w14:paraId="5AF529EF" w14:textId="77777777" w:rsidR="008B4B7F" w:rsidRDefault="008B4B7F" w:rsidP="008B4B7F">
      <w:pPr>
        <w:pStyle w:val="ListParagraph"/>
        <w:ind w:right="720"/>
        <w:jc w:val="both"/>
        <w:rPr>
          <w:rFonts w:ascii="Times New Roman" w:eastAsia="Times New Roman" w:hAnsi="Times New Roman" w:cs="Times New Roman"/>
          <w:sz w:val="24"/>
          <w:szCs w:val="24"/>
        </w:rPr>
      </w:pPr>
    </w:p>
    <w:p w14:paraId="31D5A622" w14:textId="77777777" w:rsidR="008B4B7F" w:rsidRPr="00AD1F3D" w:rsidRDefault="008B4B7F" w:rsidP="00375B8C">
      <w:pPr>
        <w:pStyle w:val="ListParagraph"/>
        <w:numPr>
          <w:ilvl w:val="0"/>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 xml:space="preserve">Incidentals for international travel cannot exceed the listed allowance issued by the U.S. Department of State. </w:t>
      </w:r>
    </w:p>
    <w:p w14:paraId="66307429" w14:textId="77777777" w:rsidR="008B4B7F" w:rsidRPr="00AD1F3D" w:rsidRDefault="008B4B7F" w:rsidP="008B4B7F">
      <w:pPr>
        <w:pStyle w:val="ListParagraph"/>
        <w:numPr>
          <w:ilvl w:val="1"/>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Incidentals for international travel are reimbursable at $5 per day without receipts.</w:t>
      </w:r>
    </w:p>
    <w:p w14:paraId="3DB688FD" w14:textId="1FFA1707" w:rsidR="008B4B7F" w:rsidRDefault="008B4B7F" w:rsidP="008B4B7F">
      <w:pPr>
        <w:pStyle w:val="ListParagraph"/>
        <w:numPr>
          <w:ilvl w:val="1"/>
          <w:numId w:val="39"/>
        </w:numPr>
        <w:ind w:right="720"/>
        <w:jc w:val="both"/>
        <w:rPr>
          <w:rFonts w:ascii="Times New Roman" w:eastAsia="Times New Roman" w:hAnsi="Times New Roman" w:cs="Times New Roman"/>
          <w:sz w:val="24"/>
          <w:szCs w:val="24"/>
        </w:rPr>
      </w:pPr>
      <w:r w:rsidRPr="00AD1F3D">
        <w:rPr>
          <w:rFonts w:ascii="Times New Roman" w:eastAsia="Times New Roman" w:hAnsi="Times New Roman" w:cs="Times New Roman"/>
          <w:sz w:val="24"/>
          <w:szCs w:val="24"/>
        </w:rPr>
        <w:t>Incidentals exceeding $5 require receipts and/or supporting documentation.</w:t>
      </w:r>
      <w:r w:rsidR="008B3535" w:rsidRPr="00AD1F3D">
        <w:rPr>
          <w:rFonts w:ascii="Times New Roman" w:eastAsia="Times New Roman" w:hAnsi="Times New Roman" w:cs="Times New Roman"/>
          <w:sz w:val="24"/>
          <w:szCs w:val="24"/>
        </w:rPr>
        <w:t xml:space="preserve"> (Not to exceed U.S. Department of State Allowance)</w:t>
      </w:r>
      <w:r w:rsidRPr="00AD1F3D">
        <w:rPr>
          <w:rFonts w:ascii="Times New Roman" w:eastAsia="Times New Roman" w:hAnsi="Times New Roman" w:cs="Times New Roman"/>
          <w:sz w:val="24"/>
          <w:szCs w:val="24"/>
        </w:rPr>
        <w:t xml:space="preserve"> </w:t>
      </w:r>
    </w:p>
    <w:p w14:paraId="58521F23" w14:textId="309BEC34" w:rsidR="001A23D1" w:rsidRPr="0062750B" w:rsidRDefault="001A23D1" w:rsidP="001A23D1">
      <w:pPr>
        <w:pStyle w:val="ListParagraph"/>
        <w:numPr>
          <w:ilvl w:val="1"/>
          <w:numId w:val="39"/>
        </w:numPr>
        <w:rPr>
          <w:rFonts w:ascii="Times New Roman" w:eastAsia="Times New Roman" w:hAnsi="Times New Roman" w:cs="Times New Roman"/>
          <w:sz w:val="24"/>
          <w:szCs w:val="24"/>
        </w:rPr>
      </w:pPr>
      <w:r w:rsidRPr="0062750B">
        <w:rPr>
          <w:rFonts w:ascii="Times New Roman" w:eastAsia="Times New Roman" w:hAnsi="Times New Roman" w:cs="Times New Roman"/>
          <w:sz w:val="24"/>
          <w:szCs w:val="24"/>
        </w:rPr>
        <w:lastRenderedPageBreak/>
        <w:t xml:space="preserve">Incidental expenses </w:t>
      </w:r>
      <w:r w:rsidR="009B629C" w:rsidRPr="0062750B">
        <w:rPr>
          <w:rFonts w:ascii="Times New Roman" w:eastAsia="Times New Roman" w:hAnsi="Times New Roman" w:cs="Times New Roman"/>
          <w:sz w:val="24"/>
          <w:szCs w:val="24"/>
        </w:rPr>
        <w:t xml:space="preserve">for international travel </w:t>
      </w:r>
      <w:r w:rsidRPr="0062750B">
        <w:rPr>
          <w:rFonts w:ascii="Times New Roman" w:eastAsia="Times New Roman" w:hAnsi="Times New Roman" w:cs="Times New Roman"/>
          <w:sz w:val="24"/>
          <w:szCs w:val="24"/>
        </w:rPr>
        <w:t xml:space="preserve">are fees </w:t>
      </w:r>
      <w:r w:rsidR="009B629C" w:rsidRPr="0062750B">
        <w:rPr>
          <w:rFonts w:ascii="Times New Roman" w:eastAsia="Times New Roman" w:hAnsi="Times New Roman" w:cs="Times New Roman"/>
          <w:sz w:val="24"/>
          <w:szCs w:val="24"/>
        </w:rPr>
        <w:t xml:space="preserve">for laundry services </w:t>
      </w:r>
      <w:r w:rsidRPr="0062750B">
        <w:rPr>
          <w:rFonts w:ascii="Times New Roman" w:eastAsia="Times New Roman" w:hAnsi="Times New Roman" w:cs="Times New Roman"/>
          <w:sz w:val="24"/>
          <w:szCs w:val="24"/>
        </w:rPr>
        <w:t xml:space="preserve">and tips given to </w:t>
      </w:r>
      <w:r w:rsidR="009B629C" w:rsidRPr="0062750B">
        <w:rPr>
          <w:rFonts w:ascii="Times New Roman" w:eastAsia="Times New Roman" w:hAnsi="Times New Roman" w:cs="Times New Roman"/>
          <w:sz w:val="24"/>
          <w:szCs w:val="24"/>
        </w:rPr>
        <w:t xml:space="preserve">valets, </w:t>
      </w:r>
      <w:r w:rsidRPr="0062750B">
        <w:rPr>
          <w:rFonts w:ascii="Times New Roman" w:eastAsia="Times New Roman" w:hAnsi="Times New Roman" w:cs="Times New Roman"/>
          <w:sz w:val="24"/>
          <w:szCs w:val="24"/>
        </w:rPr>
        <w:t>porters, baggage carriers, and hotel staff.</w:t>
      </w:r>
    </w:p>
    <w:p w14:paraId="1E201252" w14:textId="4F577B33" w:rsidR="0043503A" w:rsidRPr="00D34D4E" w:rsidRDefault="0043503A" w:rsidP="0043503A">
      <w:pPr>
        <w:keepNext/>
        <w:keepLines/>
        <w:spacing w:before="240" w:after="0"/>
        <w:ind w:right="720"/>
        <w:jc w:val="both"/>
        <w:outlineLvl w:val="0"/>
        <w:rPr>
          <w:rFonts w:ascii="Times New Roman" w:eastAsiaTheme="majorEastAsia" w:hAnsi="Times New Roman" w:cs="Times New Roman"/>
          <w:b/>
          <w:sz w:val="28"/>
          <w:szCs w:val="28"/>
        </w:rPr>
      </w:pPr>
      <w:bookmarkStart w:id="41" w:name="_Toc136939462"/>
      <w:r w:rsidRPr="00D34D4E">
        <w:rPr>
          <w:rFonts w:ascii="Times New Roman" w:eastAsiaTheme="majorEastAsia" w:hAnsi="Times New Roman" w:cs="Times New Roman"/>
          <w:b/>
          <w:sz w:val="28"/>
          <w:szCs w:val="28"/>
        </w:rPr>
        <w:t>§1510. WAIVERS</w:t>
      </w:r>
      <w:bookmarkEnd w:id="41"/>
    </w:p>
    <w:p w14:paraId="0D47B208" w14:textId="37C630C8" w:rsidR="00AB5C1B" w:rsidRPr="0021128E" w:rsidRDefault="0043503A" w:rsidP="0021128E">
      <w:pPr>
        <w:pStyle w:val="ListParagraph"/>
        <w:numPr>
          <w:ilvl w:val="0"/>
          <w:numId w:val="40"/>
        </w:numPr>
        <w:ind w:right="720"/>
        <w:jc w:val="both"/>
        <w:rPr>
          <w:rFonts w:ascii="Times New Roman" w:eastAsia="Times New Roman" w:hAnsi="Times New Roman" w:cs="Times New Roman"/>
          <w:sz w:val="24"/>
          <w:szCs w:val="24"/>
        </w:rPr>
      </w:pPr>
      <w:r w:rsidRPr="00D34D4E">
        <w:rPr>
          <w:rFonts w:ascii="Times New Roman" w:eastAsia="Times New Roman" w:hAnsi="Times New Roman" w:cs="Times New Roman"/>
          <w:sz w:val="24"/>
          <w:szCs w:val="24"/>
        </w:rPr>
        <w:t>The Commissioner of Administration may waive, in writing, any provision in these regulations when the State’s best interest will be served. All waivers of PPM49 must receive prior approval from the Commissioner of Administration, except in declared emergencies.</w:t>
      </w:r>
      <w:r w:rsidR="0021128E">
        <w:rPr>
          <w:rFonts w:ascii="Times New Roman" w:eastAsia="Times New Roman" w:hAnsi="Times New Roman" w:cs="Times New Roman"/>
          <w:sz w:val="24"/>
          <w:szCs w:val="24"/>
        </w:rPr>
        <w:br w:type="page"/>
      </w:r>
    </w:p>
    <w:p w14:paraId="6BCE92AB" w14:textId="31B1AB36" w:rsidR="004B6281" w:rsidRPr="0043503A" w:rsidRDefault="0043503A" w:rsidP="0043503A">
      <w:pPr>
        <w:keepNext/>
        <w:keepLines/>
        <w:spacing w:before="240" w:after="0"/>
        <w:outlineLvl w:val="0"/>
        <w:rPr>
          <w:rFonts w:ascii="Times New Roman" w:eastAsia="Times New Roman" w:hAnsi="Times New Roman" w:cs="Times New Roman"/>
          <w:b/>
          <w:sz w:val="44"/>
          <w:szCs w:val="32"/>
        </w:rPr>
      </w:pPr>
      <w:bookmarkStart w:id="42" w:name="_Toc90286758"/>
      <w:bookmarkStart w:id="43" w:name="_Toc136939463"/>
      <w:r w:rsidRPr="0043503A">
        <w:rPr>
          <w:rFonts w:ascii="Times New Roman" w:eastAsia="Times New Roman" w:hAnsi="Times New Roman" w:cs="Times New Roman"/>
          <w:b/>
          <w:sz w:val="44"/>
          <w:szCs w:val="32"/>
        </w:rPr>
        <w:lastRenderedPageBreak/>
        <w:t>RESOURCES</w:t>
      </w:r>
      <w:bookmarkEnd w:id="42"/>
      <w:bookmarkEnd w:id="43"/>
    </w:p>
    <w:p w14:paraId="43C8E53A" w14:textId="00532E44" w:rsidR="0043503A" w:rsidRPr="0043503A" w:rsidRDefault="0043503A" w:rsidP="0043503A">
      <w:pPr>
        <w:widowControl w:val="0"/>
        <w:tabs>
          <w:tab w:val="left" w:pos="990"/>
        </w:tabs>
        <w:autoSpaceDE w:val="0"/>
        <w:autoSpaceDN w:val="0"/>
        <w:spacing w:after="0" w:line="240" w:lineRule="auto"/>
        <w:ind w:left="720" w:right="715"/>
        <w:contextualSpacing/>
        <w:jc w:val="both"/>
        <w:rPr>
          <w:rFonts w:ascii="Times New Roman" w:eastAsia="Times New Roman" w:hAnsi="Times New Roman" w:cs="Times New Roman"/>
          <w:sz w:val="24"/>
        </w:rPr>
      </w:pPr>
    </w:p>
    <w:p w14:paraId="1E7CB715" w14:textId="21EDC638" w:rsidR="003E13FA" w:rsidRPr="0043503A" w:rsidRDefault="003E13FA" w:rsidP="003E13F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4" w:name="_Toc136939464"/>
      <w:bookmarkStart w:id="45" w:name="_Toc90286759"/>
      <w:r>
        <w:rPr>
          <w:rFonts w:ascii="Times New Roman" w:eastAsia="Times New Roman" w:hAnsi="Times New Roman" w:cs="Times New Roman"/>
          <w:b/>
          <w:sz w:val="40"/>
          <w:szCs w:val="40"/>
        </w:rPr>
        <w:t>State Travel Website</w:t>
      </w:r>
      <w:bookmarkEnd w:id="44"/>
    </w:p>
    <w:p w14:paraId="7D23544F" w14:textId="01F6BB00" w:rsidR="003E13FA" w:rsidRPr="003E13FA" w:rsidRDefault="003E13FA" w:rsidP="003E13FA">
      <w:pPr>
        <w:pStyle w:val="BodyText"/>
        <w:ind w:left="720"/>
        <w:rPr>
          <w:rStyle w:val="Hyperlink"/>
          <w:rFonts w:eastAsiaTheme="minorHAnsi"/>
        </w:rPr>
      </w:pPr>
      <w:r w:rsidRPr="003E13FA">
        <w:rPr>
          <w:rStyle w:val="Hyperlink"/>
          <w:rFonts w:eastAsiaTheme="minorHAnsi"/>
        </w:rPr>
        <w:t xml:space="preserve">Travel.LA.Gov </w:t>
      </w:r>
    </w:p>
    <w:p w14:paraId="5974A4AF" w14:textId="77777777" w:rsidR="003E13FA" w:rsidRDefault="003E13FA" w:rsidP="003E13FA">
      <w:pPr>
        <w:pStyle w:val="BodyText"/>
        <w:ind w:left="720"/>
      </w:pPr>
    </w:p>
    <w:p w14:paraId="45E25009" w14:textId="5356EEB7"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6" w:name="_Toc136939465"/>
      <w:r>
        <w:rPr>
          <w:rFonts w:ascii="Times New Roman" w:eastAsia="Times New Roman" w:hAnsi="Times New Roman" w:cs="Times New Roman"/>
          <w:b/>
          <w:sz w:val="40"/>
          <w:szCs w:val="40"/>
        </w:rPr>
        <w:t>GSA Per Diem Website</w:t>
      </w:r>
      <w:bookmarkEnd w:id="46"/>
    </w:p>
    <w:p w14:paraId="29CA08F7" w14:textId="38AA6364" w:rsidR="00FC5811" w:rsidRDefault="00E142C2"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hyperlink r:id="rId29" w:history="1">
        <w:r w:rsidR="00FC5811" w:rsidRPr="006C2BF7">
          <w:rPr>
            <w:rStyle w:val="Hyperlink"/>
            <w:rFonts w:ascii="Times New Roman" w:eastAsia="Times New Roman" w:hAnsi="Times New Roman" w:cs="Times New Roman"/>
            <w:sz w:val="24"/>
          </w:rPr>
          <w:t>https://www.gsa.gov/travel/plan-book/per-diem-rates</w:t>
        </w:r>
      </w:hyperlink>
    </w:p>
    <w:p w14:paraId="7BB3B410" w14:textId="1FCA3E5B" w:rsidR="00FC5811" w:rsidRDefault="00FC5811" w:rsidP="00FC5811">
      <w:pPr>
        <w:widowControl w:val="0"/>
        <w:tabs>
          <w:tab w:val="left" w:pos="990"/>
        </w:tabs>
        <w:autoSpaceDE w:val="0"/>
        <w:autoSpaceDN w:val="0"/>
        <w:spacing w:after="0" w:line="240" w:lineRule="auto"/>
        <w:ind w:left="720" w:right="715"/>
        <w:jc w:val="both"/>
        <w:rPr>
          <w:rStyle w:val="Hyperlink"/>
          <w:rFonts w:ascii="Times New Roman" w:eastAsia="Times New Roman" w:hAnsi="Times New Roman" w:cs="Times New Roman"/>
          <w:sz w:val="24"/>
        </w:rPr>
      </w:pPr>
    </w:p>
    <w:p w14:paraId="0E68CF6A" w14:textId="658AF0B4" w:rsidR="00FC5811" w:rsidRPr="0043503A" w:rsidRDefault="00FC5811" w:rsidP="00FC5811">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7" w:name="_Toc136939466"/>
      <w:r>
        <w:rPr>
          <w:rFonts w:ascii="Times New Roman" w:eastAsia="Times New Roman" w:hAnsi="Times New Roman" w:cs="Times New Roman"/>
          <w:b/>
          <w:sz w:val="40"/>
          <w:szCs w:val="40"/>
        </w:rPr>
        <w:t>Department of State Foreign Per Diem Website</w:t>
      </w:r>
      <w:bookmarkEnd w:id="47"/>
    </w:p>
    <w:p w14:paraId="0F40A491" w14:textId="5E321B00" w:rsidR="003E13FA" w:rsidRDefault="00E142C2" w:rsidP="003E13FA">
      <w:pPr>
        <w:pStyle w:val="BodyText"/>
        <w:ind w:left="720"/>
        <w:rPr>
          <w:rStyle w:val="Hyperlink"/>
          <w:rFonts w:eastAsiaTheme="minorHAnsi"/>
        </w:rPr>
      </w:pPr>
      <w:hyperlink r:id="rId30" w:history="1">
        <w:r w:rsidR="00FC5811" w:rsidRPr="009461B9">
          <w:rPr>
            <w:rStyle w:val="Hyperlink"/>
            <w:rFonts w:eastAsiaTheme="minorHAnsi"/>
          </w:rPr>
          <w:t>https://aoprals.state.gov/web920/per_diem.asp</w:t>
        </w:r>
      </w:hyperlink>
    </w:p>
    <w:p w14:paraId="234BC681" w14:textId="77777777" w:rsidR="00FC5811" w:rsidRPr="003E13FA" w:rsidRDefault="00FC5811" w:rsidP="003E13FA">
      <w:pPr>
        <w:pStyle w:val="BodyText"/>
        <w:ind w:left="720"/>
        <w:rPr>
          <w:rStyle w:val="BodyTextChar"/>
          <w:rFonts w:asciiTheme="minorHAnsi" w:eastAsiaTheme="minorHAnsi" w:hAnsiTheme="minorHAnsi" w:cstheme="minorBidi"/>
          <w:sz w:val="22"/>
          <w:szCs w:val="22"/>
        </w:rPr>
      </w:pPr>
    </w:p>
    <w:p w14:paraId="0D0ECCC6"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8" w:name="_Toc136939467"/>
      <w:proofErr w:type="spellStart"/>
      <w:r w:rsidRPr="0043503A">
        <w:rPr>
          <w:rFonts w:ascii="Times New Roman" w:eastAsia="Times New Roman" w:hAnsi="Times New Roman" w:cs="Times New Roman"/>
          <w:b/>
          <w:sz w:val="40"/>
          <w:szCs w:val="40"/>
        </w:rPr>
        <w:t>Christopherson</w:t>
      </w:r>
      <w:proofErr w:type="spellEnd"/>
      <w:r w:rsidRPr="0043503A">
        <w:rPr>
          <w:rFonts w:ascii="Times New Roman" w:eastAsia="Times New Roman" w:hAnsi="Times New Roman" w:cs="Times New Roman"/>
          <w:b/>
          <w:sz w:val="40"/>
          <w:szCs w:val="40"/>
        </w:rPr>
        <w:t xml:space="preserve"> Business Travel</w:t>
      </w:r>
      <w:bookmarkEnd w:id="45"/>
      <w:bookmarkEnd w:id="48"/>
    </w:p>
    <w:p w14:paraId="0BD26E3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Toll Free: 800-961-0720</w:t>
      </w:r>
    </w:p>
    <w:p w14:paraId="22DB2D37"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Direct:</w:t>
      </w:r>
      <w:r w:rsidRPr="0043503A">
        <w:rPr>
          <w:rFonts w:ascii="Times New Roman" w:hAnsi="Times New Roman" w:cs="Times New Roman"/>
          <w:color w:val="464646"/>
          <w:spacing w:val="-2"/>
          <w:sz w:val="24"/>
        </w:rPr>
        <w:t xml:space="preserve"> </w:t>
      </w:r>
      <w:r w:rsidRPr="0043503A">
        <w:rPr>
          <w:rFonts w:ascii="Times New Roman" w:hAnsi="Times New Roman" w:cs="Times New Roman"/>
          <w:color w:val="464646"/>
          <w:sz w:val="24"/>
        </w:rPr>
        <w:t>205-874-8538</w:t>
      </w:r>
    </w:p>
    <w:p w14:paraId="4D626CC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rPr>
      </w:pPr>
      <w:r w:rsidRPr="0043503A">
        <w:rPr>
          <w:rFonts w:ascii="Times New Roman" w:hAnsi="Times New Roman" w:cs="Times New Roman"/>
          <w:color w:val="464646"/>
          <w:sz w:val="24"/>
        </w:rPr>
        <w:t>Hours:</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7:00 AM -</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8:00 PM CT, Monday</w:t>
      </w:r>
      <w:r w:rsidRPr="0043503A">
        <w:rPr>
          <w:rFonts w:ascii="Times New Roman" w:hAnsi="Times New Roman" w:cs="Times New Roman"/>
          <w:color w:val="464646"/>
          <w:spacing w:val="-5"/>
          <w:sz w:val="24"/>
        </w:rPr>
        <w:t xml:space="preserve"> </w:t>
      </w:r>
      <w:r w:rsidRPr="0043503A">
        <w:rPr>
          <w:rFonts w:ascii="Times New Roman" w:hAnsi="Times New Roman" w:cs="Times New Roman"/>
          <w:color w:val="464646"/>
          <w:sz w:val="24"/>
        </w:rPr>
        <w:t>–</w:t>
      </w:r>
      <w:r w:rsidRPr="0043503A">
        <w:rPr>
          <w:rFonts w:ascii="Times New Roman" w:hAnsi="Times New Roman" w:cs="Times New Roman"/>
          <w:color w:val="464646"/>
          <w:spacing w:val="1"/>
          <w:sz w:val="24"/>
        </w:rPr>
        <w:t xml:space="preserve"> </w:t>
      </w:r>
      <w:r w:rsidRPr="0043503A">
        <w:rPr>
          <w:rFonts w:ascii="Times New Roman" w:hAnsi="Times New Roman" w:cs="Times New Roman"/>
          <w:color w:val="464646"/>
          <w:sz w:val="24"/>
        </w:rPr>
        <w:t>Friday</w:t>
      </w:r>
    </w:p>
    <w:p w14:paraId="53F3C0F2"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8"/>
        </w:rPr>
      </w:pPr>
      <w:r w:rsidRPr="0043503A">
        <w:rPr>
          <w:rFonts w:ascii="Times New Roman" w:hAnsi="Times New Roman" w:cs="Times New Roman"/>
          <w:color w:val="464646"/>
          <w:sz w:val="24"/>
        </w:rPr>
        <w:t>Email:</w:t>
      </w:r>
      <w:r w:rsidRPr="0043503A">
        <w:rPr>
          <w:rFonts w:ascii="Times New Roman" w:hAnsi="Times New Roman" w:cs="Times New Roman"/>
          <w:color w:val="464646"/>
          <w:spacing w:val="58"/>
          <w:sz w:val="24"/>
        </w:rPr>
        <w:t xml:space="preserve"> </w:t>
      </w:r>
      <w:hyperlink r:id="rId31">
        <w:r w:rsidRPr="0043503A">
          <w:rPr>
            <w:rFonts w:ascii="Times New Roman" w:hAnsi="Times New Roman" w:cs="Times New Roman"/>
            <w:color w:val="0562C1"/>
            <w:sz w:val="24"/>
            <w:u w:val="single" w:color="0562C1"/>
          </w:rPr>
          <w:t>statela@cbtravel.com</w:t>
        </w:r>
      </w:hyperlink>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(State</w:t>
      </w:r>
      <w:r w:rsidRPr="0043503A">
        <w:rPr>
          <w:rFonts w:ascii="Times New Roman" w:hAnsi="Times New Roman" w:cs="Times New Roman"/>
          <w:color w:val="464646"/>
          <w:spacing w:val="-2"/>
          <w:sz w:val="24"/>
          <w:u w:val="single" w:color="0562C1"/>
        </w:rPr>
        <w:t xml:space="preserve"> </w:t>
      </w:r>
      <w:r w:rsidRPr="0043503A">
        <w:rPr>
          <w:rFonts w:ascii="Times New Roman" w:hAnsi="Times New Roman" w:cs="Times New Roman"/>
          <w:color w:val="464646"/>
          <w:sz w:val="24"/>
          <w:u w:val="single" w:color="0562C1"/>
        </w:rPr>
        <w:t>Advisor</w:t>
      </w:r>
      <w:r w:rsidRPr="0043503A">
        <w:rPr>
          <w:rFonts w:ascii="Times New Roman" w:hAnsi="Times New Roman" w:cs="Times New Roman"/>
          <w:color w:val="464646"/>
          <w:spacing w:val="-1"/>
          <w:sz w:val="24"/>
          <w:u w:val="single" w:color="0562C1"/>
        </w:rPr>
        <w:t xml:space="preserve"> </w:t>
      </w:r>
      <w:r w:rsidRPr="0043503A">
        <w:rPr>
          <w:rFonts w:ascii="Times New Roman" w:hAnsi="Times New Roman" w:cs="Times New Roman"/>
          <w:color w:val="464646"/>
          <w:sz w:val="24"/>
          <w:u w:val="single" w:color="0562C1"/>
        </w:rPr>
        <w:t>Team)</w:t>
      </w:r>
    </w:p>
    <w:p w14:paraId="493DD5A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hAnsi="Times New Roman" w:cs="Times New Roman"/>
          <w:color w:val="464646"/>
          <w:sz w:val="24"/>
          <w:u w:val="single" w:color="464646"/>
        </w:rPr>
      </w:pPr>
      <w:r w:rsidRPr="0043503A">
        <w:rPr>
          <w:rFonts w:ascii="Times New Roman" w:hAnsi="Times New Roman" w:cs="Times New Roman"/>
          <w:color w:val="464646"/>
          <w:sz w:val="24"/>
          <w:u w:val="single" w:color="464646"/>
        </w:rPr>
        <w:t>Email:</w:t>
      </w:r>
      <w:r w:rsidRPr="003E13FA">
        <w:rPr>
          <w:rFonts w:ascii="Times New Roman" w:hAnsi="Times New Roman" w:cs="Times New Roman"/>
          <w:color w:val="464646"/>
          <w:spacing w:val="57"/>
          <w:sz w:val="24"/>
        </w:rPr>
        <w:t xml:space="preserve"> </w:t>
      </w:r>
      <w:hyperlink r:id="rId32">
        <w:r w:rsidRPr="0043503A">
          <w:rPr>
            <w:rFonts w:ascii="Times New Roman" w:hAnsi="Times New Roman" w:cs="Times New Roman"/>
            <w:color w:val="0562C1"/>
            <w:sz w:val="24"/>
            <w:u w:val="single" w:color="464646"/>
          </w:rPr>
          <w:t>statelauniv@cbtravel.com</w:t>
        </w:r>
        <w:r w:rsidRPr="0043503A">
          <w:rPr>
            <w:rFonts w:ascii="Times New Roman" w:hAnsi="Times New Roman" w:cs="Times New Roman"/>
            <w:color w:val="464646"/>
            <w:spacing w:val="-1"/>
            <w:sz w:val="24"/>
            <w:u w:val="single" w:color="464646"/>
          </w:rPr>
          <w:t xml:space="preserve"> </w:t>
        </w:r>
      </w:hyperlink>
      <w:r w:rsidRPr="0043503A">
        <w:rPr>
          <w:rFonts w:ascii="Times New Roman" w:hAnsi="Times New Roman" w:cs="Times New Roman"/>
          <w:color w:val="464646"/>
          <w:sz w:val="24"/>
          <w:u w:val="single" w:color="464646"/>
        </w:rPr>
        <w:t>(University</w:t>
      </w:r>
      <w:r w:rsidRPr="0043503A">
        <w:rPr>
          <w:rFonts w:ascii="Times New Roman" w:hAnsi="Times New Roman" w:cs="Times New Roman"/>
          <w:color w:val="464646"/>
          <w:spacing w:val="-4"/>
          <w:sz w:val="24"/>
          <w:u w:val="single" w:color="464646"/>
        </w:rPr>
        <w:t xml:space="preserve"> </w:t>
      </w:r>
      <w:r w:rsidRPr="0043503A">
        <w:rPr>
          <w:rFonts w:ascii="Times New Roman" w:hAnsi="Times New Roman" w:cs="Times New Roman"/>
          <w:color w:val="464646"/>
          <w:sz w:val="24"/>
          <w:u w:val="single" w:color="464646"/>
        </w:rPr>
        <w:t>Advisor</w:t>
      </w:r>
      <w:r w:rsidRPr="0043503A">
        <w:rPr>
          <w:rFonts w:ascii="Times New Roman" w:hAnsi="Times New Roman" w:cs="Times New Roman"/>
          <w:color w:val="464646"/>
          <w:spacing w:val="-1"/>
          <w:sz w:val="24"/>
          <w:u w:val="single" w:color="464646"/>
        </w:rPr>
        <w:t xml:space="preserve"> </w:t>
      </w:r>
      <w:r w:rsidRPr="0043503A">
        <w:rPr>
          <w:rFonts w:ascii="Times New Roman" w:hAnsi="Times New Roman" w:cs="Times New Roman"/>
          <w:color w:val="464646"/>
          <w:sz w:val="24"/>
          <w:u w:val="single" w:color="464646"/>
        </w:rPr>
        <w:t>Team)</w:t>
      </w:r>
    </w:p>
    <w:p w14:paraId="643A94C0"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color w:val="464646"/>
          <w:u w:val="single" w:color="464646"/>
        </w:rPr>
      </w:pPr>
    </w:p>
    <w:p w14:paraId="36697A38"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Agent Assisted Bookings (Non-Refundable)</w:t>
      </w:r>
    </w:p>
    <w:p w14:paraId="0782827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$24.00 per domestic ticket</w:t>
      </w:r>
    </w:p>
    <w:p w14:paraId="34D4246A"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$31.00 per international ticket</w:t>
      </w:r>
    </w:p>
    <w:p w14:paraId="4985C2C9"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$21.00 per domestic ticket for 10 or more people on the same itinerary plus tax</w:t>
      </w:r>
    </w:p>
    <w:p w14:paraId="2B8E6F6A" w14:textId="77777777" w:rsidR="0043503A" w:rsidRPr="0043503A" w:rsidRDefault="0043503A" w:rsidP="0043503A">
      <w:pPr>
        <w:widowControl w:val="0"/>
        <w:tabs>
          <w:tab w:val="left" w:pos="990"/>
        </w:tabs>
        <w:autoSpaceDE w:val="0"/>
        <w:autoSpaceDN w:val="0"/>
        <w:spacing w:after="0" w:line="240" w:lineRule="auto"/>
        <w:ind w:left="990" w:right="540"/>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$29.00 per international ticket for 10 or more people on the same itinerary plus tax</w:t>
      </w:r>
    </w:p>
    <w:p w14:paraId="1254F98C"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60F620A3"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Online Booking (Non-Refundable)</w:t>
      </w:r>
    </w:p>
    <w:p w14:paraId="5D4EF09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$7.00 per domestic or international ticket</w:t>
      </w:r>
    </w:p>
    <w:p w14:paraId="386FE556"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p>
    <w:p w14:paraId="37BDD4FB"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b/>
          <w:sz w:val="24"/>
          <w:u w:val="single"/>
        </w:rPr>
      </w:pPr>
      <w:r w:rsidRPr="0043503A">
        <w:rPr>
          <w:rFonts w:ascii="Times New Roman" w:eastAsia="Times New Roman" w:hAnsi="Times New Roman" w:cs="Times New Roman"/>
          <w:b/>
          <w:sz w:val="24"/>
          <w:u w:val="single"/>
        </w:rPr>
        <w:t xml:space="preserve">After hours service for emergency use only </w:t>
      </w:r>
    </w:p>
    <w:p w14:paraId="08A078A1" w14:textId="77777777" w:rsidR="0043503A" w:rsidRPr="0043503A" w:rsidRDefault="0043503A" w:rsidP="0043503A">
      <w:pPr>
        <w:widowControl w:val="0"/>
        <w:tabs>
          <w:tab w:val="left" w:pos="990"/>
        </w:tabs>
        <w:autoSpaceDE w:val="0"/>
        <w:autoSpaceDN w:val="0"/>
        <w:spacing w:after="0" w:line="240" w:lineRule="auto"/>
        <w:ind w:left="990" w:right="715"/>
        <w:contextualSpacing/>
        <w:jc w:val="both"/>
        <w:rPr>
          <w:rFonts w:ascii="Times New Roman" w:eastAsia="Times New Roman" w:hAnsi="Times New Roman" w:cs="Times New Roman"/>
          <w:sz w:val="24"/>
        </w:rPr>
      </w:pPr>
      <w:r w:rsidRPr="0043503A">
        <w:rPr>
          <w:rFonts w:ascii="Times New Roman" w:eastAsia="Times New Roman" w:hAnsi="Times New Roman" w:cs="Times New Roman"/>
          <w:sz w:val="24"/>
        </w:rPr>
        <w:t>After 5 p.m. and on weekends: 800-961-0720</w:t>
      </w:r>
    </w:p>
    <w:p w14:paraId="0F406AFE"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35555616"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color w:val="004785"/>
          <w:spacing w:val="1"/>
          <w:sz w:val="24"/>
          <w:szCs w:val="24"/>
        </w:rPr>
      </w:pPr>
      <w:r w:rsidRPr="0043503A">
        <w:rPr>
          <w:rFonts w:ascii="Times New Roman" w:eastAsia="Times New Roman" w:hAnsi="Times New Roman" w:cs="Times New Roman"/>
          <w:b/>
          <w:sz w:val="24"/>
          <w:u w:val="single"/>
        </w:rPr>
        <w:t xml:space="preserve">Create a travel profile: </w:t>
      </w:r>
      <w:hyperlink r:id="rId33">
        <w:r w:rsidRPr="0043503A">
          <w:rPr>
            <w:rFonts w:ascii="Times New Roman" w:eastAsia="Times New Roman" w:hAnsi="Times New Roman" w:cs="Times New Roman"/>
            <w:color w:val="004785"/>
            <w:sz w:val="24"/>
            <w:szCs w:val="24"/>
            <w:u w:val="single" w:color="004785"/>
          </w:rPr>
          <w:t>https://legacy.cbtravel.com/business/profile/stateofla/</w:t>
        </w:r>
      </w:hyperlink>
      <w:r w:rsidRPr="0043503A">
        <w:rPr>
          <w:rFonts w:ascii="Times New Roman" w:eastAsia="Times New Roman" w:hAnsi="Times New Roman" w:cs="Times New Roman"/>
          <w:color w:val="004785"/>
          <w:spacing w:val="1"/>
          <w:sz w:val="24"/>
          <w:szCs w:val="24"/>
        </w:rPr>
        <w:t xml:space="preserve"> </w:t>
      </w:r>
      <w:r w:rsidRPr="0043503A">
        <w:rPr>
          <w:rFonts w:ascii="Times New Roman" w:eastAsia="Times New Roman" w:hAnsi="Times New Roman" w:cs="Times New Roman"/>
          <w:color w:val="004785"/>
          <w:spacing w:val="1"/>
          <w:sz w:val="24"/>
          <w:szCs w:val="24"/>
        </w:rPr>
        <w:br/>
      </w:r>
    </w:p>
    <w:p w14:paraId="25D44C3B" w14:textId="77777777" w:rsidR="0043503A" w:rsidRPr="0043503A" w:rsidRDefault="0043503A" w:rsidP="0043503A">
      <w:pPr>
        <w:widowControl w:val="0"/>
        <w:autoSpaceDE w:val="0"/>
        <w:autoSpaceDN w:val="0"/>
        <w:spacing w:after="0" w:line="240" w:lineRule="auto"/>
        <w:ind w:left="990" w:right="727"/>
        <w:rPr>
          <w:rFonts w:ascii="Times New Roman" w:eastAsia="Times New Roman" w:hAnsi="Times New Roman" w:cs="Times New Roman"/>
          <w:sz w:val="24"/>
          <w:szCs w:val="24"/>
        </w:rPr>
      </w:pPr>
      <w:proofErr w:type="spellStart"/>
      <w:r w:rsidRPr="0043503A">
        <w:rPr>
          <w:rFonts w:ascii="Times New Roman" w:eastAsia="Times New Roman" w:hAnsi="Times New Roman" w:cs="Times New Roman"/>
          <w:b/>
          <w:sz w:val="24"/>
          <w:u w:val="single"/>
        </w:rPr>
        <w:t>Christopherson</w:t>
      </w:r>
      <w:proofErr w:type="spellEnd"/>
      <w:r w:rsidRPr="0043503A">
        <w:rPr>
          <w:rFonts w:ascii="Times New Roman" w:eastAsia="Times New Roman" w:hAnsi="Times New Roman" w:cs="Times New Roman"/>
          <w:b/>
          <w:sz w:val="24"/>
          <w:u w:val="single"/>
        </w:rPr>
        <w:t xml:space="preserve"> Business Travel Login</w:t>
      </w:r>
      <w:r w:rsidRPr="0043503A">
        <w:rPr>
          <w:rFonts w:ascii="Times New Roman" w:eastAsia="Times New Roman" w:hAnsi="Times New Roman" w:cs="Times New Roman"/>
          <w:color w:val="464646"/>
          <w:sz w:val="24"/>
          <w:szCs w:val="24"/>
        </w:rPr>
        <w:t>:</w:t>
      </w:r>
      <w:r w:rsidRPr="0043503A">
        <w:rPr>
          <w:rFonts w:ascii="Times New Roman" w:eastAsia="Times New Roman" w:hAnsi="Times New Roman" w:cs="Times New Roman"/>
          <w:color w:val="464646"/>
          <w:spacing w:val="57"/>
          <w:sz w:val="24"/>
          <w:szCs w:val="24"/>
        </w:rPr>
        <w:t xml:space="preserve"> </w:t>
      </w:r>
      <w:hyperlink r:id="rId34">
        <w:r w:rsidRPr="0043503A">
          <w:rPr>
            <w:rFonts w:ascii="Times New Roman" w:eastAsia="Times New Roman" w:hAnsi="Times New Roman" w:cs="Times New Roman"/>
            <w:color w:val="004785"/>
            <w:sz w:val="24"/>
            <w:szCs w:val="24"/>
            <w:u w:val="single" w:color="004785"/>
          </w:rPr>
          <w:t>https://app.cbtat.com/</w:t>
        </w:r>
        <w:r w:rsidRPr="0043503A">
          <w:rPr>
            <w:rFonts w:ascii="Times New Roman" w:eastAsia="Times New Roman" w:hAnsi="Times New Roman" w:cs="Times New Roman"/>
            <w:color w:val="004785"/>
            <w:spacing w:val="-2"/>
            <w:sz w:val="24"/>
            <w:szCs w:val="24"/>
          </w:rPr>
          <w:t xml:space="preserve"> </w:t>
        </w:r>
      </w:hyperlink>
      <w:r w:rsidRPr="0043503A">
        <w:rPr>
          <w:rFonts w:ascii="Times New Roman" w:eastAsia="Times New Roman" w:hAnsi="Times New Roman" w:cs="Times New Roman"/>
          <w:color w:val="464646"/>
          <w:sz w:val="24"/>
          <w:szCs w:val="24"/>
        </w:rPr>
        <w:t>(click</w:t>
      </w:r>
      <w:r w:rsidRPr="0043503A">
        <w:rPr>
          <w:rFonts w:ascii="Times New Roman" w:eastAsia="Times New Roman" w:hAnsi="Times New Roman" w:cs="Times New Roman"/>
          <w:color w:val="464646"/>
          <w:spacing w:val="-2"/>
          <w:sz w:val="24"/>
          <w:szCs w:val="24"/>
        </w:rPr>
        <w:t xml:space="preserve"> </w:t>
      </w:r>
      <w:r w:rsidRPr="0043503A">
        <w:rPr>
          <w:rFonts w:ascii="Times New Roman" w:eastAsia="Times New Roman" w:hAnsi="Times New Roman" w:cs="Times New Roman"/>
          <w:color w:val="464646"/>
          <w:sz w:val="24"/>
          <w:szCs w:val="24"/>
        </w:rPr>
        <w:t>on</w:t>
      </w:r>
      <w:r w:rsidRPr="0043503A">
        <w:rPr>
          <w:rFonts w:ascii="Times New Roman" w:eastAsia="Times New Roman" w:hAnsi="Times New Roman" w:cs="Times New Roman"/>
          <w:color w:val="464646"/>
          <w:spacing w:val="-2"/>
          <w:sz w:val="24"/>
          <w:szCs w:val="24"/>
        </w:rPr>
        <w:t xml:space="preserve"> </w:t>
      </w:r>
      <w:proofErr w:type="spellStart"/>
      <w:r w:rsidRPr="0043503A">
        <w:rPr>
          <w:rFonts w:ascii="Times New Roman" w:eastAsia="Times New Roman" w:hAnsi="Times New Roman" w:cs="Times New Roman"/>
          <w:color w:val="464646"/>
          <w:sz w:val="24"/>
          <w:szCs w:val="24"/>
        </w:rPr>
        <w:t>AirPortal</w:t>
      </w:r>
      <w:proofErr w:type="spellEnd"/>
      <w:r w:rsidRPr="0043503A">
        <w:rPr>
          <w:rFonts w:ascii="Times New Roman" w:eastAsia="Times New Roman" w:hAnsi="Times New Roman" w:cs="Times New Roman"/>
          <w:color w:val="464646"/>
          <w:spacing w:val="-57"/>
          <w:sz w:val="24"/>
          <w:szCs w:val="24"/>
        </w:rPr>
        <w:t xml:space="preserve">  </w:t>
      </w:r>
      <w:r w:rsidRPr="0043503A">
        <w:rPr>
          <w:rFonts w:ascii="Times New Roman" w:eastAsia="Times New Roman" w:hAnsi="Times New Roman" w:cs="Times New Roman"/>
          <w:color w:val="464646"/>
          <w:sz w:val="24"/>
          <w:szCs w:val="24"/>
        </w:rPr>
        <w:t>Login if you’ve already created a profile)</w:t>
      </w:r>
    </w:p>
    <w:p w14:paraId="5C7D3CC9" w14:textId="77777777" w:rsidR="0043503A" w:rsidRPr="0043503A" w:rsidRDefault="0043503A" w:rsidP="0043503A">
      <w:pPr>
        <w:widowControl w:val="0"/>
        <w:tabs>
          <w:tab w:val="left" w:pos="990"/>
        </w:tabs>
        <w:autoSpaceDE w:val="0"/>
        <w:autoSpaceDN w:val="0"/>
        <w:spacing w:after="0" w:line="240" w:lineRule="auto"/>
        <w:ind w:right="715"/>
        <w:contextualSpacing/>
        <w:jc w:val="center"/>
        <w:rPr>
          <w:rFonts w:ascii="Times New Roman" w:eastAsia="Times New Roman" w:hAnsi="Times New Roman" w:cs="Times New Roman"/>
          <w:sz w:val="24"/>
        </w:rPr>
      </w:pPr>
    </w:p>
    <w:p w14:paraId="4B91E48E" w14:textId="77777777" w:rsidR="0043503A" w:rsidRPr="0043503A" w:rsidRDefault="0043503A" w:rsidP="0043503A">
      <w:pPr>
        <w:widowControl w:val="0"/>
        <w:tabs>
          <w:tab w:val="left" w:pos="990"/>
        </w:tabs>
        <w:autoSpaceDE w:val="0"/>
        <w:autoSpaceDN w:val="0"/>
        <w:spacing w:after="0" w:line="240" w:lineRule="auto"/>
        <w:ind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4"/>
        </w:rPr>
        <w:tab/>
      </w:r>
      <w:r w:rsidRPr="0043503A">
        <w:rPr>
          <w:rFonts w:ascii="Times New Roman" w:eastAsia="Times New Roman" w:hAnsi="Times New Roman" w:cs="Times New Roman"/>
          <w:b/>
          <w:sz w:val="24"/>
          <w:u w:val="single"/>
        </w:rPr>
        <w:t>State Travel Link:</w:t>
      </w:r>
      <w:r w:rsidRPr="0043503A">
        <w:rPr>
          <w:rFonts w:ascii="Times New Roman" w:eastAsia="Times New Roman" w:hAnsi="Times New Roman" w:cs="Times New Roman"/>
          <w:sz w:val="24"/>
        </w:rPr>
        <w:t xml:space="preserve"> </w:t>
      </w:r>
      <w:hyperlink r:id="rId35" w:history="1">
        <w:r w:rsidRPr="0043503A">
          <w:rPr>
            <w:rFonts w:ascii="Times New Roman" w:eastAsia="Times New Roman" w:hAnsi="Times New Roman" w:cs="Times New Roman"/>
            <w:color w:val="0563C1" w:themeColor="hyperlink"/>
            <w:sz w:val="24"/>
            <w:u w:val="single"/>
          </w:rPr>
          <w:t>https://www.doa.la.gov/doa/ost/travel-agency/</w:t>
        </w:r>
      </w:hyperlink>
      <w:r w:rsidRPr="0043503A">
        <w:rPr>
          <w:rFonts w:ascii="Times New Roman" w:eastAsia="Times New Roman" w:hAnsi="Times New Roman" w:cs="Times New Roman"/>
          <w:sz w:val="24"/>
        </w:rPr>
        <w:t xml:space="preserve"> </w:t>
      </w:r>
    </w:p>
    <w:p w14:paraId="36F9E6E4" w14:textId="77777777" w:rsidR="0043503A" w:rsidRPr="0043503A" w:rsidRDefault="0043503A" w:rsidP="0043503A">
      <w:pPr>
        <w:widowControl w:val="0"/>
        <w:tabs>
          <w:tab w:val="left" w:pos="990"/>
        </w:tabs>
        <w:autoSpaceDE w:val="0"/>
        <w:autoSpaceDN w:val="0"/>
        <w:spacing w:after="0" w:line="240" w:lineRule="auto"/>
        <w:ind w:left="720" w:right="715"/>
        <w:contextualSpacing/>
        <w:jc w:val="center"/>
        <w:rPr>
          <w:rFonts w:ascii="Times New Roman" w:eastAsia="Times New Roman" w:hAnsi="Times New Roman" w:cs="Times New Roman"/>
          <w:sz w:val="24"/>
        </w:rPr>
      </w:pPr>
    </w:p>
    <w:p w14:paraId="2A61521A" w14:textId="77777777"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49" w:name="_Toc90286760"/>
      <w:bookmarkStart w:id="50" w:name="_Toc136939468"/>
      <w:r w:rsidRPr="0043503A">
        <w:rPr>
          <w:rFonts w:ascii="Times New Roman" w:eastAsia="Times New Roman" w:hAnsi="Times New Roman" w:cs="Times New Roman"/>
          <w:b/>
          <w:sz w:val="40"/>
          <w:szCs w:val="40"/>
        </w:rPr>
        <w:t>Motor Coach Travel</w:t>
      </w:r>
      <w:bookmarkEnd w:id="49"/>
      <w:bookmarkEnd w:id="50"/>
    </w:p>
    <w:p w14:paraId="72978310" w14:textId="172CDDF5"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r w:rsidRPr="0043503A">
        <w:rPr>
          <w:rFonts w:ascii="Times New Roman" w:eastAsia="Times New Roman" w:hAnsi="Times New Roman" w:cs="Times New Roman"/>
          <w:b/>
          <w:sz w:val="28"/>
        </w:rPr>
        <w:t>STM Driven</w:t>
      </w:r>
      <w:r w:rsidRPr="0043503A">
        <w:rPr>
          <w:rFonts w:ascii="Times New Roman" w:eastAsia="Times New Roman" w:hAnsi="Times New Roman" w:cs="Times New Roman"/>
          <w:sz w:val="24"/>
        </w:rPr>
        <w:br/>
        <w:t>Direct: 319-433-0851</w:t>
      </w:r>
      <w:r w:rsidRPr="0043503A">
        <w:rPr>
          <w:rFonts w:ascii="Times New Roman" w:eastAsia="Times New Roman" w:hAnsi="Times New Roman" w:cs="Times New Roman"/>
          <w:sz w:val="24"/>
        </w:rPr>
        <w:br/>
        <w:t>Mobile: 773-</w:t>
      </w:r>
      <w:r w:rsidR="00AF2476">
        <w:rPr>
          <w:rFonts w:ascii="Times New Roman" w:eastAsia="Times New Roman" w:hAnsi="Times New Roman" w:cs="Times New Roman"/>
          <w:sz w:val="24"/>
        </w:rPr>
        <w:t>766</w:t>
      </w:r>
      <w:r w:rsidRPr="0043503A">
        <w:rPr>
          <w:rFonts w:ascii="Times New Roman" w:eastAsia="Times New Roman" w:hAnsi="Times New Roman" w:cs="Times New Roman"/>
          <w:sz w:val="24"/>
        </w:rPr>
        <w:t>-</w:t>
      </w:r>
      <w:r w:rsidR="00AF2476">
        <w:rPr>
          <w:rFonts w:ascii="Times New Roman" w:eastAsia="Times New Roman" w:hAnsi="Times New Roman" w:cs="Times New Roman"/>
          <w:sz w:val="24"/>
        </w:rPr>
        <w:t>8123</w:t>
      </w:r>
      <w:r w:rsidRPr="0043503A">
        <w:rPr>
          <w:rFonts w:ascii="Times New Roman" w:eastAsia="Times New Roman" w:hAnsi="Times New Roman" w:cs="Times New Roman"/>
          <w:sz w:val="24"/>
        </w:rPr>
        <w:br/>
        <w:t xml:space="preserve">Email: </w:t>
      </w:r>
      <w:hyperlink r:id="rId36" w:history="1">
        <w:r w:rsidR="00A1685A" w:rsidRPr="00D8119A">
          <w:rPr>
            <w:rStyle w:val="Hyperlink"/>
            <w:rFonts w:ascii="Times New Roman" w:hAnsi="Times New Roman" w:cs="Times New Roman"/>
            <w:sz w:val="24"/>
            <w:u w:color="0562C1"/>
          </w:rPr>
          <w:t>ngyllin@STMDriven.com</w:t>
        </w:r>
      </w:hyperlink>
      <w:r w:rsidRPr="0043503A">
        <w:rPr>
          <w:rFonts w:ascii="Times New Roman" w:eastAsia="Times New Roman" w:hAnsi="Times New Roman" w:cs="Times New Roman"/>
          <w:sz w:val="24"/>
        </w:rPr>
        <w:t xml:space="preserve"> </w:t>
      </w:r>
    </w:p>
    <w:p w14:paraId="39D39393"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sz w:val="24"/>
        </w:rPr>
      </w:pPr>
    </w:p>
    <w:p w14:paraId="6AEFEE27" w14:textId="5DBA3E6C"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1" w:name="_Toc90286761"/>
      <w:bookmarkStart w:id="52" w:name="_Toc136939469"/>
      <w:r w:rsidRPr="0043503A">
        <w:rPr>
          <w:rFonts w:ascii="Times New Roman" w:eastAsia="Times New Roman" w:hAnsi="Times New Roman" w:cs="Times New Roman"/>
          <w:b/>
          <w:sz w:val="40"/>
          <w:szCs w:val="40"/>
        </w:rPr>
        <w:lastRenderedPageBreak/>
        <w:t>Rental Vehicles</w:t>
      </w:r>
      <w:bookmarkEnd w:id="51"/>
      <w:bookmarkEnd w:id="52"/>
    </w:p>
    <w:p w14:paraId="119031FA"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Ground Transportation Webpage: </w:t>
      </w:r>
      <w:hyperlink r:id="rId37" w:history="1">
        <w:r w:rsidRPr="0043503A">
          <w:rPr>
            <w:rFonts w:ascii="Times New Roman" w:eastAsia="Times New Roman" w:hAnsi="Times New Roman" w:cs="Times New Roman"/>
            <w:b/>
            <w:color w:val="0563C1" w:themeColor="hyperlink"/>
            <w:sz w:val="32"/>
            <w:u w:val="single"/>
          </w:rPr>
          <w:t>https://www.doa.la.gov/doa/ost/transportation/ground-transportation/</w:t>
        </w:r>
      </w:hyperlink>
      <w:r w:rsidRPr="0043503A">
        <w:rPr>
          <w:rFonts w:ascii="Times New Roman" w:eastAsia="Times New Roman" w:hAnsi="Times New Roman" w:cs="Times New Roman"/>
          <w:b/>
          <w:sz w:val="32"/>
        </w:rPr>
        <w:t xml:space="preserve">  </w:t>
      </w:r>
    </w:p>
    <w:p w14:paraId="63D9F53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p>
    <w:p w14:paraId="158B3E9C" w14:textId="71CC2C62" w:rsidR="0043503A" w:rsidRPr="0043503A" w:rsidRDefault="0043503A" w:rsidP="0043503A">
      <w:pPr>
        <w:widowControl w:val="0"/>
        <w:tabs>
          <w:tab w:val="left" w:pos="990"/>
        </w:tabs>
        <w:autoSpaceDE w:val="0"/>
        <w:autoSpaceDN w:val="0"/>
        <w:spacing w:after="0" w:line="240" w:lineRule="auto"/>
        <w:ind w:left="1440" w:right="360"/>
        <w:contextualSpacing/>
        <w:rPr>
          <w:rFonts w:ascii="Times New Roman" w:eastAsia="Times New Roman" w:hAnsi="Times New Roman" w:cs="Times New Roman"/>
          <w:sz w:val="24"/>
        </w:rPr>
      </w:pPr>
      <w:r w:rsidRPr="0043503A">
        <w:rPr>
          <w:rFonts w:ascii="Times New Roman" w:eastAsia="Times New Roman" w:hAnsi="Times New Roman" w:cs="Times New Roman"/>
          <w:b/>
          <w:sz w:val="32"/>
        </w:rPr>
        <w:t>Enterprise/National</w:t>
      </w:r>
      <w:r w:rsidRPr="0043503A">
        <w:rPr>
          <w:rFonts w:ascii="Times New Roman" w:eastAsia="Times New Roman" w:hAnsi="Times New Roman" w:cs="Times New Roman"/>
          <w:sz w:val="24"/>
        </w:rPr>
        <w:br/>
        <w:t>Joseph Rosenfeld</w:t>
      </w:r>
      <w:r w:rsidRPr="0043503A">
        <w:rPr>
          <w:rFonts w:ascii="Times New Roman" w:eastAsia="Times New Roman" w:hAnsi="Times New Roman" w:cs="Times New Roman"/>
          <w:sz w:val="24"/>
        </w:rPr>
        <w:br/>
        <w:t>Direct: 225-445-7250</w:t>
      </w:r>
      <w:r w:rsidRPr="0043503A">
        <w:rPr>
          <w:rFonts w:ascii="Times New Roman" w:eastAsia="Times New Roman" w:hAnsi="Times New Roman" w:cs="Times New Roman"/>
          <w:sz w:val="24"/>
        </w:rPr>
        <w:br/>
        <w:t xml:space="preserve">Email: </w:t>
      </w:r>
      <w:hyperlink r:id="rId38" w:history="1">
        <w:r w:rsidRPr="0043503A">
          <w:rPr>
            <w:rFonts w:ascii="Times New Roman" w:hAnsi="Times New Roman" w:cs="Times New Roman"/>
            <w:color w:val="0562C1"/>
            <w:sz w:val="24"/>
            <w:u w:val="single" w:color="0562C1"/>
          </w:rPr>
          <w:t>joseph.g.rosenfeld@ehi.com</w:t>
        </w:r>
      </w:hyperlink>
      <w:r w:rsidRPr="0043503A">
        <w:rPr>
          <w:rFonts w:ascii="Times New Roman" w:eastAsia="Times New Roman" w:hAnsi="Times New Roman" w:cs="Times New Roman"/>
          <w:sz w:val="24"/>
        </w:rPr>
        <w:t xml:space="preserve"> </w:t>
      </w:r>
      <w:r w:rsidR="004D417C">
        <w:rPr>
          <w:rFonts w:ascii="Times New Roman" w:eastAsia="Times New Roman" w:hAnsi="Times New Roman" w:cs="Times New Roman"/>
          <w:sz w:val="24"/>
        </w:rPr>
        <w:br/>
      </w:r>
    </w:p>
    <w:p w14:paraId="563A64FC" w14:textId="3D2DC69C" w:rsidR="0043503A" w:rsidRPr="0043503A" w:rsidRDefault="0043503A" w:rsidP="004D417C">
      <w:pPr>
        <w:ind w:left="1440"/>
        <w:rPr>
          <w:rFonts w:ascii="Times New Roman" w:eastAsia="Times New Roman" w:hAnsi="Times New Roman" w:cs="Times New Roman"/>
          <w:b/>
          <w:sz w:val="28"/>
        </w:rPr>
      </w:pPr>
      <w:r w:rsidRPr="0043503A">
        <w:rPr>
          <w:rFonts w:ascii="Times New Roman" w:eastAsia="Times New Roman" w:hAnsi="Times New Roman" w:cs="Times New Roman"/>
          <w:b/>
          <w:sz w:val="32"/>
        </w:rPr>
        <w:t>Hertz</w:t>
      </w:r>
      <w:r w:rsidR="00D413EB">
        <w:rPr>
          <w:rFonts w:ascii="Times New Roman" w:eastAsia="Times New Roman" w:hAnsi="Times New Roman" w:cs="Times New Roman"/>
          <w:b/>
          <w:sz w:val="32"/>
        </w:rPr>
        <w:br/>
      </w:r>
      <w:r w:rsidRPr="0043503A">
        <w:rPr>
          <w:rFonts w:ascii="Times New Roman" w:eastAsia="Times New Roman" w:hAnsi="Times New Roman" w:cs="Times New Roman"/>
          <w:sz w:val="24"/>
          <w:szCs w:val="24"/>
        </w:rPr>
        <w:t>Nadika Perera</w:t>
      </w:r>
      <w:r w:rsidR="00D413EB">
        <w:rPr>
          <w:rFonts w:ascii="Times New Roman" w:eastAsia="Times New Roman" w:hAnsi="Times New Roman" w:cs="Times New Roman"/>
          <w:sz w:val="24"/>
          <w:szCs w:val="24"/>
        </w:rPr>
        <w:br/>
        <w:t>Direct: 239-301-7635</w:t>
      </w:r>
      <w:r w:rsidRPr="0043503A">
        <w:rPr>
          <w:rFonts w:ascii="Times New Roman" w:eastAsia="Times New Roman" w:hAnsi="Times New Roman" w:cs="Times New Roman"/>
          <w:sz w:val="24"/>
          <w:szCs w:val="24"/>
        </w:rPr>
        <w:br/>
        <w:t xml:space="preserve">Email: </w:t>
      </w:r>
      <w:hyperlink r:id="rId39" w:history="1">
        <w:r w:rsidRPr="0043503A">
          <w:rPr>
            <w:rFonts w:ascii="Times New Roman" w:eastAsia="Times New Roman" w:hAnsi="Times New Roman" w:cs="Times New Roman"/>
            <w:color w:val="0563C1" w:themeColor="hyperlink"/>
            <w:sz w:val="24"/>
            <w:szCs w:val="24"/>
            <w:u w:val="single"/>
          </w:rPr>
          <w:t>Nadika.Perera@Hertz.com</w:t>
        </w:r>
      </w:hyperlink>
      <w:r w:rsidRPr="0043503A">
        <w:rPr>
          <w:rFonts w:ascii="Times New Roman" w:eastAsia="Times New Roman" w:hAnsi="Times New Roman" w:cs="Times New Roman"/>
          <w:b/>
          <w:sz w:val="28"/>
        </w:rPr>
        <w:t xml:space="preserve"> </w:t>
      </w:r>
    </w:p>
    <w:p w14:paraId="6A6B00CB" w14:textId="0157E62A" w:rsidR="0043503A" w:rsidRPr="004D417C" w:rsidRDefault="0043503A"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3" w:name="_Toc90286762"/>
      <w:bookmarkStart w:id="54" w:name="_Toc136939470"/>
      <w:r w:rsidRPr="0043503A">
        <w:rPr>
          <w:rFonts w:ascii="Times New Roman" w:eastAsia="Times New Roman" w:hAnsi="Times New Roman" w:cs="Times New Roman"/>
          <w:b/>
          <w:sz w:val="40"/>
          <w:szCs w:val="40"/>
        </w:rPr>
        <w:t>Hotels</w:t>
      </w:r>
      <w:bookmarkEnd w:id="53"/>
      <w:bookmarkEnd w:id="54"/>
    </w:p>
    <w:p w14:paraId="260A48E2" w14:textId="77777777" w:rsidR="0043503A" w:rsidRPr="0043503A" w:rsidRDefault="0043503A" w:rsidP="0043503A">
      <w:pPr>
        <w:widowControl w:val="0"/>
        <w:tabs>
          <w:tab w:val="left" w:pos="990"/>
        </w:tabs>
        <w:autoSpaceDE w:val="0"/>
        <w:autoSpaceDN w:val="0"/>
        <w:spacing w:after="0" w:line="240" w:lineRule="auto"/>
        <w:ind w:left="990" w:right="715"/>
        <w:contextualSpacing/>
        <w:rPr>
          <w:rFonts w:ascii="Times New Roman" w:eastAsia="Times New Roman" w:hAnsi="Times New Roman" w:cs="Times New Roman"/>
          <w:b/>
          <w:sz w:val="32"/>
        </w:rPr>
      </w:pPr>
      <w:r w:rsidRPr="0043503A">
        <w:rPr>
          <w:rFonts w:ascii="Times New Roman" w:eastAsia="Times New Roman" w:hAnsi="Times New Roman" w:cs="Times New Roman"/>
          <w:b/>
          <w:sz w:val="32"/>
        </w:rPr>
        <w:t xml:space="preserve">State Travel Hotels Webpage: </w:t>
      </w:r>
      <w:hyperlink r:id="rId40" w:history="1">
        <w:r w:rsidRPr="0043503A">
          <w:rPr>
            <w:rFonts w:ascii="Times New Roman" w:eastAsia="Times New Roman" w:hAnsi="Times New Roman" w:cs="Times New Roman"/>
            <w:b/>
            <w:color w:val="0563C1" w:themeColor="hyperlink"/>
            <w:sz w:val="32"/>
            <w:u w:val="single"/>
          </w:rPr>
          <w:t>https://www.doa.la.gov/doa/ost/hotels/</w:t>
        </w:r>
      </w:hyperlink>
      <w:r w:rsidRPr="0043503A">
        <w:rPr>
          <w:rFonts w:ascii="Times New Roman" w:eastAsia="Times New Roman" w:hAnsi="Times New Roman" w:cs="Times New Roman"/>
          <w:b/>
          <w:sz w:val="32"/>
        </w:rPr>
        <w:t xml:space="preserve"> </w:t>
      </w:r>
    </w:p>
    <w:p w14:paraId="739AD779" w14:textId="77777777" w:rsidR="0043503A" w:rsidRPr="0043503A" w:rsidRDefault="0043503A" w:rsidP="0043503A"/>
    <w:p w14:paraId="352E1DA7" w14:textId="3137E844" w:rsidR="0043503A" w:rsidRDefault="0043503A" w:rsidP="0043503A">
      <w:pPr>
        <w:pStyle w:val="ListParagraph"/>
        <w:ind w:left="990" w:right="720"/>
        <w:rPr>
          <w:rFonts w:ascii="Times New Roman" w:eastAsia="Times New Roman" w:hAnsi="Times New Roman" w:cs="Times New Roman"/>
          <w:color w:val="0563C1" w:themeColor="hyperlink"/>
          <w:sz w:val="28"/>
          <w:u w:val="single"/>
        </w:rPr>
      </w:pPr>
      <w:proofErr w:type="spellStart"/>
      <w:r w:rsidRPr="0043503A">
        <w:rPr>
          <w:rFonts w:ascii="Times New Roman" w:eastAsia="Times New Roman" w:hAnsi="Times New Roman" w:cs="Times New Roman"/>
          <w:b/>
          <w:sz w:val="32"/>
        </w:rPr>
        <w:t>HotelPlanner</w:t>
      </w:r>
      <w:proofErr w:type="spellEnd"/>
      <w:r w:rsidRPr="0043503A">
        <w:rPr>
          <w:rFonts w:ascii="Times New Roman" w:eastAsia="Times New Roman" w:hAnsi="Times New Roman" w:cs="Times New Roman"/>
          <w:b/>
          <w:sz w:val="32"/>
        </w:rPr>
        <w:br/>
      </w:r>
      <w:r>
        <w:rPr>
          <w:rFonts w:ascii="Times New Roman" w:eastAsia="Times New Roman" w:hAnsi="Times New Roman" w:cs="Times New Roman"/>
          <w:sz w:val="28"/>
        </w:rPr>
        <w:t xml:space="preserve">Pat </w:t>
      </w:r>
      <w:r w:rsidRPr="0043503A">
        <w:rPr>
          <w:rFonts w:ascii="Times New Roman" w:eastAsia="Times New Roman" w:hAnsi="Times New Roman" w:cs="Times New Roman"/>
          <w:sz w:val="28"/>
        </w:rPr>
        <w:t>Smith</w:t>
      </w:r>
      <w:r w:rsidRPr="0043503A">
        <w:rPr>
          <w:rFonts w:ascii="Times New Roman" w:eastAsia="Times New Roman" w:hAnsi="Times New Roman" w:cs="Times New Roman"/>
          <w:sz w:val="28"/>
        </w:rPr>
        <w:br/>
        <w:t>Direct: 713-805-1395</w:t>
      </w:r>
      <w:r w:rsidRPr="0043503A">
        <w:rPr>
          <w:rFonts w:ascii="Times New Roman" w:eastAsia="Times New Roman" w:hAnsi="Times New Roman" w:cs="Times New Roman"/>
          <w:sz w:val="28"/>
        </w:rPr>
        <w:br/>
        <w:t xml:space="preserve">Email: </w:t>
      </w:r>
      <w:hyperlink r:id="rId41" w:history="1">
        <w:r w:rsidRPr="0043503A">
          <w:rPr>
            <w:rFonts w:ascii="Times New Roman" w:eastAsia="Times New Roman" w:hAnsi="Times New Roman" w:cs="Times New Roman"/>
            <w:color w:val="0563C1" w:themeColor="hyperlink"/>
            <w:sz w:val="28"/>
            <w:u w:val="single"/>
          </w:rPr>
          <w:t>Pat.Smith@HotelPlanner.com</w:t>
        </w:r>
      </w:hyperlink>
    </w:p>
    <w:p w14:paraId="259268E4" w14:textId="229BB76C" w:rsidR="004D417C" w:rsidRDefault="004D417C" w:rsidP="004D417C">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5" w:name="_Toc136939471"/>
      <w:r>
        <w:rPr>
          <w:rFonts w:ascii="Times New Roman" w:eastAsia="Times New Roman" w:hAnsi="Times New Roman" w:cs="Times New Roman"/>
          <w:b/>
          <w:sz w:val="40"/>
          <w:szCs w:val="40"/>
        </w:rPr>
        <w:t>Parking Rates</w:t>
      </w:r>
      <w:bookmarkEnd w:id="55"/>
    </w:p>
    <w:p w14:paraId="4AD86175" w14:textId="39FE0E5E" w:rsidR="004D417C" w:rsidRDefault="004D417C" w:rsidP="004D417C">
      <w:pPr>
        <w:pStyle w:val="BodyText"/>
        <w:rPr>
          <w:b/>
          <w:sz w:val="32"/>
        </w:rPr>
      </w:pPr>
      <w:r>
        <w:tab/>
        <w:t xml:space="preserve">    </w:t>
      </w:r>
      <w:r>
        <w:rPr>
          <w:b/>
          <w:sz w:val="32"/>
        </w:rPr>
        <w:t>Allowable Airport Parking Rates</w:t>
      </w:r>
      <w:r w:rsidRPr="0043503A">
        <w:rPr>
          <w:b/>
          <w:sz w:val="32"/>
        </w:rPr>
        <w:t>:</w:t>
      </w:r>
    </w:p>
    <w:p w14:paraId="627A01CA" w14:textId="77777777" w:rsidR="00890306" w:rsidRPr="004D417C" w:rsidRDefault="00890306" w:rsidP="004D417C">
      <w:pPr>
        <w:pStyle w:val="BodyText"/>
      </w:pPr>
    </w:p>
    <w:p w14:paraId="48D6468E" w14:textId="43E66A3B" w:rsidR="0043503A" w:rsidRPr="004D417C" w:rsidRDefault="004D417C" w:rsidP="004D417C">
      <w:pPr>
        <w:rPr>
          <w:rFonts w:ascii="Times New Roman" w:eastAsia="Times New Roman" w:hAnsi="Times New Roman" w:cs="Times New Roman"/>
          <w:sz w:val="28"/>
        </w:rPr>
      </w:pPr>
      <w:r>
        <w:rPr>
          <w:rFonts w:ascii="Times New Roman" w:eastAsia="Times New Roman" w:hAnsi="Times New Roman" w:cs="Times New Roman"/>
          <w:color w:val="0563C1" w:themeColor="hyperlink"/>
          <w:sz w:val="28"/>
        </w:rPr>
        <w:tab/>
        <w:t xml:space="preserve">   </w:t>
      </w:r>
      <w:r w:rsidRPr="004D417C">
        <w:rPr>
          <w:rFonts w:ascii="Times New Roman" w:eastAsia="Times New Roman" w:hAnsi="Times New Roman" w:cs="Times New Roman"/>
          <w:sz w:val="28"/>
        </w:rPr>
        <w:t xml:space="preserve">Baton Rouge Airport: </w:t>
      </w:r>
      <w:r w:rsidRPr="004D417C">
        <w:rPr>
          <w:rFonts w:ascii="Times New Roman" w:eastAsia="Times New Roman" w:hAnsi="Times New Roman" w:cs="Times New Roman"/>
          <w:b/>
          <w:sz w:val="28"/>
        </w:rPr>
        <w:t>$4.50 per day for parking in the indoor/outdoor garage</w:t>
      </w:r>
      <w:r>
        <w:rPr>
          <w:rFonts w:ascii="Times New Roman" w:eastAsia="Times New Roman" w:hAnsi="Times New Roman" w:cs="Times New Roman"/>
          <w:b/>
          <w:sz w:val="28"/>
        </w:rPr>
        <w:t xml:space="preserve"> or lot</w:t>
      </w:r>
      <w:r w:rsidRPr="004D417C">
        <w:rPr>
          <w:rFonts w:ascii="Times New Roman" w:eastAsia="Times New Roman" w:hAnsi="Times New Roman" w:cs="Times New Roman"/>
          <w:b/>
          <w:sz w:val="28"/>
        </w:rPr>
        <w:t>.</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w:t>
      </w:r>
      <w:r w:rsidRPr="004D417C">
        <w:rPr>
          <w:rFonts w:ascii="Times New Roman" w:eastAsia="Times New Roman" w:hAnsi="Times New Roman" w:cs="Times New Roman"/>
          <w:sz w:val="28"/>
        </w:rPr>
        <w:br/>
      </w:r>
      <w:r w:rsidRPr="004D417C">
        <w:rPr>
          <w:rFonts w:ascii="Times New Roman" w:eastAsia="Times New Roman" w:hAnsi="Times New Roman" w:cs="Times New Roman"/>
          <w:sz w:val="28"/>
        </w:rPr>
        <w:tab/>
        <w:t xml:space="preserve">    New Orleans Airport: </w:t>
      </w:r>
      <w:r w:rsidR="00E142C2">
        <w:rPr>
          <w:rFonts w:ascii="Times New Roman" w:eastAsia="Times New Roman" w:hAnsi="Times New Roman" w:cs="Times New Roman"/>
          <w:b/>
          <w:sz w:val="28"/>
        </w:rPr>
        <w:t>Airport Surface Lot: $20</w:t>
      </w:r>
      <w:r w:rsidRPr="004D417C">
        <w:rPr>
          <w:rFonts w:ascii="Times New Roman" w:eastAsia="Times New Roman" w:hAnsi="Times New Roman" w:cs="Times New Roman"/>
          <w:b/>
          <w:sz w:val="28"/>
        </w:rPr>
        <w:t>.00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Airline Economy Garage: $12.00 per day</w:t>
      </w:r>
      <w:r w:rsidRPr="004D417C">
        <w:rPr>
          <w:rFonts w:ascii="Times New Roman" w:eastAsia="Times New Roman" w:hAnsi="Times New Roman" w:cs="Times New Roman"/>
          <w:b/>
          <w:sz w:val="28"/>
        </w:rPr>
        <w:br/>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r>
      <w:r w:rsidRPr="004D417C">
        <w:rPr>
          <w:rFonts w:ascii="Times New Roman" w:eastAsia="Times New Roman" w:hAnsi="Times New Roman" w:cs="Times New Roman"/>
          <w:b/>
          <w:sz w:val="28"/>
        </w:rPr>
        <w:tab/>
        <w:t xml:space="preserve">         US Park: $14.00 per day plus tax</w:t>
      </w:r>
    </w:p>
    <w:p w14:paraId="6DA3F5F8" w14:textId="5A540A87" w:rsidR="004D417C" w:rsidRDefault="004D417C" w:rsidP="00385A55"/>
    <w:p w14:paraId="6524C15F" w14:textId="079A25DD" w:rsidR="00890306" w:rsidRDefault="00890306" w:rsidP="00385A55">
      <w:bookmarkStart w:id="56" w:name="_GoBack"/>
      <w:bookmarkEnd w:id="56"/>
    </w:p>
    <w:p w14:paraId="47106C4C" w14:textId="630FCD2D" w:rsidR="00385A55" w:rsidRDefault="00385A55" w:rsidP="00385A55">
      <w:pPr>
        <w:rPr>
          <w:b/>
          <w:sz w:val="40"/>
          <w:szCs w:val="40"/>
        </w:rPr>
      </w:pPr>
      <w:bookmarkStart w:id="57" w:name="_Toc90286763"/>
    </w:p>
    <w:p w14:paraId="703F31DA" w14:textId="77777777" w:rsidR="001A188F" w:rsidRDefault="001A188F" w:rsidP="00385A55">
      <w:pPr>
        <w:rPr>
          <w:b/>
          <w:sz w:val="40"/>
          <w:szCs w:val="40"/>
        </w:rPr>
      </w:pPr>
    </w:p>
    <w:p w14:paraId="4EF7F0D4" w14:textId="5F46264C" w:rsid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8" w:name="_Toc136939472"/>
      <w:r w:rsidRPr="0043503A">
        <w:rPr>
          <w:rFonts w:ascii="Times New Roman" w:eastAsia="Times New Roman" w:hAnsi="Times New Roman" w:cs="Times New Roman"/>
          <w:b/>
          <w:sz w:val="40"/>
          <w:szCs w:val="40"/>
        </w:rPr>
        <w:lastRenderedPageBreak/>
        <w:t>Enterprise and National Rental Rates</w:t>
      </w:r>
      <w:bookmarkEnd w:id="57"/>
      <w:bookmarkEnd w:id="58"/>
    </w:p>
    <w:p w14:paraId="1DB2D2EB" w14:textId="0121324D" w:rsidR="00890306" w:rsidRPr="0043503A" w:rsidRDefault="000B684C" w:rsidP="00A1534B">
      <w:r>
        <w:rPr>
          <w:noProof/>
        </w:rPr>
        <mc:AlternateContent>
          <mc:Choice Requires="wps">
            <w:drawing>
              <wp:anchor distT="0" distB="0" distL="114300" distR="114300" simplePos="0" relativeHeight="251660288" behindDoc="0" locked="0" layoutInCell="1" allowOverlap="1" wp14:anchorId="7EFF3C01" wp14:editId="6322BA86">
                <wp:simplePos x="0" y="0"/>
                <wp:positionH relativeFrom="column">
                  <wp:posOffset>5023590</wp:posOffset>
                </wp:positionH>
                <wp:positionV relativeFrom="paragraph">
                  <wp:posOffset>496079</wp:posOffset>
                </wp:positionV>
                <wp:extent cx="1767092" cy="196110"/>
                <wp:effectExtent l="0" t="0" r="24130" b="13970"/>
                <wp:wrapNone/>
                <wp:docPr id="7" name="Rectangle 7"/>
                <wp:cNvGraphicFramePr/>
                <a:graphic xmlns:a="http://schemas.openxmlformats.org/drawingml/2006/main">
                  <a:graphicData uri="http://schemas.microsoft.com/office/word/2010/wordprocessingShape">
                    <wps:wsp>
                      <wps:cNvSpPr/>
                      <wps:spPr>
                        <a:xfrm>
                          <a:off x="0" y="0"/>
                          <a:ext cx="1767092" cy="1961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8860" id="Rectangle 7" o:spid="_x0000_s1026" style="position:absolute;margin-left:395.55pt;margin-top:39.05pt;width:139.15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" fillcolor="black [3200]" strokecolor="black [1600]" strokeweight="1pt"/>
            </w:pict>
          </mc:Fallback>
        </mc:AlternateContent>
      </w:r>
      <w:r>
        <w:rPr>
          <w:noProof/>
        </w:rPr>
        <mc:AlternateContent>
          <mc:Choice Requires="wps">
            <w:drawing>
              <wp:anchor distT="0" distB="0" distL="114300" distR="114300" simplePos="0" relativeHeight="251659264" behindDoc="0" locked="0" layoutInCell="1" allowOverlap="1" wp14:anchorId="53D763F7" wp14:editId="3CDBD957">
                <wp:simplePos x="0" y="0"/>
                <wp:positionH relativeFrom="column">
                  <wp:posOffset>1663310</wp:posOffset>
                </wp:positionH>
                <wp:positionV relativeFrom="paragraph">
                  <wp:posOffset>501689</wp:posOffset>
                </wp:positionV>
                <wp:extent cx="695618" cy="190734"/>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95618" cy="1907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3B2E5" id="Rectangle 6" o:spid="_x0000_s1026" style="position:absolute;margin-left:130.95pt;margin-top:39.5pt;width:54.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" fillcolor="black [3200]" strokecolor="black [1600]" strokeweight="1pt"/>
            </w:pict>
          </mc:Fallback>
        </mc:AlternateContent>
      </w:r>
      <w:r w:rsidR="001A188F">
        <w:rPr>
          <w:noProof/>
        </w:rPr>
        <w:drawing>
          <wp:inline distT="0" distB="0" distL="0" distR="0" wp14:anchorId="0BF12E5C" wp14:editId="101E6D60">
            <wp:extent cx="6858000" cy="7947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7947660"/>
                    </a:xfrm>
                    <a:prstGeom prst="rect">
                      <a:avLst/>
                    </a:prstGeom>
                  </pic:spPr>
                </pic:pic>
              </a:graphicData>
            </a:graphic>
          </wp:inline>
        </w:drawing>
      </w:r>
    </w:p>
    <w:p w14:paraId="59571469" w14:textId="518DADA0" w:rsidR="0043503A" w:rsidRPr="0043503A" w:rsidRDefault="0043503A" w:rsidP="0043503A">
      <w:pPr>
        <w:widowControl w:val="0"/>
        <w:autoSpaceDE w:val="0"/>
        <w:autoSpaceDN w:val="0"/>
        <w:spacing w:after="0" w:line="240" w:lineRule="auto"/>
        <w:ind w:left="720"/>
        <w:outlineLvl w:val="1"/>
        <w:rPr>
          <w:rFonts w:ascii="Times New Roman" w:eastAsia="Times New Roman" w:hAnsi="Times New Roman" w:cs="Times New Roman"/>
          <w:b/>
          <w:sz w:val="40"/>
          <w:szCs w:val="40"/>
        </w:rPr>
      </w:pPr>
      <w:bookmarkStart w:id="59" w:name="_Toc90286764"/>
      <w:bookmarkStart w:id="60" w:name="_Toc136939473"/>
      <w:r w:rsidRPr="0043503A">
        <w:rPr>
          <w:rFonts w:ascii="Times New Roman" w:eastAsia="Times New Roman" w:hAnsi="Times New Roman" w:cs="Times New Roman"/>
          <w:b/>
          <w:sz w:val="40"/>
          <w:szCs w:val="40"/>
        </w:rPr>
        <w:lastRenderedPageBreak/>
        <w:t>Hertz Rental Rates</w:t>
      </w:r>
      <w:bookmarkEnd w:id="59"/>
      <w:bookmarkEnd w:id="60"/>
      <w:r w:rsidR="0021128E">
        <w:rPr>
          <w:rFonts w:ascii="Times New Roman" w:eastAsia="Times New Roman" w:hAnsi="Times New Roman" w:cs="Times New Roman"/>
          <w:b/>
          <w:sz w:val="40"/>
          <w:szCs w:val="40"/>
        </w:rPr>
        <w:br/>
      </w:r>
    </w:p>
    <w:p w14:paraId="38E4B737" w14:textId="77777777" w:rsidR="00385A55" w:rsidRPr="00385A55" w:rsidRDefault="00385A55" w:rsidP="00385A55">
      <w:pPr>
        <w:kinsoku w:val="0"/>
        <w:overflowPunct w:val="0"/>
        <w:autoSpaceDE w:val="0"/>
        <w:autoSpaceDN w:val="0"/>
        <w:adjustRightInd w:val="0"/>
        <w:spacing w:before="4" w:after="0" w:line="240" w:lineRule="auto"/>
        <w:rPr>
          <w:rFonts w:ascii="Times New Roman" w:hAnsi="Times New Roman" w:cs="Times New Roman"/>
          <w:sz w:val="2"/>
          <w:szCs w:val="2"/>
        </w:rPr>
      </w:pPr>
    </w:p>
    <w:tbl>
      <w:tblPr>
        <w:tblW w:w="0" w:type="auto"/>
        <w:tblInd w:w="120" w:type="dxa"/>
        <w:tblLayout w:type="fixed"/>
        <w:tblCellMar>
          <w:left w:w="0" w:type="dxa"/>
          <w:right w:w="0" w:type="dxa"/>
        </w:tblCellMar>
        <w:tblLook w:val="0000" w:firstRow="0" w:lastRow="0" w:firstColumn="0" w:lastColumn="0" w:noHBand="0" w:noVBand="0"/>
      </w:tblPr>
      <w:tblGrid>
        <w:gridCol w:w="2342"/>
        <w:gridCol w:w="2344"/>
        <w:gridCol w:w="2344"/>
        <w:gridCol w:w="2344"/>
      </w:tblGrid>
      <w:tr w:rsidR="00385A55" w:rsidRPr="00385A55" w14:paraId="6313CE0C"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39558602" w14:textId="77777777" w:rsidR="00385A55" w:rsidRPr="00385A55" w:rsidRDefault="00385A55" w:rsidP="00385A55">
            <w:pPr>
              <w:kinsoku w:val="0"/>
              <w:overflowPunct w:val="0"/>
              <w:autoSpaceDE w:val="0"/>
              <w:autoSpaceDN w:val="0"/>
              <w:adjustRightInd w:val="0"/>
              <w:spacing w:after="0" w:line="272" w:lineRule="exact"/>
              <w:ind w:left="537"/>
              <w:rPr>
                <w:rFonts w:ascii="Calibri" w:hAnsi="Calibri" w:cs="Calibri"/>
                <w:b/>
                <w:bCs/>
                <w:sz w:val="24"/>
                <w:szCs w:val="24"/>
              </w:rPr>
            </w:pPr>
            <w:r w:rsidRPr="00385A55">
              <w:rPr>
                <w:rFonts w:ascii="Calibri" w:hAnsi="Calibri" w:cs="Calibri"/>
                <w:b/>
                <w:bCs/>
                <w:sz w:val="24"/>
                <w:szCs w:val="24"/>
                <w:u w:val="single"/>
              </w:rPr>
              <w:t>Vehicle Type</w:t>
            </w:r>
          </w:p>
        </w:tc>
        <w:tc>
          <w:tcPr>
            <w:tcW w:w="2344" w:type="dxa"/>
            <w:tcBorders>
              <w:top w:val="single" w:sz="4" w:space="0" w:color="000000"/>
              <w:left w:val="single" w:sz="4" w:space="0" w:color="000000"/>
              <w:bottom w:val="single" w:sz="4" w:space="0" w:color="000000"/>
              <w:right w:val="single" w:sz="4" w:space="0" w:color="000000"/>
            </w:tcBorders>
          </w:tcPr>
          <w:p w14:paraId="2102CA14" w14:textId="77777777" w:rsidR="00385A55" w:rsidRPr="00385A55" w:rsidRDefault="00385A55" w:rsidP="00385A55">
            <w:pPr>
              <w:kinsoku w:val="0"/>
              <w:overflowPunct w:val="0"/>
              <w:autoSpaceDE w:val="0"/>
              <w:autoSpaceDN w:val="0"/>
              <w:adjustRightInd w:val="0"/>
              <w:spacing w:after="0" w:line="272" w:lineRule="exact"/>
              <w:ind w:left="665"/>
              <w:rPr>
                <w:rFonts w:ascii="Calibri" w:hAnsi="Calibri" w:cs="Calibri"/>
                <w:b/>
                <w:bCs/>
                <w:sz w:val="24"/>
                <w:szCs w:val="24"/>
              </w:rPr>
            </w:pPr>
            <w:r w:rsidRPr="00385A55">
              <w:rPr>
                <w:rFonts w:ascii="Calibri" w:hAnsi="Calibri" w:cs="Calibri"/>
                <w:b/>
                <w:bCs/>
                <w:sz w:val="24"/>
                <w:szCs w:val="24"/>
                <w:u w:val="single"/>
              </w:rPr>
              <w:t>Daily Rate</w:t>
            </w:r>
          </w:p>
        </w:tc>
        <w:tc>
          <w:tcPr>
            <w:tcW w:w="2344" w:type="dxa"/>
            <w:tcBorders>
              <w:top w:val="single" w:sz="4" w:space="0" w:color="000000"/>
              <w:left w:val="single" w:sz="4" w:space="0" w:color="000000"/>
              <w:bottom w:val="single" w:sz="4" w:space="0" w:color="000000"/>
              <w:right w:val="single" w:sz="4" w:space="0" w:color="000000"/>
            </w:tcBorders>
          </w:tcPr>
          <w:p w14:paraId="030F2275" w14:textId="77777777" w:rsidR="00385A55" w:rsidRPr="00385A55" w:rsidRDefault="00385A55" w:rsidP="00385A55">
            <w:pPr>
              <w:kinsoku w:val="0"/>
              <w:overflowPunct w:val="0"/>
              <w:autoSpaceDE w:val="0"/>
              <w:autoSpaceDN w:val="0"/>
              <w:adjustRightInd w:val="0"/>
              <w:spacing w:after="0" w:line="272" w:lineRule="exact"/>
              <w:ind w:left="543"/>
              <w:rPr>
                <w:rFonts w:ascii="Calibri" w:hAnsi="Calibri" w:cs="Calibri"/>
                <w:b/>
                <w:bCs/>
                <w:sz w:val="24"/>
                <w:szCs w:val="24"/>
              </w:rPr>
            </w:pPr>
            <w:r w:rsidRPr="00385A55">
              <w:rPr>
                <w:rFonts w:ascii="Calibri" w:hAnsi="Calibri" w:cs="Calibri"/>
                <w:b/>
                <w:bCs/>
                <w:sz w:val="24"/>
                <w:szCs w:val="24"/>
                <w:u w:val="single"/>
              </w:rPr>
              <w:t>Weekly Rate</w:t>
            </w:r>
          </w:p>
        </w:tc>
        <w:tc>
          <w:tcPr>
            <w:tcW w:w="2344" w:type="dxa"/>
            <w:tcBorders>
              <w:top w:val="single" w:sz="4" w:space="0" w:color="000000"/>
              <w:left w:val="single" w:sz="4" w:space="0" w:color="000000"/>
              <w:bottom w:val="single" w:sz="4" w:space="0" w:color="000000"/>
              <w:right w:val="single" w:sz="4" w:space="0" w:color="000000"/>
            </w:tcBorders>
          </w:tcPr>
          <w:p w14:paraId="76A99707" w14:textId="77777777" w:rsidR="00385A55" w:rsidRPr="00385A55" w:rsidRDefault="00385A55" w:rsidP="00385A55">
            <w:pPr>
              <w:kinsoku w:val="0"/>
              <w:overflowPunct w:val="0"/>
              <w:autoSpaceDE w:val="0"/>
              <w:autoSpaceDN w:val="0"/>
              <w:adjustRightInd w:val="0"/>
              <w:spacing w:after="0" w:line="272" w:lineRule="exact"/>
              <w:ind w:left="491"/>
              <w:rPr>
                <w:rFonts w:ascii="Calibri" w:hAnsi="Calibri" w:cs="Calibri"/>
                <w:b/>
                <w:bCs/>
                <w:sz w:val="24"/>
                <w:szCs w:val="24"/>
              </w:rPr>
            </w:pPr>
            <w:r w:rsidRPr="00385A55">
              <w:rPr>
                <w:rFonts w:ascii="Calibri" w:hAnsi="Calibri" w:cs="Calibri"/>
                <w:b/>
                <w:bCs/>
                <w:sz w:val="24"/>
                <w:szCs w:val="24"/>
                <w:u w:val="single"/>
              </w:rPr>
              <w:t>Monthly Rate</w:t>
            </w:r>
          </w:p>
        </w:tc>
      </w:tr>
      <w:tr w:rsidR="00385A55" w:rsidRPr="00385A55" w14:paraId="304B3D92"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09D47F80" w14:textId="77777777" w:rsidR="00385A55" w:rsidRPr="00385A55" w:rsidRDefault="00385A55" w:rsidP="00385A55">
            <w:pPr>
              <w:kinsoku w:val="0"/>
              <w:overflowPunct w:val="0"/>
              <w:autoSpaceDE w:val="0"/>
              <w:autoSpaceDN w:val="0"/>
              <w:adjustRightInd w:val="0"/>
              <w:spacing w:after="0" w:line="272" w:lineRule="exact"/>
              <w:ind w:left="803" w:right="794"/>
              <w:jc w:val="center"/>
              <w:rPr>
                <w:rFonts w:ascii="Calibri" w:hAnsi="Calibri" w:cs="Calibri"/>
                <w:b/>
                <w:bCs/>
                <w:spacing w:val="-2"/>
                <w:sz w:val="24"/>
                <w:szCs w:val="24"/>
              </w:rPr>
            </w:pPr>
            <w:r w:rsidRPr="00385A55">
              <w:rPr>
                <w:rFonts w:ascii="Calibri" w:hAnsi="Calibri" w:cs="Calibri"/>
                <w:b/>
                <w:bCs/>
                <w:spacing w:val="-2"/>
                <w:sz w:val="24"/>
                <w:szCs w:val="24"/>
              </w:rPr>
              <w:t>Sedans</w:t>
            </w:r>
          </w:p>
        </w:tc>
        <w:tc>
          <w:tcPr>
            <w:tcW w:w="2344" w:type="dxa"/>
            <w:tcBorders>
              <w:top w:val="single" w:sz="4" w:space="0" w:color="000000"/>
              <w:left w:val="single" w:sz="4" w:space="0" w:color="000000"/>
              <w:bottom w:val="single" w:sz="4" w:space="0" w:color="000000"/>
              <w:right w:val="single" w:sz="4" w:space="0" w:color="000000"/>
            </w:tcBorders>
          </w:tcPr>
          <w:p w14:paraId="382BFC8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0A82EB1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5B824984"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25D56680"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185E41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Economy/Compact</w:t>
            </w:r>
          </w:p>
        </w:tc>
        <w:tc>
          <w:tcPr>
            <w:tcW w:w="2344" w:type="dxa"/>
            <w:tcBorders>
              <w:top w:val="single" w:sz="4" w:space="0" w:color="000000"/>
              <w:left w:val="single" w:sz="4" w:space="0" w:color="000000"/>
              <w:bottom w:val="single" w:sz="4" w:space="0" w:color="000000"/>
              <w:right w:val="single" w:sz="4" w:space="0" w:color="000000"/>
            </w:tcBorders>
          </w:tcPr>
          <w:p w14:paraId="188CA00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$33.00</w:t>
            </w:r>
          </w:p>
        </w:tc>
        <w:tc>
          <w:tcPr>
            <w:tcW w:w="2344" w:type="dxa"/>
            <w:tcBorders>
              <w:top w:val="single" w:sz="4" w:space="0" w:color="000000"/>
              <w:left w:val="single" w:sz="4" w:space="0" w:color="000000"/>
              <w:bottom w:val="single" w:sz="4" w:space="0" w:color="000000"/>
              <w:right w:val="single" w:sz="4" w:space="0" w:color="000000"/>
            </w:tcBorders>
          </w:tcPr>
          <w:p w14:paraId="65E3D33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$165.00</w:t>
            </w:r>
          </w:p>
        </w:tc>
        <w:tc>
          <w:tcPr>
            <w:tcW w:w="2344" w:type="dxa"/>
            <w:tcBorders>
              <w:top w:val="single" w:sz="4" w:space="0" w:color="000000"/>
              <w:left w:val="single" w:sz="4" w:space="0" w:color="000000"/>
              <w:bottom w:val="single" w:sz="4" w:space="0" w:color="000000"/>
              <w:right w:val="single" w:sz="4" w:space="0" w:color="000000"/>
            </w:tcBorders>
          </w:tcPr>
          <w:p w14:paraId="702A679A"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$660.00</w:t>
            </w:r>
          </w:p>
        </w:tc>
      </w:tr>
      <w:tr w:rsidR="00385A55" w:rsidRPr="00385A55" w14:paraId="410C45B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6C9F12E"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Intermediate/Standard</w:t>
            </w:r>
          </w:p>
        </w:tc>
        <w:tc>
          <w:tcPr>
            <w:tcW w:w="2344" w:type="dxa"/>
            <w:tcBorders>
              <w:top w:val="single" w:sz="4" w:space="0" w:color="000000"/>
              <w:left w:val="single" w:sz="4" w:space="0" w:color="000000"/>
              <w:bottom w:val="single" w:sz="4" w:space="0" w:color="000000"/>
              <w:right w:val="single" w:sz="4" w:space="0" w:color="000000"/>
            </w:tcBorders>
          </w:tcPr>
          <w:p w14:paraId="0C36196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$34.75</w:t>
            </w:r>
          </w:p>
        </w:tc>
        <w:tc>
          <w:tcPr>
            <w:tcW w:w="2344" w:type="dxa"/>
            <w:tcBorders>
              <w:top w:val="single" w:sz="4" w:space="0" w:color="000000"/>
              <w:left w:val="single" w:sz="4" w:space="0" w:color="000000"/>
              <w:bottom w:val="single" w:sz="4" w:space="0" w:color="000000"/>
              <w:right w:val="single" w:sz="4" w:space="0" w:color="000000"/>
            </w:tcBorders>
          </w:tcPr>
          <w:p w14:paraId="127A286B"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$173.75</w:t>
            </w:r>
          </w:p>
        </w:tc>
        <w:tc>
          <w:tcPr>
            <w:tcW w:w="2344" w:type="dxa"/>
            <w:tcBorders>
              <w:top w:val="single" w:sz="4" w:space="0" w:color="000000"/>
              <w:left w:val="single" w:sz="4" w:space="0" w:color="000000"/>
              <w:bottom w:val="single" w:sz="4" w:space="0" w:color="000000"/>
              <w:right w:val="single" w:sz="4" w:space="0" w:color="000000"/>
            </w:tcBorders>
          </w:tcPr>
          <w:p w14:paraId="736D3EB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$695.00</w:t>
            </w:r>
          </w:p>
        </w:tc>
      </w:tr>
      <w:tr w:rsidR="00385A55" w:rsidRPr="00385A55" w14:paraId="1ED37098"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EDAE608"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Full Size</w:t>
            </w:r>
          </w:p>
        </w:tc>
        <w:tc>
          <w:tcPr>
            <w:tcW w:w="2344" w:type="dxa"/>
            <w:tcBorders>
              <w:top w:val="single" w:sz="4" w:space="0" w:color="000000"/>
              <w:left w:val="single" w:sz="4" w:space="0" w:color="000000"/>
              <w:bottom w:val="single" w:sz="4" w:space="0" w:color="000000"/>
              <w:right w:val="single" w:sz="4" w:space="0" w:color="000000"/>
            </w:tcBorders>
          </w:tcPr>
          <w:p w14:paraId="7EB77A00"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$37.50</w:t>
            </w:r>
          </w:p>
        </w:tc>
        <w:tc>
          <w:tcPr>
            <w:tcW w:w="2344" w:type="dxa"/>
            <w:tcBorders>
              <w:top w:val="single" w:sz="4" w:space="0" w:color="000000"/>
              <w:left w:val="single" w:sz="4" w:space="0" w:color="000000"/>
              <w:bottom w:val="single" w:sz="4" w:space="0" w:color="000000"/>
              <w:right w:val="single" w:sz="4" w:space="0" w:color="000000"/>
            </w:tcBorders>
          </w:tcPr>
          <w:p w14:paraId="5FD03B9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$187.50</w:t>
            </w:r>
          </w:p>
        </w:tc>
        <w:tc>
          <w:tcPr>
            <w:tcW w:w="2344" w:type="dxa"/>
            <w:tcBorders>
              <w:top w:val="single" w:sz="4" w:space="0" w:color="000000"/>
              <w:left w:val="single" w:sz="4" w:space="0" w:color="000000"/>
              <w:bottom w:val="single" w:sz="4" w:space="0" w:color="000000"/>
              <w:right w:val="single" w:sz="4" w:space="0" w:color="000000"/>
            </w:tcBorders>
          </w:tcPr>
          <w:p w14:paraId="528A4DB1"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$750.00</w:t>
            </w:r>
          </w:p>
        </w:tc>
      </w:tr>
      <w:tr w:rsidR="00385A55" w:rsidRPr="00385A55" w14:paraId="5BFBB90C" w14:textId="77777777">
        <w:trPr>
          <w:trHeight w:val="294"/>
        </w:trPr>
        <w:tc>
          <w:tcPr>
            <w:tcW w:w="2342" w:type="dxa"/>
            <w:tcBorders>
              <w:top w:val="single" w:sz="4" w:space="0" w:color="000000"/>
              <w:left w:val="single" w:sz="4" w:space="0" w:color="000000"/>
              <w:bottom w:val="single" w:sz="4" w:space="0" w:color="000000"/>
              <w:right w:val="single" w:sz="4" w:space="0" w:color="000000"/>
            </w:tcBorders>
          </w:tcPr>
          <w:p w14:paraId="30934346" w14:textId="77777777" w:rsidR="00385A55" w:rsidRPr="00385A55" w:rsidRDefault="00385A55" w:rsidP="00385A55">
            <w:pPr>
              <w:kinsoku w:val="0"/>
              <w:overflowPunct w:val="0"/>
              <w:autoSpaceDE w:val="0"/>
              <w:autoSpaceDN w:val="0"/>
              <w:adjustRightInd w:val="0"/>
              <w:spacing w:before="1" w:after="0" w:line="273" w:lineRule="exact"/>
              <w:ind w:left="398"/>
              <w:rPr>
                <w:rFonts w:ascii="Calibri" w:hAnsi="Calibri" w:cs="Calibri"/>
                <w:b/>
                <w:bCs/>
                <w:sz w:val="24"/>
                <w:szCs w:val="24"/>
              </w:rPr>
            </w:pPr>
            <w:r w:rsidRPr="00385A55">
              <w:rPr>
                <w:rFonts w:ascii="Calibri" w:hAnsi="Calibri" w:cs="Calibri"/>
                <w:b/>
                <w:bCs/>
                <w:sz w:val="24"/>
                <w:szCs w:val="24"/>
              </w:rPr>
              <w:t>Passenger Vans</w:t>
            </w:r>
          </w:p>
        </w:tc>
        <w:tc>
          <w:tcPr>
            <w:tcW w:w="2344" w:type="dxa"/>
            <w:tcBorders>
              <w:top w:val="single" w:sz="4" w:space="0" w:color="000000"/>
              <w:left w:val="single" w:sz="4" w:space="0" w:color="000000"/>
              <w:bottom w:val="single" w:sz="4" w:space="0" w:color="000000"/>
              <w:right w:val="single" w:sz="4" w:space="0" w:color="000000"/>
            </w:tcBorders>
          </w:tcPr>
          <w:p w14:paraId="1C8895EB"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3EEC28C5"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04E4E397"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r>
      <w:tr w:rsidR="00385A55" w:rsidRPr="00385A55" w14:paraId="3617D987"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62F6ED1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Mini Van</w:t>
            </w:r>
          </w:p>
        </w:tc>
        <w:tc>
          <w:tcPr>
            <w:tcW w:w="2344" w:type="dxa"/>
            <w:tcBorders>
              <w:top w:val="single" w:sz="4" w:space="0" w:color="000000"/>
              <w:left w:val="single" w:sz="4" w:space="0" w:color="000000"/>
              <w:bottom w:val="single" w:sz="4" w:space="0" w:color="000000"/>
              <w:right w:val="single" w:sz="4" w:space="0" w:color="000000"/>
            </w:tcBorders>
          </w:tcPr>
          <w:p w14:paraId="35F3064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$57.00</w:t>
            </w:r>
          </w:p>
        </w:tc>
        <w:tc>
          <w:tcPr>
            <w:tcW w:w="2344" w:type="dxa"/>
            <w:tcBorders>
              <w:top w:val="single" w:sz="4" w:space="0" w:color="000000"/>
              <w:left w:val="single" w:sz="4" w:space="0" w:color="000000"/>
              <w:bottom w:val="single" w:sz="4" w:space="0" w:color="000000"/>
              <w:right w:val="single" w:sz="4" w:space="0" w:color="000000"/>
            </w:tcBorders>
          </w:tcPr>
          <w:p w14:paraId="47452AC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$285.00</w:t>
            </w:r>
          </w:p>
        </w:tc>
        <w:tc>
          <w:tcPr>
            <w:tcW w:w="2344" w:type="dxa"/>
            <w:tcBorders>
              <w:top w:val="single" w:sz="4" w:space="0" w:color="000000"/>
              <w:left w:val="single" w:sz="4" w:space="0" w:color="000000"/>
              <w:bottom w:val="single" w:sz="4" w:space="0" w:color="000000"/>
              <w:right w:val="single" w:sz="4" w:space="0" w:color="000000"/>
            </w:tcBorders>
          </w:tcPr>
          <w:p w14:paraId="43873C0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$1,140.00</w:t>
            </w:r>
          </w:p>
        </w:tc>
      </w:tr>
      <w:tr w:rsidR="00385A55" w:rsidRPr="00385A55" w14:paraId="39728A5A"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C00CDDC"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12 Passenger</w:t>
            </w:r>
          </w:p>
        </w:tc>
        <w:tc>
          <w:tcPr>
            <w:tcW w:w="2344" w:type="dxa"/>
            <w:tcBorders>
              <w:top w:val="single" w:sz="4" w:space="0" w:color="000000"/>
              <w:left w:val="single" w:sz="4" w:space="0" w:color="000000"/>
              <w:bottom w:val="single" w:sz="4" w:space="0" w:color="000000"/>
              <w:right w:val="single" w:sz="4" w:space="0" w:color="000000"/>
            </w:tcBorders>
          </w:tcPr>
          <w:p w14:paraId="55E6452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$97.00</w:t>
            </w:r>
          </w:p>
        </w:tc>
        <w:tc>
          <w:tcPr>
            <w:tcW w:w="2344" w:type="dxa"/>
            <w:tcBorders>
              <w:top w:val="single" w:sz="4" w:space="0" w:color="000000"/>
              <w:left w:val="single" w:sz="4" w:space="0" w:color="000000"/>
              <w:bottom w:val="single" w:sz="4" w:space="0" w:color="000000"/>
              <w:right w:val="single" w:sz="4" w:space="0" w:color="000000"/>
            </w:tcBorders>
          </w:tcPr>
          <w:p w14:paraId="7DF7563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$485.00</w:t>
            </w:r>
          </w:p>
        </w:tc>
        <w:tc>
          <w:tcPr>
            <w:tcW w:w="2344" w:type="dxa"/>
            <w:tcBorders>
              <w:top w:val="single" w:sz="4" w:space="0" w:color="000000"/>
              <w:left w:val="single" w:sz="4" w:space="0" w:color="000000"/>
              <w:bottom w:val="single" w:sz="4" w:space="0" w:color="000000"/>
              <w:right w:val="single" w:sz="4" w:space="0" w:color="000000"/>
            </w:tcBorders>
          </w:tcPr>
          <w:p w14:paraId="14B3312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$1,940.00</w:t>
            </w:r>
          </w:p>
        </w:tc>
      </w:tr>
      <w:tr w:rsidR="00385A55" w:rsidRPr="00385A55" w14:paraId="399DCDCC"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7A3273F6" w14:textId="77777777" w:rsidR="00385A55" w:rsidRPr="00385A55" w:rsidRDefault="00385A55" w:rsidP="00385A55">
            <w:pPr>
              <w:kinsoku w:val="0"/>
              <w:overflowPunct w:val="0"/>
              <w:autoSpaceDE w:val="0"/>
              <w:autoSpaceDN w:val="0"/>
              <w:adjustRightInd w:val="0"/>
              <w:spacing w:after="0" w:line="272" w:lineRule="exact"/>
              <w:ind w:left="801" w:right="794"/>
              <w:jc w:val="center"/>
              <w:rPr>
                <w:rFonts w:ascii="Calibri" w:hAnsi="Calibri" w:cs="Calibri"/>
                <w:b/>
                <w:bCs/>
                <w:spacing w:val="-4"/>
                <w:sz w:val="24"/>
                <w:szCs w:val="24"/>
              </w:rPr>
            </w:pPr>
            <w:r w:rsidRPr="00385A55">
              <w:rPr>
                <w:rFonts w:ascii="Calibri" w:hAnsi="Calibri" w:cs="Calibri"/>
                <w:b/>
                <w:bCs/>
                <w:spacing w:val="-4"/>
                <w:sz w:val="24"/>
                <w:szCs w:val="24"/>
              </w:rPr>
              <w:t>SUV’s</w:t>
            </w:r>
          </w:p>
        </w:tc>
        <w:tc>
          <w:tcPr>
            <w:tcW w:w="2344" w:type="dxa"/>
            <w:tcBorders>
              <w:top w:val="single" w:sz="4" w:space="0" w:color="000000"/>
              <w:left w:val="single" w:sz="4" w:space="0" w:color="000000"/>
              <w:bottom w:val="single" w:sz="4" w:space="0" w:color="000000"/>
              <w:right w:val="single" w:sz="4" w:space="0" w:color="000000"/>
            </w:tcBorders>
          </w:tcPr>
          <w:p w14:paraId="7C979954"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5EE21A2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231361DB"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76E1C3C7" w14:textId="77777777">
        <w:trPr>
          <w:trHeight w:val="537"/>
        </w:trPr>
        <w:tc>
          <w:tcPr>
            <w:tcW w:w="2342" w:type="dxa"/>
            <w:tcBorders>
              <w:top w:val="single" w:sz="4" w:space="0" w:color="000000"/>
              <w:left w:val="single" w:sz="4" w:space="0" w:color="000000"/>
              <w:bottom w:val="single" w:sz="4" w:space="0" w:color="000000"/>
              <w:right w:val="single" w:sz="4" w:space="0" w:color="000000"/>
            </w:tcBorders>
          </w:tcPr>
          <w:p w14:paraId="75ECF0A2"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rPr>
            </w:pPr>
            <w:r w:rsidRPr="00385A55">
              <w:rPr>
                <w:rFonts w:ascii="Calibri" w:hAnsi="Calibri" w:cs="Calibri"/>
              </w:rPr>
              <w:t>Mid/Standard SUV (5</w:t>
            </w:r>
          </w:p>
          <w:p w14:paraId="1DD87BC7" w14:textId="77777777" w:rsidR="00385A55" w:rsidRPr="00385A55" w:rsidRDefault="00385A55" w:rsidP="00385A55">
            <w:pPr>
              <w:kinsoku w:val="0"/>
              <w:overflowPunct w:val="0"/>
              <w:autoSpaceDE w:val="0"/>
              <w:autoSpaceDN w:val="0"/>
              <w:adjustRightInd w:val="0"/>
              <w:spacing w:after="0" w:line="249" w:lineRule="exact"/>
              <w:ind w:left="107"/>
              <w:rPr>
                <w:rFonts w:ascii="Calibri" w:hAnsi="Calibri" w:cs="Calibri"/>
                <w:spacing w:val="-2"/>
              </w:rPr>
            </w:pPr>
            <w:r w:rsidRPr="00385A55">
              <w:rPr>
                <w:rFonts w:ascii="Calibri" w:hAnsi="Calibri" w:cs="Calibri"/>
                <w:spacing w:val="-2"/>
              </w:rPr>
              <w:t>passenger)</w:t>
            </w:r>
          </w:p>
        </w:tc>
        <w:tc>
          <w:tcPr>
            <w:tcW w:w="2344" w:type="dxa"/>
            <w:tcBorders>
              <w:top w:val="single" w:sz="4" w:space="0" w:color="000000"/>
              <w:left w:val="single" w:sz="4" w:space="0" w:color="000000"/>
              <w:bottom w:val="single" w:sz="4" w:space="0" w:color="000000"/>
              <w:right w:val="single" w:sz="4" w:space="0" w:color="000000"/>
            </w:tcBorders>
          </w:tcPr>
          <w:p w14:paraId="15113DC3" w14:textId="77777777" w:rsidR="00385A55" w:rsidRPr="00385A55" w:rsidRDefault="00385A55" w:rsidP="00385A55">
            <w:pPr>
              <w:kinsoku w:val="0"/>
              <w:overflowPunct w:val="0"/>
              <w:autoSpaceDE w:val="0"/>
              <w:autoSpaceDN w:val="0"/>
              <w:adjustRightInd w:val="0"/>
              <w:spacing w:after="0" w:line="268" w:lineRule="exact"/>
              <w:ind w:left="108"/>
              <w:rPr>
                <w:rFonts w:ascii="Calibri" w:hAnsi="Calibri" w:cs="Calibri"/>
                <w:spacing w:val="-2"/>
              </w:rPr>
            </w:pPr>
            <w:r w:rsidRPr="00385A55">
              <w:rPr>
                <w:rFonts w:ascii="Calibri" w:hAnsi="Calibri" w:cs="Calibri"/>
                <w:spacing w:val="-2"/>
              </w:rPr>
              <w:t>$57.75</w:t>
            </w:r>
          </w:p>
        </w:tc>
        <w:tc>
          <w:tcPr>
            <w:tcW w:w="2344" w:type="dxa"/>
            <w:tcBorders>
              <w:top w:val="single" w:sz="4" w:space="0" w:color="000000"/>
              <w:left w:val="single" w:sz="4" w:space="0" w:color="000000"/>
              <w:bottom w:val="single" w:sz="4" w:space="0" w:color="000000"/>
              <w:right w:val="single" w:sz="4" w:space="0" w:color="000000"/>
            </w:tcBorders>
          </w:tcPr>
          <w:p w14:paraId="517B2BB8"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$288.75</w:t>
            </w:r>
          </w:p>
        </w:tc>
        <w:tc>
          <w:tcPr>
            <w:tcW w:w="2344" w:type="dxa"/>
            <w:tcBorders>
              <w:top w:val="single" w:sz="4" w:space="0" w:color="000000"/>
              <w:left w:val="single" w:sz="4" w:space="0" w:color="000000"/>
              <w:bottom w:val="single" w:sz="4" w:space="0" w:color="000000"/>
              <w:right w:val="single" w:sz="4" w:space="0" w:color="000000"/>
            </w:tcBorders>
          </w:tcPr>
          <w:p w14:paraId="7D490F6D"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$1,155.00</w:t>
            </w:r>
          </w:p>
        </w:tc>
      </w:tr>
      <w:tr w:rsidR="00385A55" w:rsidRPr="00385A55" w14:paraId="39B9C149" w14:textId="77777777">
        <w:trPr>
          <w:trHeight w:val="537"/>
        </w:trPr>
        <w:tc>
          <w:tcPr>
            <w:tcW w:w="2342" w:type="dxa"/>
            <w:tcBorders>
              <w:top w:val="single" w:sz="4" w:space="0" w:color="000000"/>
              <w:left w:val="single" w:sz="4" w:space="0" w:color="000000"/>
              <w:bottom w:val="single" w:sz="4" w:space="0" w:color="000000"/>
              <w:right w:val="single" w:sz="4" w:space="0" w:color="000000"/>
            </w:tcBorders>
          </w:tcPr>
          <w:p w14:paraId="4E209ACF"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rPr>
            </w:pPr>
            <w:r w:rsidRPr="00385A55">
              <w:rPr>
                <w:rFonts w:ascii="Calibri" w:hAnsi="Calibri" w:cs="Calibri"/>
              </w:rPr>
              <w:t>Full Size / Premium</w:t>
            </w:r>
          </w:p>
          <w:p w14:paraId="53DFD83B" w14:textId="77777777" w:rsidR="00385A55" w:rsidRPr="00385A55" w:rsidRDefault="00385A55" w:rsidP="00385A55">
            <w:pPr>
              <w:kinsoku w:val="0"/>
              <w:overflowPunct w:val="0"/>
              <w:autoSpaceDE w:val="0"/>
              <w:autoSpaceDN w:val="0"/>
              <w:adjustRightInd w:val="0"/>
              <w:spacing w:after="0" w:line="249" w:lineRule="exact"/>
              <w:ind w:left="107"/>
              <w:rPr>
                <w:rFonts w:ascii="Calibri" w:hAnsi="Calibri" w:cs="Calibri"/>
              </w:rPr>
            </w:pPr>
            <w:r w:rsidRPr="00385A55">
              <w:rPr>
                <w:rFonts w:ascii="Calibri" w:hAnsi="Calibri" w:cs="Calibri"/>
              </w:rPr>
              <w:t>SUV (7-8 passenger)</w:t>
            </w:r>
          </w:p>
        </w:tc>
        <w:tc>
          <w:tcPr>
            <w:tcW w:w="2344" w:type="dxa"/>
            <w:tcBorders>
              <w:top w:val="single" w:sz="4" w:space="0" w:color="000000"/>
              <w:left w:val="single" w:sz="4" w:space="0" w:color="000000"/>
              <w:bottom w:val="single" w:sz="4" w:space="0" w:color="000000"/>
              <w:right w:val="single" w:sz="4" w:space="0" w:color="000000"/>
            </w:tcBorders>
          </w:tcPr>
          <w:p w14:paraId="4D7731E4" w14:textId="77777777" w:rsidR="00385A55" w:rsidRPr="00385A55" w:rsidRDefault="00385A55" w:rsidP="00385A55">
            <w:pPr>
              <w:kinsoku w:val="0"/>
              <w:overflowPunct w:val="0"/>
              <w:autoSpaceDE w:val="0"/>
              <w:autoSpaceDN w:val="0"/>
              <w:adjustRightInd w:val="0"/>
              <w:spacing w:after="0" w:line="268" w:lineRule="exact"/>
              <w:ind w:left="108"/>
              <w:rPr>
                <w:rFonts w:ascii="Calibri" w:hAnsi="Calibri" w:cs="Calibri"/>
                <w:spacing w:val="-2"/>
              </w:rPr>
            </w:pPr>
            <w:r w:rsidRPr="00385A55">
              <w:rPr>
                <w:rFonts w:ascii="Calibri" w:hAnsi="Calibri" w:cs="Calibri"/>
                <w:spacing w:val="-2"/>
              </w:rPr>
              <w:t>$87.50</w:t>
            </w:r>
          </w:p>
        </w:tc>
        <w:tc>
          <w:tcPr>
            <w:tcW w:w="2344" w:type="dxa"/>
            <w:tcBorders>
              <w:top w:val="single" w:sz="4" w:space="0" w:color="000000"/>
              <w:left w:val="single" w:sz="4" w:space="0" w:color="000000"/>
              <w:bottom w:val="single" w:sz="4" w:space="0" w:color="000000"/>
              <w:right w:val="single" w:sz="4" w:space="0" w:color="000000"/>
            </w:tcBorders>
          </w:tcPr>
          <w:p w14:paraId="70C1C53A"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$437.50</w:t>
            </w:r>
          </w:p>
        </w:tc>
        <w:tc>
          <w:tcPr>
            <w:tcW w:w="2344" w:type="dxa"/>
            <w:tcBorders>
              <w:top w:val="single" w:sz="4" w:space="0" w:color="000000"/>
              <w:left w:val="single" w:sz="4" w:space="0" w:color="000000"/>
              <w:bottom w:val="single" w:sz="4" w:space="0" w:color="000000"/>
              <w:right w:val="single" w:sz="4" w:space="0" w:color="000000"/>
            </w:tcBorders>
          </w:tcPr>
          <w:p w14:paraId="54B83443" w14:textId="77777777" w:rsidR="00385A55" w:rsidRPr="00385A55" w:rsidRDefault="00385A55" w:rsidP="00385A55">
            <w:pPr>
              <w:kinsoku w:val="0"/>
              <w:overflowPunct w:val="0"/>
              <w:autoSpaceDE w:val="0"/>
              <w:autoSpaceDN w:val="0"/>
              <w:adjustRightInd w:val="0"/>
              <w:spacing w:after="0" w:line="268" w:lineRule="exact"/>
              <w:ind w:left="109"/>
              <w:rPr>
                <w:rFonts w:ascii="Calibri" w:hAnsi="Calibri" w:cs="Calibri"/>
                <w:spacing w:val="-2"/>
              </w:rPr>
            </w:pPr>
            <w:r w:rsidRPr="00385A55">
              <w:rPr>
                <w:rFonts w:ascii="Calibri" w:hAnsi="Calibri" w:cs="Calibri"/>
                <w:spacing w:val="-2"/>
              </w:rPr>
              <w:t>$1,750.00</w:t>
            </w:r>
          </w:p>
        </w:tc>
      </w:tr>
      <w:tr w:rsidR="00385A55" w:rsidRPr="00385A55" w14:paraId="75E00432" w14:textId="77777777">
        <w:trPr>
          <w:trHeight w:val="292"/>
        </w:trPr>
        <w:tc>
          <w:tcPr>
            <w:tcW w:w="2342" w:type="dxa"/>
            <w:tcBorders>
              <w:top w:val="single" w:sz="4" w:space="0" w:color="000000"/>
              <w:left w:val="single" w:sz="4" w:space="0" w:color="000000"/>
              <w:bottom w:val="single" w:sz="4" w:space="0" w:color="000000"/>
              <w:right w:val="single" w:sz="4" w:space="0" w:color="000000"/>
            </w:tcBorders>
          </w:tcPr>
          <w:p w14:paraId="2638EA48" w14:textId="77777777" w:rsidR="00385A55" w:rsidRPr="00385A55" w:rsidRDefault="00385A55" w:rsidP="00385A55">
            <w:pPr>
              <w:kinsoku w:val="0"/>
              <w:overflowPunct w:val="0"/>
              <w:autoSpaceDE w:val="0"/>
              <w:autoSpaceDN w:val="0"/>
              <w:adjustRightInd w:val="0"/>
              <w:spacing w:after="0" w:line="272" w:lineRule="exact"/>
              <w:ind w:left="381"/>
              <w:rPr>
                <w:rFonts w:ascii="Calibri" w:hAnsi="Calibri" w:cs="Calibri"/>
                <w:b/>
                <w:bCs/>
                <w:sz w:val="24"/>
                <w:szCs w:val="24"/>
              </w:rPr>
            </w:pPr>
            <w:r w:rsidRPr="00385A55">
              <w:rPr>
                <w:rFonts w:ascii="Calibri" w:hAnsi="Calibri" w:cs="Calibri"/>
                <w:b/>
                <w:bCs/>
                <w:sz w:val="24"/>
                <w:szCs w:val="24"/>
              </w:rPr>
              <w:t>Pick- Up Truck’s</w:t>
            </w:r>
          </w:p>
        </w:tc>
        <w:tc>
          <w:tcPr>
            <w:tcW w:w="2344" w:type="dxa"/>
            <w:tcBorders>
              <w:top w:val="single" w:sz="4" w:space="0" w:color="000000"/>
              <w:left w:val="single" w:sz="4" w:space="0" w:color="000000"/>
              <w:bottom w:val="single" w:sz="4" w:space="0" w:color="000000"/>
              <w:right w:val="single" w:sz="4" w:space="0" w:color="000000"/>
            </w:tcBorders>
          </w:tcPr>
          <w:p w14:paraId="7080A10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11AF41D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Pr>
          <w:p w14:paraId="0B7DD84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r>
      <w:tr w:rsidR="00385A55" w:rsidRPr="00385A55" w14:paraId="0D026358"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E0DE68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Small Pick Up Truck</w:t>
            </w:r>
          </w:p>
        </w:tc>
        <w:tc>
          <w:tcPr>
            <w:tcW w:w="2344" w:type="dxa"/>
            <w:tcBorders>
              <w:top w:val="single" w:sz="4" w:space="0" w:color="000000"/>
              <w:left w:val="single" w:sz="4" w:space="0" w:color="000000"/>
              <w:bottom w:val="single" w:sz="4" w:space="0" w:color="000000"/>
              <w:right w:val="single" w:sz="4" w:space="0" w:color="000000"/>
            </w:tcBorders>
          </w:tcPr>
          <w:p w14:paraId="6651A65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$60.00</w:t>
            </w:r>
          </w:p>
        </w:tc>
        <w:tc>
          <w:tcPr>
            <w:tcW w:w="2344" w:type="dxa"/>
            <w:tcBorders>
              <w:top w:val="single" w:sz="4" w:space="0" w:color="000000"/>
              <w:left w:val="single" w:sz="4" w:space="0" w:color="000000"/>
              <w:bottom w:val="single" w:sz="4" w:space="0" w:color="000000"/>
              <w:right w:val="single" w:sz="4" w:space="0" w:color="000000"/>
            </w:tcBorders>
          </w:tcPr>
          <w:p w14:paraId="6566C3D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$300.00</w:t>
            </w:r>
          </w:p>
        </w:tc>
        <w:tc>
          <w:tcPr>
            <w:tcW w:w="2344" w:type="dxa"/>
            <w:tcBorders>
              <w:top w:val="single" w:sz="4" w:space="0" w:color="000000"/>
              <w:left w:val="single" w:sz="4" w:space="0" w:color="000000"/>
              <w:bottom w:val="single" w:sz="4" w:space="0" w:color="000000"/>
              <w:right w:val="single" w:sz="4" w:space="0" w:color="000000"/>
            </w:tcBorders>
          </w:tcPr>
          <w:p w14:paraId="3273514A"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$1,200.00</w:t>
            </w:r>
          </w:p>
        </w:tc>
      </w:tr>
      <w:tr w:rsidR="00385A55" w:rsidRPr="00385A55" w14:paraId="08142F43"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FA9EA2E"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Large Pick Up Truck</w:t>
            </w:r>
          </w:p>
        </w:tc>
        <w:tc>
          <w:tcPr>
            <w:tcW w:w="2344" w:type="dxa"/>
            <w:tcBorders>
              <w:top w:val="single" w:sz="4" w:space="0" w:color="000000"/>
              <w:left w:val="single" w:sz="4" w:space="0" w:color="000000"/>
              <w:bottom w:val="single" w:sz="4" w:space="0" w:color="000000"/>
              <w:right w:val="single" w:sz="4" w:space="0" w:color="000000"/>
            </w:tcBorders>
          </w:tcPr>
          <w:p w14:paraId="2489BDEE"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$63.00</w:t>
            </w:r>
          </w:p>
        </w:tc>
        <w:tc>
          <w:tcPr>
            <w:tcW w:w="2344" w:type="dxa"/>
            <w:tcBorders>
              <w:top w:val="single" w:sz="4" w:space="0" w:color="000000"/>
              <w:left w:val="single" w:sz="4" w:space="0" w:color="000000"/>
              <w:bottom w:val="single" w:sz="4" w:space="0" w:color="000000"/>
              <w:right w:val="single" w:sz="4" w:space="0" w:color="000000"/>
            </w:tcBorders>
          </w:tcPr>
          <w:p w14:paraId="5348176C"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$315.00</w:t>
            </w:r>
          </w:p>
        </w:tc>
        <w:tc>
          <w:tcPr>
            <w:tcW w:w="2344" w:type="dxa"/>
            <w:tcBorders>
              <w:top w:val="single" w:sz="4" w:space="0" w:color="000000"/>
              <w:left w:val="single" w:sz="4" w:space="0" w:color="000000"/>
              <w:bottom w:val="single" w:sz="4" w:space="0" w:color="000000"/>
              <w:right w:val="single" w:sz="4" w:space="0" w:color="000000"/>
            </w:tcBorders>
          </w:tcPr>
          <w:p w14:paraId="0FB75A69" w14:textId="1982A8D9" w:rsidR="00385A55" w:rsidRPr="00385A55" w:rsidRDefault="00385A55" w:rsidP="00D75458">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w:t>
            </w:r>
            <w:r w:rsidR="00D75458">
              <w:rPr>
                <w:rFonts w:ascii="Calibri" w:hAnsi="Calibri" w:cs="Calibri"/>
                <w:spacing w:val="-2"/>
              </w:rPr>
              <w:t>26</w:t>
            </w:r>
            <w:r w:rsidRPr="00385A55">
              <w:rPr>
                <w:rFonts w:ascii="Calibri" w:hAnsi="Calibri" w:cs="Calibri"/>
                <w:spacing w:val="-2"/>
              </w:rPr>
              <w:t>0.00</w:t>
            </w:r>
          </w:p>
        </w:tc>
      </w:tr>
      <w:tr w:rsidR="00385A55" w:rsidRPr="00385A55" w14:paraId="52756A2D" w14:textId="77777777">
        <w:trPr>
          <w:trHeight w:val="294"/>
        </w:trPr>
        <w:tc>
          <w:tcPr>
            <w:tcW w:w="2342" w:type="dxa"/>
            <w:tcBorders>
              <w:top w:val="single" w:sz="4" w:space="0" w:color="000000"/>
              <w:left w:val="single" w:sz="4" w:space="0" w:color="000000"/>
              <w:bottom w:val="single" w:sz="4" w:space="0" w:color="000000"/>
              <w:right w:val="single" w:sz="4" w:space="0" w:color="000000"/>
            </w:tcBorders>
          </w:tcPr>
          <w:p w14:paraId="0965CAE6"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b/>
                <w:bCs/>
                <w:sz w:val="24"/>
                <w:szCs w:val="24"/>
              </w:rPr>
            </w:pPr>
            <w:r w:rsidRPr="00385A55">
              <w:rPr>
                <w:rFonts w:ascii="Calibri" w:hAnsi="Calibri" w:cs="Calibri"/>
                <w:b/>
                <w:bCs/>
                <w:sz w:val="24"/>
                <w:szCs w:val="24"/>
              </w:rPr>
              <w:t>Other Class’s Offered</w:t>
            </w:r>
          </w:p>
        </w:tc>
        <w:tc>
          <w:tcPr>
            <w:tcW w:w="2344" w:type="dxa"/>
            <w:tcBorders>
              <w:top w:val="single" w:sz="4" w:space="0" w:color="000000"/>
              <w:left w:val="single" w:sz="4" w:space="0" w:color="000000"/>
              <w:bottom w:val="single" w:sz="4" w:space="0" w:color="000000"/>
              <w:right w:val="single" w:sz="4" w:space="0" w:color="000000"/>
            </w:tcBorders>
          </w:tcPr>
          <w:p w14:paraId="21259DD1"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3B24209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2344" w:type="dxa"/>
            <w:tcBorders>
              <w:top w:val="single" w:sz="4" w:space="0" w:color="000000"/>
              <w:left w:val="single" w:sz="4" w:space="0" w:color="000000"/>
              <w:bottom w:val="single" w:sz="4" w:space="0" w:color="000000"/>
              <w:right w:val="single" w:sz="4" w:space="0" w:color="000000"/>
            </w:tcBorders>
          </w:tcPr>
          <w:p w14:paraId="7403D7A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r>
      <w:tr w:rsidR="00385A55" w:rsidRPr="00385A55" w14:paraId="23451CF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7D771CE1"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Premium</w:t>
            </w:r>
          </w:p>
        </w:tc>
        <w:tc>
          <w:tcPr>
            <w:tcW w:w="2344" w:type="dxa"/>
            <w:tcBorders>
              <w:top w:val="single" w:sz="4" w:space="0" w:color="000000"/>
              <w:left w:val="single" w:sz="4" w:space="0" w:color="000000"/>
              <w:bottom w:val="single" w:sz="4" w:space="0" w:color="000000"/>
              <w:right w:val="single" w:sz="4" w:space="0" w:color="000000"/>
            </w:tcBorders>
          </w:tcPr>
          <w:p w14:paraId="5D9BF07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$63.00</w:t>
            </w:r>
          </w:p>
        </w:tc>
        <w:tc>
          <w:tcPr>
            <w:tcW w:w="2344" w:type="dxa"/>
            <w:tcBorders>
              <w:top w:val="single" w:sz="4" w:space="0" w:color="000000"/>
              <w:left w:val="single" w:sz="4" w:space="0" w:color="000000"/>
              <w:bottom w:val="single" w:sz="4" w:space="0" w:color="000000"/>
              <w:right w:val="single" w:sz="4" w:space="0" w:color="000000"/>
            </w:tcBorders>
          </w:tcPr>
          <w:p w14:paraId="426470C6"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$315.00</w:t>
            </w:r>
          </w:p>
        </w:tc>
        <w:tc>
          <w:tcPr>
            <w:tcW w:w="2344" w:type="dxa"/>
            <w:tcBorders>
              <w:top w:val="single" w:sz="4" w:space="0" w:color="000000"/>
              <w:left w:val="single" w:sz="4" w:space="0" w:color="000000"/>
              <w:bottom w:val="single" w:sz="4" w:space="0" w:color="000000"/>
              <w:right w:val="single" w:sz="4" w:space="0" w:color="000000"/>
            </w:tcBorders>
          </w:tcPr>
          <w:p w14:paraId="2247459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$1,260.00</w:t>
            </w:r>
          </w:p>
        </w:tc>
      </w:tr>
      <w:tr w:rsidR="00385A55" w:rsidRPr="00385A55" w14:paraId="3DEAB913"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2D747C7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Cargo Van</w:t>
            </w:r>
          </w:p>
        </w:tc>
        <w:tc>
          <w:tcPr>
            <w:tcW w:w="2344" w:type="dxa"/>
            <w:tcBorders>
              <w:top w:val="single" w:sz="4" w:space="0" w:color="000000"/>
              <w:left w:val="single" w:sz="4" w:space="0" w:color="000000"/>
              <w:bottom w:val="single" w:sz="4" w:space="0" w:color="000000"/>
              <w:right w:val="single" w:sz="4" w:space="0" w:color="000000"/>
            </w:tcBorders>
          </w:tcPr>
          <w:p w14:paraId="68D84B3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$75.00</w:t>
            </w:r>
          </w:p>
        </w:tc>
        <w:tc>
          <w:tcPr>
            <w:tcW w:w="2344" w:type="dxa"/>
            <w:tcBorders>
              <w:top w:val="single" w:sz="4" w:space="0" w:color="000000"/>
              <w:left w:val="single" w:sz="4" w:space="0" w:color="000000"/>
              <w:bottom w:val="single" w:sz="4" w:space="0" w:color="000000"/>
              <w:right w:val="single" w:sz="4" w:space="0" w:color="000000"/>
            </w:tcBorders>
          </w:tcPr>
          <w:p w14:paraId="4CCAFA6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$375.00</w:t>
            </w:r>
          </w:p>
        </w:tc>
        <w:tc>
          <w:tcPr>
            <w:tcW w:w="2344" w:type="dxa"/>
            <w:tcBorders>
              <w:top w:val="single" w:sz="4" w:space="0" w:color="000000"/>
              <w:left w:val="single" w:sz="4" w:space="0" w:color="000000"/>
              <w:bottom w:val="single" w:sz="4" w:space="0" w:color="000000"/>
              <w:right w:val="single" w:sz="4" w:space="0" w:color="000000"/>
            </w:tcBorders>
          </w:tcPr>
          <w:p w14:paraId="21F48DA5"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$1,500.00</w:t>
            </w:r>
          </w:p>
        </w:tc>
      </w:tr>
      <w:tr w:rsidR="00385A55" w:rsidRPr="00385A55" w14:paraId="118C818D"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70CAE85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Intermediate Hybrid</w:t>
            </w:r>
          </w:p>
        </w:tc>
        <w:tc>
          <w:tcPr>
            <w:tcW w:w="2344" w:type="dxa"/>
            <w:tcBorders>
              <w:top w:val="single" w:sz="4" w:space="0" w:color="000000"/>
              <w:left w:val="single" w:sz="4" w:space="0" w:color="000000"/>
              <w:bottom w:val="single" w:sz="4" w:space="0" w:color="000000"/>
              <w:right w:val="single" w:sz="4" w:space="0" w:color="000000"/>
            </w:tcBorders>
          </w:tcPr>
          <w:p w14:paraId="334034A9"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$47.00</w:t>
            </w:r>
          </w:p>
        </w:tc>
        <w:tc>
          <w:tcPr>
            <w:tcW w:w="2344" w:type="dxa"/>
            <w:tcBorders>
              <w:top w:val="single" w:sz="4" w:space="0" w:color="000000"/>
              <w:left w:val="single" w:sz="4" w:space="0" w:color="000000"/>
              <w:bottom w:val="single" w:sz="4" w:space="0" w:color="000000"/>
              <w:right w:val="single" w:sz="4" w:space="0" w:color="000000"/>
            </w:tcBorders>
          </w:tcPr>
          <w:p w14:paraId="4131165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$235.00</w:t>
            </w:r>
          </w:p>
        </w:tc>
        <w:tc>
          <w:tcPr>
            <w:tcW w:w="2344" w:type="dxa"/>
            <w:tcBorders>
              <w:top w:val="single" w:sz="4" w:space="0" w:color="000000"/>
              <w:left w:val="single" w:sz="4" w:space="0" w:color="000000"/>
              <w:bottom w:val="single" w:sz="4" w:space="0" w:color="000000"/>
              <w:right w:val="single" w:sz="4" w:space="0" w:color="000000"/>
            </w:tcBorders>
          </w:tcPr>
          <w:p w14:paraId="133273AD"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$940.00</w:t>
            </w:r>
          </w:p>
        </w:tc>
      </w:tr>
      <w:tr w:rsidR="00385A55" w:rsidRPr="00385A55" w14:paraId="01720A2E"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652BF8F"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Electrical Vehicle</w:t>
            </w:r>
          </w:p>
        </w:tc>
        <w:tc>
          <w:tcPr>
            <w:tcW w:w="2344" w:type="dxa"/>
            <w:tcBorders>
              <w:top w:val="single" w:sz="4" w:space="0" w:color="000000"/>
              <w:left w:val="single" w:sz="4" w:space="0" w:color="000000"/>
              <w:bottom w:val="single" w:sz="4" w:space="0" w:color="000000"/>
              <w:right w:val="single" w:sz="4" w:space="0" w:color="000000"/>
            </w:tcBorders>
          </w:tcPr>
          <w:p w14:paraId="3F8BB9C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$85.00</w:t>
            </w:r>
          </w:p>
        </w:tc>
        <w:tc>
          <w:tcPr>
            <w:tcW w:w="2344" w:type="dxa"/>
            <w:tcBorders>
              <w:top w:val="single" w:sz="4" w:space="0" w:color="000000"/>
              <w:left w:val="single" w:sz="4" w:space="0" w:color="000000"/>
              <w:bottom w:val="single" w:sz="4" w:space="0" w:color="000000"/>
              <w:right w:val="single" w:sz="4" w:space="0" w:color="000000"/>
            </w:tcBorders>
          </w:tcPr>
          <w:p w14:paraId="6E62BF3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$425.00</w:t>
            </w:r>
          </w:p>
        </w:tc>
        <w:tc>
          <w:tcPr>
            <w:tcW w:w="2344" w:type="dxa"/>
            <w:tcBorders>
              <w:top w:val="single" w:sz="4" w:space="0" w:color="000000"/>
              <w:left w:val="single" w:sz="4" w:space="0" w:color="000000"/>
              <w:bottom w:val="single" w:sz="4" w:space="0" w:color="000000"/>
              <w:right w:val="single" w:sz="4" w:space="0" w:color="000000"/>
            </w:tcBorders>
          </w:tcPr>
          <w:p w14:paraId="5D4D819B"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spacing w:val="-2"/>
              </w:rPr>
            </w:pPr>
            <w:r w:rsidRPr="00385A55">
              <w:rPr>
                <w:rFonts w:ascii="Calibri" w:hAnsi="Calibri" w:cs="Calibri"/>
                <w:spacing w:val="-2"/>
              </w:rPr>
              <w:t>$1,700.00</w:t>
            </w:r>
          </w:p>
        </w:tc>
      </w:tr>
      <w:tr w:rsidR="00385A55" w:rsidRPr="00385A55" w14:paraId="0367E632"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0EFD2549"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Convertible</w:t>
            </w:r>
          </w:p>
        </w:tc>
        <w:tc>
          <w:tcPr>
            <w:tcW w:w="2344" w:type="dxa"/>
            <w:tcBorders>
              <w:top w:val="single" w:sz="4" w:space="0" w:color="000000"/>
              <w:left w:val="single" w:sz="4" w:space="0" w:color="000000"/>
              <w:bottom w:val="single" w:sz="4" w:space="0" w:color="000000"/>
              <w:right w:val="single" w:sz="4" w:space="0" w:color="000000"/>
            </w:tcBorders>
          </w:tcPr>
          <w:p w14:paraId="208C1932"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39AF5092"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15B2B21E"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7FEDB69F"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3F6AF9B"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Compact Hybrid</w:t>
            </w:r>
          </w:p>
        </w:tc>
        <w:tc>
          <w:tcPr>
            <w:tcW w:w="2344" w:type="dxa"/>
            <w:tcBorders>
              <w:top w:val="single" w:sz="4" w:space="0" w:color="000000"/>
              <w:left w:val="single" w:sz="4" w:space="0" w:color="000000"/>
              <w:bottom w:val="single" w:sz="4" w:space="0" w:color="000000"/>
              <w:right w:val="single" w:sz="4" w:space="0" w:color="000000"/>
            </w:tcBorders>
          </w:tcPr>
          <w:p w14:paraId="69BBA3EC"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5E8C940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52180E69"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60B25A04"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5D83E1D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Jeep/ Crossover</w:t>
            </w:r>
          </w:p>
        </w:tc>
        <w:tc>
          <w:tcPr>
            <w:tcW w:w="2344" w:type="dxa"/>
            <w:tcBorders>
              <w:top w:val="single" w:sz="4" w:space="0" w:color="000000"/>
              <w:left w:val="single" w:sz="4" w:space="0" w:color="000000"/>
              <w:bottom w:val="single" w:sz="4" w:space="0" w:color="000000"/>
              <w:right w:val="single" w:sz="4" w:space="0" w:color="000000"/>
            </w:tcBorders>
          </w:tcPr>
          <w:p w14:paraId="277C5E36"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6936F45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7C4791D4"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6F7A6811"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353429CA"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Full Size Hybrid</w:t>
            </w:r>
          </w:p>
        </w:tc>
        <w:tc>
          <w:tcPr>
            <w:tcW w:w="2344" w:type="dxa"/>
            <w:tcBorders>
              <w:top w:val="single" w:sz="4" w:space="0" w:color="000000"/>
              <w:left w:val="single" w:sz="4" w:space="0" w:color="000000"/>
              <w:bottom w:val="single" w:sz="4" w:space="0" w:color="000000"/>
              <w:right w:val="single" w:sz="4" w:space="0" w:color="000000"/>
            </w:tcBorders>
          </w:tcPr>
          <w:p w14:paraId="2D33F829"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3DC40533"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24085A3C"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r w:rsidR="00385A55" w:rsidRPr="00385A55" w14:paraId="524E9F3A" w14:textId="77777777">
        <w:trPr>
          <w:trHeight w:val="268"/>
        </w:trPr>
        <w:tc>
          <w:tcPr>
            <w:tcW w:w="2342" w:type="dxa"/>
            <w:tcBorders>
              <w:top w:val="single" w:sz="4" w:space="0" w:color="000000"/>
              <w:left w:val="single" w:sz="4" w:space="0" w:color="000000"/>
              <w:bottom w:val="single" w:sz="4" w:space="0" w:color="000000"/>
              <w:right w:val="single" w:sz="4" w:space="0" w:color="000000"/>
            </w:tcBorders>
          </w:tcPr>
          <w:p w14:paraId="45F73DD3"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15 Passenger Van</w:t>
            </w:r>
          </w:p>
        </w:tc>
        <w:tc>
          <w:tcPr>
            <w:tcW w:w="2344" w:type="dxa"/>
            <w:tcBorders>
              <w:top w:val="single" w:sz="4" w:space="0" w:color="000000"/>
              <w:left w:val="single" w:sz="4" w:space="0" w:color="000000"/>
              <w:bottom w:val="single" w:sz="4" w:space="0" w:color="000000"/>
              <w:right w:val="single" w:sz="4" w:space="0" w:color="000000"/>
            </w:tcBorders>
          </w:tcPr>
          <w:p w14:paraId="390BA5F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0EEBA8B0"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c>
          <w:tcPr>
            <w:tcW w:w="2344" w:type="dxa"/>
            <w:tcBorders>
              <w:top w:val="single" w:sz="4" w:space="0" w:color="000000"/>
              <w:left w:val="single" w:sz="4" w:space="0" w:color="000000"/>
              <w:bottom w:val="single" w:sz="4" w:space="0" w:color="000000"/>
              <w:right w:val="single" w:sz="4" w:space="0" w:color="000000"/>
            </w:tcBorders>
          </w:tcPr>
          <w:p w14:paraId="01B3303F" w14:textId="77777777" w:rsidR="00385A55" w:rsidRPr="00385A55" w:rsidRDefault="00385A55" w:rsidP="00385A55">
            <w:pPr>
              <w:kinsoku w:val="0"/>
              <w:overflowPunct w:val="0"/>
              <w:autoSpaceDE w:val="0"/>
              <w:autoSpaceDN w:val="0"/>
              <w:adjustRightInd w:val="0"/>
              <w:spacing w:after="0" w:line="248" w:lineRule="exact"/>
              <w:ind w:left="109"/>
              <w:rPr>
                <w:rFonts w:ascii="Calibri" w:hAnsi="Calibri" w:cs="Calibri"/>
              </w:rPr>
            </w:pPr>
            <w:r w:rsidRPr="00385A55">
              <w:rPr>
                <w:rFonts w:ascii="Calibri" w:hAnsi="Calibri" w:cs="Calibri"/>
              </w:rPr>
              <w:t>Not Available</w:t>
            </w:r>
          </w:p>
        </w:tc>
      </w:tr>
    </w:tbl>
    <w:p w14:paraId="7E28F677" w14:textId="77777777" w:rsidR="005B2BA5" w:rsidRDefault="005B2BA5" w:rsidP="005B2BA5">
      <w:pPr>
        <w:rPr>
          <w:b/>
          <w:sz w:val="24"/>
          <w:szCs w:val="24"/>
          <w:u w:val="single"/>
        </w:rPr>
      </w:pPr>
    </w:p>
    <w:p w14:paraId="04844079" w14:textId="77777777" w:rsidR="005B2BA5" w:rsidRPr="00AA5BC7" w:rsidRDefault="005B2BA5" w:rsidP="005B2BA5">
      <w:pPr>
        <w:rPr>
          <w:b/>
          <w:sz w:val="24"/>
          <w:szCs w:val="24"/>
          <w:u w:val="single"/>
        </w:rPr>
      </w:pPr>
      <w:r w:rsidRPr="00AA5BC7">
        <w:rPr>
          <w:b/>
          <w:sz w:val="24"/>
          <w:szCs w:val="24"/>
          <w:u w:val="single"/>
        </w:rPr>
        <w:t>Hertz Surcharges</w:t>
      </w:r>
    </w:p>
    <w:tbl>
      <w:tblPr>
        <w:tblW w:w="0" w:type="auto"/>
        <w:tblInd w:w="100" w:type="dxa"/>
        <w:tblLayout w:type="fixed"/>
        <w:tblCellMar>
          <w:left w:w="0" w:type="dxa"/>
          <w:right w:w="0" w:type="dxa"/>
        </w:tblCellMar>
        <w:tblLook w:val="0000" w:firstRow="0" w:lastRow="0" w:firstColumn="0" w:lastColumn="0" w:noHBand="0" w:noVBand="0"/>
      </w:tblPr>
      <w:tblGrid>
        <w:gridCol w:w="3115"/>
        <w:gridCol w:w="3117"/>
        <w:gridCol w:w="3117"/>
      </w:tblGrid>
      <w:tr w:rsidR="00385A55" w:rsidRPr="00385A55" w14:paraId="75D1DE8E" w14:textId="77777777" w:rsidTr="00385A55">
        <w:trPr>
          <w:trHeight w:val="260"/>
        </w:trPr>
        <w:tc>
          <w:tcPr>
            <w:tcW w:w="3115" w:type="dxa"/>
            <w:tcBorders>
              <w:top w:val="single" w:sz="4" w:space="0" w:color="auto"/>
              <w:left w:val="single" w:sz="4" w:space="0" w:color="000000"/>
              <w:right w:val="single" w:sz="4" w:space="0" w:color="000000"/>
            </w:tcBorders>
          </w:tcPr>
          <w:p w14:paraId="798889AB" w14:textId="77777777" w:rsidR="00385A55" w:rsidRPr="00385A55" w:rsidRDefault="00385A55" w:rsidP="00385A55">
            <w:pPr>
              <w:kinsoku w:val="0"/>
              <w:overflowPunct w:val="0"/>
              <w:autoSpaceDE w:val="0"/>
              <w:autoSpaceDN w:val="0"/>
              <w:adjustRightInd w:val="0"/>
              <w:spacing w:after="0" w:line="240" w:lineRule="exact"/>
              <w:ind w:left="107"/>
              <w:rPr>
                <w:rFonts w:ascii="Calibri" w:hAnsi="Calibri" w:cs="Calibri"/>
                <w:spacing w:val="-2"/>
              </w:rPr>
            </w:pPr>
            <w:r w:rsidRPr="00385A55">
              <w:rPr>
                <w:rFonts w:ascii="Calibri" w:hAnsi="Calibri" w:cs="Calibri"/>
                <w:spacing w:val="-2"/>
              </w:rPr>
              <w:t>State</w:t>
            </w:r>
          </w:p>
        </w:tc>
        <w:tc>
          <w:tcPr>
            <w:tcW w:w="3117" w:type="dxa"/>
            <w:tcBorders>
              <w:top w:val="single" w:sz="4" w:space="0" w:color="auto"/>
              <w:left w:val="single" w:sz="4" w:space="0" w:color="000000"/>
              <w:right w:val="single" w:sz="4" w:space="0" w:color="000000"/>
            </w:tcBorders>
          </w:tcPr>
          <w:p w14:paraId="0616639B" w14:textId="77777777" w:rsidR="00385A55" w:rsidRPr="00385A55" w:rsidRDefault="00385A55" w:rsidP="00385A55">
            <w:pPr>
              <w:kinsoku w:val="0"/>
              <w:overflowPunct w:val="0"/>
              <w:autoSpaceDE w:val="0"/>
              <w:autoSpaceDN w:val="0"/>
              <w:adjustRightInd w:val="0"/>
              <w:spacing w:after="0" w:line="240" w:lineRule="exact"/>
              <w:ind w:left="108"/>
              <w:rPr>
                <w:rFonts w:ascii="Calibri" w:hAnsi="Calibri" w:cs="Calibri"/>
                <w:spacing w:val="-4"/>
              </w:rPr>
            </w:pPr>
            <w:r w:rsidRPr="00385A55">
              <w:rPr>
                <w:rFonts w:ascii="Calibri" w:hAnsi="Calibri" w:cs="Calibri"/>
                <w:spacing w:val="-4"/>
              </w:rPr>
              <w:t>City</w:t>
            </w:r>
          </w:p>
        </w:tc>
        <w:tc>
          <w:tcPr>
            <w:tcW w:w="3117" w:type="dxa"/>
            <w:tcBorders>
              <w:top w:val="single" w:sz="4" w:space="0" w:color="auto"/>
              <w:left w:val="single" w:sz="4" w:space="0" w:color="000000"/>
              <w:right w:val="single" w:sz="4" w:space="0" w:color="000000"/>
            </w:tcBorders>
          </w:tcPr>
          <w:p w14:paraId="23F7D5CD" w14:textId="77777777" w:rsidR="00385A55" w:rsidRPr="00385A55" w:rsidRDefault="00385A55" w:rsidP="00385A55">
            <w:pPr>
              <w:kinsoku w:val="0"/>
              <w:overflowPunct w:val="0"/>
              <w:autoSpaceDE w:val="0"/>
              <w:autoSpaceDN w:val="0"/>
              <w:adjustRightInd w:val="0"/>
              <w:spacing w:after="0" w:line="240" w:lineRule="exact"/>
              <w:ind w:left="108"/>
              <w:rPr>
                <w:rFonts w:ascii="Calibri" w:hAnsi="Calibri" w:cs="Calibri"/>
              </w:rPr>
            </w:pPr>
            <w:r w:rsidRPr="00385A55">
              <w:rPr>
                <w:rFonts w:ascii="Calibri" w:hAnsi="Calibri" w:cs="Calibri"/>
              </w:rPr>
              <w:t>Amount Per Day</w:t>
            </w:r>
          </w:p>
        </w:tc>
      </w:tr>
      <w:tr w:rsidR="00385A55" w:rsidRPr="00385A55" w14:paraId="1DDE83B1" w14:textId="77777777" w:rsidTr="00385A55">
        <w:trPr>
          <w:trHeight w:val="268"/>
        </w:trPr>
        <w:tc>
          <w:tcPr>
            <w:tcW w:w="3115" w:type="dxa"/>
            <w:tcBorders>
              <w:left w:val="single" w:sz="4" w:space="0" w:color="000000"/>
              <w:bottom w:val="single" w:sz="4" w:space="0" w:color="000000"/>
              <w:right w:val="single" w:sz="4" w:space="0" w:color="000000"/>
            </w:tcBorders>
          </w:tcPr>
          <w:p w14:paraId="0F53D99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California</w:t>
            </w:r>
          </w:p>
        </w:tc>
        <w:tc>
          <w:tcPr>
            <w:tcW w:w="3117" w:type="dxa"/>
            <w:tcBorders>
              <w:left w:val="single" w:sz="4" w:space="0" w:color="000000"/>
              <w:bottom w:val="single" w:sz="4" w:space="0" w:color="000000"/>
              <w:right w:val="single" w:sz="4" w:space="0" w:color="000000"/>
            </w:tcBorders>
          </w:tcPr>
          <w:p w14:paraId="1ECE130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Burbank (Airport)</w:t>
            </w:r>
          </w:p>
        </w:tc>
        <w:tc>
          <w:tcPr>
            <w:tcW w:w="3117" w:type="dxa"/>
            <w:tcBorders>
              <w:left w:val="single" w:sz="4" w:space="0" w:color="000000"/>
              <w:bottom w:val="single" w:sz="4" w:space="0" w:color="000000"/>
              <w:right w:val="single" w:sz="4" w:space="0" w:color="000000"/>
            </w:tcBorders>
          </w:tcPr>
          <w:p w14:paraId="62BD93D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11C343C4" w14:textId="77777777">
        <w:trPr>
          <w:trHeight w:val="270"/>
        </w:trPr>
        <w:tc>
          <w:tcPr>
            <w:tcW w:w="3115" w:type="dxa"/>
            <w:tcBorders>
              <w:top w:val="single" w:sz="4" w:space="0" w:color="000000"/>
              <w:left w:val="single" w:sz="4" w:space="0" w:color="000000"/>
              <w:bottom w:val="single" w:sz="4" w:space="0" w:color="000000"/>
              <w:right w:val="single" w:sz="4" w:space="0" w:color="000000"/>
            </w:tcBorders>
          </w:tcPr>
          <w:p w14:paraId="7C6EE12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4C1B7A4" w14:textId="77777777" w:rsidR="00385A55" w:rsidRPr="00385A55" w:rsidRDefault="00385A55" w:rsidP="00385A55">
            <w:pPr>
              <w:kinsoku w:val="0"/>
              <w:overflowPunct w:val="0"/>
              <w:autoSpaceDE w:val="0"/>
              <w:autoSpaceDN w:val="0"/>
              <w:adjustRightInd w:val="0"/>
              <w:spacing w:before="1" w:after="0" w:line="249" w:lineRule="exact"/>
              <w:ind w:left="108"/>
              <w:rPr>
                <w:rFonts w:ascii="Calibri" w:hAnsi="Calibri" w:cs="Calibri"/>
              </w:rPr>
            </w:pPr>
            <w:r w:rsidRPr="00385A55">
              <w:rPr>
                <w:rFonts w:ascii="Calibri" w:hAnsi="Calibri" w:cs="Calibri"/>
              </w:rPr>
              <w:t>John Wayne (Airport)</w:t>
            </w:r>
          </w:p>
        </w:tc>
        <w:tc>
          <w:tcPr>
            <w:tcW w:w="3117" w:type="dxa"/>
            <w:tcBorders>
              <w:top w:val="single" w:sz="4" w:space="0" w:color="000000"/>
              <w:left w:val="single" w:sz="4" w:space="0" w:color="000000"/>
              <w:bottom w:val="single" w:sz="4" w:space="0" w:color="000000"/>
              <w:right w:val="single" w:sz="4" w:space="0" w:color="000000"/>
            </w:tcBorders>
          </w:tcPr>
          <w:p w14:paraId="56AEFA40" w14:textId="77777777" w:rsidR="00385A55" w:rsidRPr="00385A55" w:rsidRDefault="00385A55" w:rsidP="00385A55">
            <w:pPr>
              <w:kinsoku w:val="0"/>
              <w:overflowPunct w:val="0"/>
              <w:autoSpaceDE w:val="0"/>
              <w:autoSpaceDN w:val="0"/>
              <w:adjustRightInd w:val="0"/>
              <w:spacing w:before="1" w:after="0" w:line="249" w:lineRule="exact"/>
              <w:ind w:left="108"/>
              <w:rPr>
                <w:rFonts w:ascii="Calibri" w:hAnsi="Calibri" w:cs="Calibri"/>
                <w:spacing w:val="-2"/>
              </w:rPr>
            </w:pPr>
            <w:r w:rsidRPr="00385A55">
              <w:rPr>
                <w:rFonts w:ascii="Calibri" w:hAnsi="Calibri" w:cs="Calibri"/>
                <w:spacing w:val="-2"/>
              </w:rPr>
              <w:t>$3.00</w:t>
            </w:r>
          </w:p>
        </w:tc>
      </w:tr>
      <w:tr w:rsidR="00385A55" w:rsidRPr="00385A55" w14:paraId="02C3E7CD"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B0B79DE"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524EEDF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Oakland (Airport)</w:t>
            </w:r>
          </w:p>
        </w:tc>
        <w:tc>
          <w:tcPr>
            <w:tcW w:w="3117" w:type="dxa"/>
            <w:tcBorders>
              <w:top w:val="single" w:sz="4" w:space="0" w:color="000000"/>
              <w:left w:val="single" w:sz="4" w:space="0" w:color="000000"/>
              <w:bottom w:val="single" w:sz="4" w:space="0" w:color="000000"/>
              <w:right w:val="single" w:sz="4" w:space="0" w:color="000000"/>
            </w:tcBorders>
          </w:tcPr>
          <w:p w14:paraId="390B54E0"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5528EA5E"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0A04F75"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111506E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San Jose (Airport)</w:t>
            </w:r>
          </w:p>
        </w:tc>
        <w:tc>
          <w:tcPr>
            <w:tcW w:w="3117" w:type="dxa"/>
            <w:tcBorders>
              <w:top w:val="single" w:sz="4" w:space="0" w:color="000000"/>
              <w:left w:val="single" w:sz="4" w:space="0" w:color="000000"/>
              <w:bottom w:val="single" w:sz="4" w:space="0" w:color="000000"/>
              <w:right w:val="single" w:sz="4" w:space="0" w:color="000000"/>
            </w:tcBorders>
          </w:tcPr>
          <w:p w14:paraId="6EB5F29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$3.00</w:t>
            </w:r>
          </w:p>
        </w:tc>
      </w:tr>
      <w:tr w:rsidR="00385A55" w:rsidRPr="00385A55" w14:paraId="3A3B4C83"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1DB3EBB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18"/>
                <w:szCs w:val="18"/>
              </w:rPr>
            </w:pPr>
          </w:p>
        </w:tc>
        <w:tc>
          <w:tcPr>
            <w:tcW w:w="3117" w:type="dxa"/>
            <w:tcBorders>
              <w:top w:val="single" w:sz="4" w:space="0" w:color="000000"/>
              <w:left w:val="single" w:sz="4" w:space="0" w:color="000000"/>
              <w:bottom w:val="single" w:sz="4" w:space="0" w:color="000000"/>
              <w:right w:val="single" w:sz="4" w:space="0" w:color="000000"/>
            </w:tcBorders>
          </w:tcPr>
          <w:p w14:paraId="1A65D373"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rPr>
              <w:t>San Luis Obispo</w:t>
            </w:r>
          </w:p>
        </w:tc>
        <w:tc>
          <w:tcPr>
            <w:tcW w:w="3117" w:type="dxa"/>
            <w:tcBorders>
              <w:top w:val="single" w:sz="4" w:space="0" w:color="000000"/>
              <w:left w:val="single" w:sz="4" w:space="0" w:color="000000"/>
              <w:bottom w:val="single" w:sz="4" w:space="0" w:color="000000"/>
              <w:right w:val="single" w:sz="4" w:space="0" w:color="000000"/>
            </w:tcBorders>
          </w:tcPr>
          <w:p w14:paraId="4F6D96B4"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$13.00</w:t>
            </w:r>
          </w:p>
        </w:tc>
      </w:tr>
      <w:tr w:rsidR="00385A55" w:rsidRPr="00385A55" w14:paraId="33BB5CB2"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FF2FE42"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rPr>
            </w:pPr>
            <w:r w:rsidRPr="00385A55">
              <w:rPr>
                <w:rFonts w:ascii="Calibri" w:hAnsi="Calibri" w:cs="Calibri"/>
              </w:rPr>
              <w:t>District of Columbia (DC)</w:t>
            </w:r>
          </w:p>
        </w:tc>
        <w:tc>
          <w:tcPr>
            <w:tcW w:w="3117" w:type="dxa"/>
            <w:tcBorders>
              <w:top w:val="single" w:sz="4" w:space="0" w:color="000000"/>
              <w:left w:val="single" w:sz="4" w:space="0" w:color="000000"/>
              <w:bottom w:val="single" w:sz="4" w:space="0" w:color="000000"/>
              <w:right w:val="single" w:sz="4" w:space="0" w:color="000000"/>
            </w:tcBorders>
          </w:tcPr>
          <w:p w14:paraId="7810D415"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Washington</w:t>
            </w:r>
          </w:p>
        </w:tc>
        <w:tc>
          <w:tcPr>
            <w:tcW w:w="3117" w:type="dxa"/>
            <w:tcBorders>
              <w:top w:val="single" w:sz="4" w:space="0" w:color="000000"/>
              <w:left w:val="single" w:sz="4" w:space="0" w:color="000000"/>
              <w:bottom w:val="single" w:sz="4" w:space="0" w:color="000000"/>
              <w:right w:val="single" w:sz="4" w:space="0" w:color="000000"/>
            </w:tcBorders>
          </w:tcPr>
          <w:p w14:paraId="38A52CF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0429ECA4"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5DFE564"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Illinois</w:t>
            </w:r>
          </w:p>
        </w:tc>
        <w:tc>
          <w:tcPr>
            <w:tcW w:w="3117" w:type="dxa"/>
            <w:tcBorders>
              <w:top w:val="single" w:sz="4" w:space="0" w:color="000000"/>
              <w:left w:val="single" w:sz="4" w:space="0" w:color="000000"/>
              <w:bottom w:val="single" w:sz="4" w:space="0" w:color="000000"/>
              <w:right w:val="single" w:sz="4" w:space="0" w:color="000000"/>
            </w:tcBorders>
          </w:tcPr>
          <w:p w14:paraId="6970072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Chicago</w:t>
            </w:r>
          </w:p>
        </w:tc>
        <w:tc>
          <w:tcPr>
            <w:tcW w:w="3117" w:type="dxa"/>
            <w:tcBorders>
              <w:top w:val="single" w:sz="4" w:space="0" w:color="000000"/>
              <w:left w:val="single" w:sz="4" w:space="0" w:color="000000"/>
              <w:bottom w:val="single" w:sz="4" w:space="0" w:color="000000"/>
              <w:right w:val="single" w:sz="4" w:space="0" w:color="000000"/>
            </w:tcBorders>
          </w:tcPr>
          <w:p w14:paraId="09CFCE4C"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7AEDAB71"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767F77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Massachusetts</w:t>
            </w:r>
          </w:p>
        </w:tc>
        <w:tc>
          <w:tcPr>
            <w:tcW w:w="3117" w:type="dxa"/>
            <w:tcBorders>
              <w:top w:val="single" w:sz="4" w:space="0" w:color="000000"/>
              <w:left w:val="single" w:sz="4" w:space="0" w:color="000000"/>
              <w:bottom w:val="single" w:sz="4" w:space="0" w:color="000000"/>
              <w:right w:val="single" w:sz="4" w:space="0" w:color="000000"/>
            </w:tcBorders>
          </w:tcPr>
          <w:p w14:paraId="4A8C75CE"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Boston</w:t>
            </w:r>
          </w:p>
        </w:tc>
        <w:tc>
          <w:tcPr>
            <w:tcW w:w="3117" w:type="dxa"/>
            <w:tcBorders>
              <w:top w:val="single" w:sz="4" w:space="0" w:color="000000"/>
              <w:left w:val="single" w:sz="4" w:space="0" w:color="000000"/>
              <w:bottom w:val="single" w:sz="4" w:space="0" w:color="000000"/>
              <w:right w:val="single" w:sz="4" w:space="0" w:color="000000"/>
            </w:tcBorders>
          </w:tcPr>
          <w:p w14:paraId="09902BD1"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70EC0C9F"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0AD708F0"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Michigan</w:t>
            </w:r>
          </w:p>
        </w:tc>
        <w:tc>
          <w:tcPr>
            <w:tcW w:w="3117" w:type="dxa"/>
            <w:tcBorders>
              <w:top w:val="single" w:sz="4" w:space="0" w:color="000000"/>
              <w:left w:val="single" w:sz="4" w:space="0" w:color="000000"/>
              <w:bottom w:val="single" w:sz="4" w:space="0" w:color="000000"/>
              <w:right w:val="single" w:sz="4" w:space="0" w:color="000000"/>
            </w:tcBorders>
          </w:tcPr>
          <w:p w14:paraId="767E8E77"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Detroit</w:t>
            </w:r>
          </w:p>
        </w:tc>
        <w:tc>
          <w:tcPr>
            <w:tcW w:w="3117" w:type="dxa"/>
            <w:tcBorders>
              <w:top w:val="single" w:sz="4" w:space="0" w:color="000000"/>
              <w:left w:val="single" w:sz="4" w:space="0" w:color="000000"/>
              <w:bottom w:val="single" w:sz="4" w:space="0" w:color="000000"/>
              <w:right w:val="single" w:sz="4" w:space="0" w:color="000000"/>
            </w:tcBorders>
          </w:tcPr>
          <w:p w14:paraId="702C5CAB"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r w:rsidR="00385A55" w:rsidRPr="00385A55" w14:paraId="51F5DB07"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2AAD1D62"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Montana</w:t>
            </w:r>
          </w:p>
        </w:tc>
        <w:tc>
          <w:tcPr>
            <w:tcW w:w="3117" w:type="dxa"/>
            <w:tcBorders>
              <w:top w:val="single" w:sz="4" w:space="0" w:color="000000"/>
              <w:left w:val="single" w:sz="4" w:space="0" w:color="000000"/>
              <w:bottom w:val="single" w:sz="4" w:space="0" w:color="000000"/>
              <w:right w:val="single" w:sz="4" w:space="0" w:color="000000"/>
            </w:tcBorders>
          </w:tcPr>
          <w:p w14:paraId="4E4D088D"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Missoula</w:t>
            </w:r>
          </w:p>
        </w:tc>
        <w:tc>
          <w:tcPr>
            <w:tcW w:w="3117" w:type="dxa"/>
            <w:tcBorders>
              <w:top w:val="single" w:sz="4" w:space="0" w:color="000000"/>
              <w:left w:val="single" w:sz="4" w:space="0" w:color="000000"/>
              <w:bottom w:val="single" w:sz="4" w:space="0" w:color="000000"/>
              <w:right w:val="single" w:sz="4" w:space="0" w:color="000000"/>
            </w:tcBorders>
          </w:tcPr>
          <w:p w14:paraId="7C4DDBCA" w14:textId="77777777"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$6.00</w:t>
            </w:r>
          </w:p>
        </w:tc>
      </w:tr>
      <w:tr w:rsidR="00385A55" w:rsidRPr="00385A55" w14:paraId="4D80492D"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F51A4E7"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5A300B15" w14:textId="765FABE2"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Butte</w:t>
            </w:r>
          </w:p>
        </w:tc>
        <w:tc>
          <w:tcPr>
            <w:tcW w:w="3117" w:type="dxa"/>
            <w:tcBorders>
              <w:top w:val="single" w:sz="4" w:space="0" w:color="000000"/>
              <w:left w:val="single" w:sz="4" w:space="0" w:color="000000"/>
              <w:bottom w:val="single" w:sz="4" w:space="0" w:color="000000"/>
              <w:right w:val="single" w:sz="4" w:space="0" w:color="000000"/>
            </w:tcBorders>
          </w:tcPr>
          <w:p w14:paraId="00260451" w14:textId="4F520133"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05B917DE"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2AB78CC5" w14:textId="1804E45C"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rPr>
              <w:t>New Jersey</w:t>
            </w:r>
          </w:p>
        </w:tc>
        <w:tc>
          <w:tcPr>
            <w:tcW w:w="3117" w:type="dxa"/>
            <w:tcBorders>
              <w:top w:val="single" w:sz="4" w:space="0" w:color="000000"/>
              <w:left w:val="single" w:sz="4" w:space="0" w:color="000000"/>
              <w:bottom w:val="single" w:sz="4" w:space="0" w:color="000000"/>
              <w:right w:val="single" w:sz="4" w:space="0" w:color="000000"/>
            </w:tcBorders>
          </w:tcPr>
          <w:p w14:paraId="5EA023E0" w14:textId="0EB9674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Newark</w:t>
            </w:r>
          </w:p>
        </w:tc>
        <w:tc>
          <w:tcPr>
            <w:tcW w:w="3117" w:type="dxa"/>
            <w:tcBorders>
              <w:top w:val="single" w:sz="4" w:space="0" w:color="000000"/>
              <w:left w:val="single" w:sz="4" w:space="0" w:color="000000"/>
              <w:bottom w:val="single" w:sz="4" w:space="0" w:color="000000"/>
              <w:right w:val="single" w:sz="4" w:space="0" w:color="000000"/>
            </w:tcBorders>
          </w:tcPr>
          <w:p w14:paraId="408D3F10" w14:textId="79BCD28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$19.00</w:t>
            </w:r>
          </w:p>
        </w:tc>
      </w:tr>
      <w:tr w:rsidR="00385A55" w:rsidRPr="00385A55" w14:paraId="736CCAE5"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61667795" w14:textId="5BE68CC4"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rPr>
              <w:t>New York</w:t>
            </w:r>
          </w:p>
        </w:tc>
        <w:tc>
          <w:tcPr>
            <w:tcW w:w="3117" w:type="dxa"/>
            <w:tcBorders>
              <w:top w:val="single" w:sz="4" w:space="0" w:color="000000"/>
              <w:left w:val="single" w:sz="4" w:space="0" w:color="000000"/>
              <w:bottom w:val="single" w:sz="4" w:space="0" w:color="000000"/>
              <w:right w:val="single" w:sz="4" w:space="0" w:color="000000"/>
            </w:tcBorders>
          </w:tcPr>
          <w:p w14:paraId="330675C8" w14:textId="36B32CB8"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JFK, LGA, Manhattan</w:t>
            </w:r>
          </w:p>
        </w:tc>
        <w:tc>
          <w:tcPr>
            <w:tcW w:w="3117" w:type="dxa"/>
            <w:tcBorders>
              <w:top w:val="single" w:sz="4" w:space="0" w:color="000000"/>
              <w:left w:val="single" w:sz="4" w:space="0" w:color="000000"/>
              <w:bottom w:val="single" w:sz="4" w:space="0" w:color="000000"/>
              <w:right w:val="single" w:sz="4" w:space="0" w:color="000000"/>
            </w:tcBorders>
          </w:tcPr>
          <w:p w14:paraId="19E14DA7" w14:textId="12C76FCE"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$29.00</w:t>
            </w:r>
          </w:p>
        </w:tc>
      </w:tr>
      <w:tr w:rsidR="00385A55" w:rsidRPr="00385A55" w14:paraId="19F625F3"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7AA6508B" w14:textId="0818E6F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lastRenderedPageBreak/>
              <w:t>Oregon</w:t>
            </w:r>
          </w:p>
        </w:tc>
        <w:tc>
          <w:tcPr>
            <w:tcW w:w="3117" w:type="dxa"/>
            <w:tcBorders>
              <w:top w:val="single" w:sz="4" w:space="0" w:color="000000"/>
              <w:left w:val="single" w:sz="4" w:space="0" w:color="000000"/>
              <w:bottom w:val="single" w:sz="4" w:space="0" w:color="000000"/>
              <w:right w:val="single" w:sz="4" w:space="0" w:color="000000"/>
            </w:tcBorders>
          </w:tcPr>
          <w:p w14:paraId="596CD723" w14:textId="3E613CE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4"/>
              </w:rPr>
              <w:t>Bend</w:t>
            </w:r>
          </w:p>
        </w:tc>
        <w:tc>
          <w:tcPr>
            <w:tcW w:w="3117" w:type="dxa"/>
            <w:tcBorders>
              <w:top w:val="single" w:sz="4" w:space="0" w:color="000000"/>
              <w:left w:val="single" w:sz="4" w:space="0" w:color="000000"/>
              <w:bottom w:val="single" w:sz="4" w:space="0" w:color="000000"/>
              <w:right w:val="single" w:sz="4" w:space="0" w:color="000000"/>
            </w:tcBorders>
          </w:tcPr>
          <w:p w14:paraId="3F863042" w14:textId="3369C248"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4CD50A2B"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5425C151"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47761638" w14:textId="7B4F1A9F"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Klamath Falls</w:t>
            </w:r>
          </w:p>
        </w:tc>
        <w:tc>
          <w:tcPr>
            <w:tcW w:w="3117" w:type="dxa"/>
            <w:tcBorders>
              <w:top w:val="single" w:sz="4" w:space="0" w:color="000000"/>
              <w:left w:val="single" w:sz="4" w:space="0" w:color="000000"/>
              <w:bottom w:val="single" w:sz="4" w:space="0" w:color="000000"/>
              <w:right w:val="single" w:sz="4" w:space="0" w:color="000000"/>
            </w:tcBorders>
          </w:tcPr>
          <w:p w14:paraId="183F3B5C" w14:textId="24BD3721"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2BF74784"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377D490D" w14:textId="77777777"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p>
        </w:tc>
        <w:tc>
          <w:tcPr>
            <w:tcW w:w="3117" w:type="dxa"/>
            <w:tcBorders>
              <w:top w:val="single" w:sz="4" w:space="0" w:color="000000"/>
              <w:left w:val="single" w:sz="4" w:space="0" w:color="000000"/>
              <w:bottom w:val="single" w:sz="4" w:space="0" w:color="000000"/>
              <w:right w:val="single" w:sz="4" w:space="0" w:color="000000"/>
            </w:tcBorders>
          </w:tcPr>
          <w:p w14:paraId="5C685289" w14:textId="09F8C016"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rPr>
              <w:t>Pendleton and Sun River</w:t>
            </w:r>
          </w:p>
        </w:tc>
        <w:tc>
          <w:tcPr>
            <w:tcW w:w="3117" w:type="dxa"/>
            <w:tcBorders>
              <w:top w:val="single" w:sz="4" w:space="0" w:color="000000"/>
              <w:left w:val="single" w:sz="4" w:space="0" w:color="000000"/>
              <w:bottom w:val="single" w:sz="4" w:space="0" w:color="000000"/>
              <w:right w:val="single" w:sz="4" w:space="0" w:color="000000"/>
            </w:tcBorders>
          </w:tcPr>
          <w:p w14:paraId="2933314E" w14:textId="26EDD05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$10.00</w:t>
            </w:r>
          </w:p>
        </w:tc>
      </w:tr>
      <w:tr w:rsidR="00385A55" w:rsidRPr="00385A55" w14:paraId="564DE5F2" w14:textId="77777777">
        <w:trPr>
          <w:trHeight w:val="268"/>
        </w:trPr>
        <w:tc>
          <w:tcPr>
            <w:tcW w:w="3115" w:type="dxa"/>
            <w:tcBorders>
              <w:top w:val="single" w:sz="4" w:space="0" w:color="000000"/>
              <w:left w:val="single" w:sz="4" w:space="0" w:color="000000"/>
              <w:bottom w:val="single" w:sz="4" w:space="0" w:color="000000"/>
              <w:right w:val="single" w:sz="4" w:space="0" w:color="000000"/>
            </w:tcBorders>
          </w:tcPr>
          <w:p w14:paraId="4ED431B1" w14:textId="057B677C" w:rsidR="00385A55" w:rsidRPr="00385A55" w:rsidRDefault="00385A55" w:rsidP="00385A55">
            <w:pPr>
              <w:kinsoku w:val="0"/>
              <w:overflowPunct w:val="0"/>
              <w:autoSpaceDE w:val="0"/>
              <w:autoSpaceDN w:val="0"/>
              <w:adjustRightInd w:val="0"/>
              <w:spacing w:after="0" w:line="248" w:lineRule="exact"/>
              <w:ind w:left="107"/>
              <w:rPr>
                <w:rFonts w:ascii="Calibri" w:hAnsi="Calibri" w:cs="Calibri"/>
                <w:spacing w:val="-2"/>
              </w:rPr>
            </w:pPr>
            <w:r w:rsidRPr="00385A55">
              <w:rPr>
                <w:rFonts w:ascii="Calibri" w:hAnsi="Calibri" w:cs="Calibri"/>
                <w:spacing w:val="-2"/>
              </w:rPr>
              <w:t>Pennsylvania</w:t>
            </w:r>
          </w:p>
        </w:tc>
        <w:tc>
          <w:tcPr>
            <w:tcW w:w="3117" w:type="dxa"/>
            <w:tcBorders>
              <w:top w:val="single" w:sz="4" w:space="0" w:color="000000"/>
              <w:left w:val="single" w:sz="4" w:space="0" w:color="000000"/>
              <w:bottom w:val="single" w:sz="4" w:space="0" w:color="000000"/>
              <w:right w:val="single" w:sz="4" w:space="0" w:color="000000"/>
            </w:tcBorders>
          </w:tcPr>
          <w:p w14:paraId="3D83250C" w14:textId="6A3DA91B" w:rsidR="00385A55" w:rsidRPr="00385A55" w:rsidRDefault="00385A55" w:rsidP="00385A55">
            <w:pPr>
              <w:kinsoku w:val="0"/>
              <w:overflowPunct w:val="0"/>
              <w:autoSpaceDE w:val="0"/>
              <w:autoSpaceDN w:val="0"/>
              <w:adjustRightInd w:val="0"/>
              <w:spacing w:after="0" w:line="248" w:lineRule="exact"/>
              <w:ind w:left="108"/>
              <w:rPr>
                <w:rFonts w:ascii="Calibri" w:hAnsi="Calibri" w:cs="Calibri"/>
              </w:rPr>
            </w:pPr>
            <w:r w:rsidRPr="00385A55">
              <w:rPr>
                <w:rFonts w:ascii="Calibri" w:hAnsi="Calibri" w:cs="Calibri"/>
                <w:spacing w:val="-2"/>
              </w:rPr>
              <w:t>Philadelphia</w:t>
            </w:r>
          </w:p>
        </w:tc>
        <w:tc>
          <w:tcPr>
            <w:tcW w:w="3117" w:type="dxa"/>
            <w:tcBorders>
              <w:top w:val="single" w:sz="4" w:space="0" w:color="000000"/>
              <w:left w:val="single" w:sz="4" w:space="0" w:color="000000"/>
              <w:bottom w:val="single" w:sz="4" w:space="0" w:color="000000"/>
              <w:right w:val="single" w:sz="4" w:space="0" w:color="000000"/>
            </w:tcBorders>
          </w:tcPr>
          <w:p w14:paraId="6B311DB7" w14:textId="5A8D5F54" w:rsidR="00385A55" w:rsidRPr="00385A55" w:rsidRDefault="00385A55" w:rsidP="00385A55">
            <w:pPr>
              <w:kinsoku w:val="0"/>
              <w:overflowPunct w:val="0"/>
              <w:autoSpaceDE w:val="0"/>
              <w:autoSpaceDN w:val="0"/>
              <w:adjustRightInd w:val="0"/>
              <w:spacing w:after="0" w:line="248" w:lineRule="exact"/>
              <w:ind w:left="108"/>
              <w:rPr>
                <w:rFonts w:ascii="Calibri" w:hAnsi="Calibri" w:cs="Calibri"/>
                <w:spacing w:val="-2"/>
              </w:rPr>
            </w:pPr>
            <w:r w:rsidRPr="00385A55">
              <w:rPr>
                <w:rFonts w:ascii="Calibri" w:hAnsi="Calibri" w:cs="Calibri"/>
                <w:spacing w:val="-2"/>
              </w:rPr>
              <w:t>$8.00</w:t>
            </w:r>
          </w:p>
        </w:tc>
      </w:tr>
    </w:tbl>
    <w:p w14:paraId="5FE0851E" w14:textId="0036B6DE" w:rsidR="00385A55" w:rsidRDefault="00385A55" w:rsidP="00385A55">
      <w:pPr>
        <w:autoSpaceDE w:val="0"/>
        <w:autoSpaceDN w:val="0"/>
        <w:adjustRightInd w:val="0"/>
        <w:spacing w:after="0" w:line="240" w:lineRule="auto"/>
        <w:rPr>
          <w:rFonts w:ascii="Times New Roman" w:hAnsi="Times New Roman" w:cs="Times New Roman"/>
          <w:sz w:val="24"/>
          <w:szCs w:val="24"/>
        </w:rPr>
      </w:pPr>
    </w:p>
    <w:p w14:paraId="4E122110" w14:textId="288B486B" w:rsidR="00385A55" w:rsidRDefault="00385A55" w:rsidP="00385A55">
      <w:pPr>
        <w:autoSpaceDE w:val="0"/>
        <w:autoSpaceDN w:val="0"/>
        <w:adjustRightInd w:val="0"/>
        <w:spacing w:after="0" w:line="240" w:lineRule="auto"/>
        <w:rPr>
          <w:rFonts w:ascii="Times New Roman" w:hAnsi="Times New Roman" w:cs="Times New Roman"/>
          <w:sz w:val="24"/>
          <w:szCs w:val="24"/>
        </w:rPr>
      </w:pPr>
    </w:p>
    <w:p w14:paraId="7B36E2AE" w14:textId="5978422C" w:rsidR="005B2BA5" w:rsidRPr="00AA5BC7" w:rsidRDefault="005B2BA5" w:rsidP="005B2BA5">
      <w:pPr>
        <w:rPr>
          <w:b/>
          <w:sz w:val="24"/>
          <w:szCs w:val="24"/>
          <w:u w:val="single"/>
        </w:rPr>
      </w:pPr>
      <w:r>
        <w:rPr>
          <w:b/>
          <w:sz w:val="24"/>
          <w:szCs w:val="24"/>
          <w:u w:val="single"/>
        </w:rPr>
        <w:t>Hertz Licensee</w:t>
      </w:r>
      <w:r w:rsidRPr="00AA5BC7">
        <w:rPr>
          <w:b/>
          <w:sz w:val="24"/>
          <w:szCs w:val="24"/>
          <w:u w:val="single"/>
        </w:rPr>
        <w:t xml:space="preserve"> Surcharges</w:t>
      </w:r>
    </w:p>
    <w:p w14:paraId="523F9DAD" w14:textId="77777777" w:rsidR="00385A55" w:rsidRPr="00385A55" w:rsidRDefault="00385A55" w:rsidP="00385A55">
      <w:pPr>
        <w:kinsoku w:val="0"/>
        <w:overflowPunct w:val="0"/>
        <w:autoSpaceDE w:val="0"/>
        <w:autoSpaceDN w:val="0"/>
        <w:adjustRightInd w:val="0"/>
        <w:spacing w:before="8" w:after="0" w:line="240" w:lineRule="auto"/>
        <w:rPr>
          <w:rFonts w:ascii="Times New Roman" w:hAnsi="Times New Roman" w:cs="Times New Roman"/>
          <w:sz w:val="5"/>
          <w:szCs w:val="5"/>
        </w:rPr>
      </w:pPr>
    </w:p>
    <w:tbl>
      <w:tblPr>
        <w:tblW w:w="9349" w:type="dxa"/>
        <w:tblInd w:w="-5" w:type="dxa"/>
        <w:tblLayout w:type="fixed"/>
        <w:tblCellMar>
          <w:left w:w="0" w:type="dxa"/>
          <w:right w:w="0" w:type="dxa"/>
        </w:tblCellMar>
        <w:tblLook w:val="0000" w:firstRow="0" w:lastRow="0" w:firstColumn="0" w:lastColumn="0" w:noHBand="0" w:noVBand="0"/>
      </w:tblPr>
      <w:tblGrid>
        <w:gridCol w:w="3115"/>
        <w:gridCol w:w="3117"/>
        <w:gridCol w:w="3117"/>
      </w:tblGrid>
      <w:tr w:rsidR="00385A55" w:rsidRPr="00385A55" w14:paraId="60B60716"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6D90D48E" w14:textId="77777777" w:rsidR="00385A55" w:rsidRPr="00385A55" w:rsidRDefault="00385A55" w:rsidP="00385A55">
            <w:pPr>
              <w:kinsoku w:val="0"/>
              <w:overflowPunct w:val="0"/>
              <w:autoSpaceDE w:val="0"/>
              <w:autoSpaceDN w:val="0"/>
              <w:adjustRightInd w:val="0"/>
              <w:spacing w:before="1" w:after="0" w:line="273" w:lineRule="exact"/>
              <w:ind w:right="1284"/>
              <w:jc w:val="right"/>
              <w:rPr>
                <w:rFonts w:ascii="Calibri" w:hAnsi="Calibri" w:cs="Calibri"/>
                <w:b/>
                <w:bCs/>
                <w:spacing w:val="-2"/>
                <w:sz w:val="24"/>
                <w:szCs w:val="24"/>
              </w:rPr>
            </w:pPr>
            <w:r w:rsidRPr="00385A55">
              <w:rPr>
                <w:rFonts w:ascii="Calibri" w:hAnsi="Calibri" w:cs="Calibri"/>
                <w:b/>
                <w:bCs/>
                <w:spacing w:val="-2"/>
                <w:sz w:val="24"/>
                <w:szCs w:val="24"/>
                <w:u w:val="single"/>
              </w:rPr>
              <w:t>State</w:t>
            </w:r>
          </w:p>
        </w:tc>
        <w:tc>
          <w:tcPr>
            <w:tcW w:w="3117" w:type="dxa"/>
            <w:tcBorders>
              <w:top w:val="single" w:sz="4" w:space="0" w:color="000000"/>
              <w:left w:val="single" w:sz="4" w:space="0" w:color="000000"/>
              <w:bottom w:val="single" w:sz="4" w:space="0" w:color="000000"/>
              <w:right w:val="single" w:sz="4" w:space="0" w:color="000000"/>
            </w:tcBorders>
          </w:tcPr>
          <w:p w14:paraId="68373C33" w14:textId="77777777" w:rsidR="00385A55" w:rsidRPr="00385A55" w:rsidRDefault="00385A55" w:rsidP="00385A55">
            <w:pPr>
              <w:kinsoku w:val="0"/>
              <w:overflowPunct w:val="0"/>
              <w:autoSpaceDE w:val="0"/>
              <w:autoSpaceDN w:val="0"/>
              <w:adjustRightInd w:val="0"/>
              <w:spacing w:before="1" w:after="0" w:line="273" w:lineRule="exact"/>
              <w:ind w:left="1354" w:right="1346"/>
              <w:jc w:val="center"/>
              <w:rPr>
                <w:rFonts w:ascii="Calibri" w:hAnsi="Calibri" w:cs="Calibri"/>
                <w:b/>
                <w:bCs/>
                <w:spacing w:val="-4"/>
                <w:sz w:val="24"/>
                <w:szCs w:val="24"/>
              </w:rPr>
            </w:pPr>
            <w:r w:rsidRPr="00385A55">
              <w:rPr>
                <w:rFonts w:ascii="Calibri" w:hAnsi="Calibri" w:cs="Calibri"/>
                <w:b/>
                <w:bCs/>
                <w:spacing w:val="-4"/>
                <w:sz w:val="24"/>
                <w:szCs w:val="24"/>
                <w:u w:val="single"/>
              </w:rPr>
              <w:t>City</w:t>
            </w:r>
          </w:p>
        </w:tc>
        <w:tc>
          <w:tcPr>
            <w:tcW w:w="3117" w:type="dxa"/>
            <w:tcBorders>
              <w:top w:val="single" w:sz="4" w:space="0" w:color="000000"/>
              <w:left w:val="single" w:sz="4" w:space="0" w:color="000000"/>
              <w:bottom w:val="single" w:sz="4" w:space="0" w:color="000000"/>
              <w:right w:val="single" w:sz="4" w:space="0" w:color="000000"/>
            </w:tcBorders>
          </w:tcPr>
          <w:p w14:paraId="2A0D7108" w14:textId="77777777" w:rsidR="00385A55" w:rsidRPr="00385A55" w:rsidRDefault="00385A55" w:rsidP="00385A55">
            <w:pPr>
              <w:kinsoku w:val="0"/>
              <w:overflowPunct w:val="0"/>
              <w:autoSpaceDE w:val="0"/>
              <w:autoSpaceDN w:val="0"/>
              <w:adjustRightInd w:val="0"/>
              <w:spacing w:before="1" w:after="0" w:line="273" w:lineRule="exact"/>
              <w:ind w:right="724"/>
              <w:jc w:val="right"/>
              <w:rPr>
                <w:rFonts w:ascii="Calibri" w:hAnsi="Calibri" w:cs="Calibri"/>
                <w:b/>
                <w:bCs/>
                <w:sz w:val="24"/>
                <w:szCs w:val="24"/>
              </w:rPr>
            </w:pPr>
            <w:r w:rsidRPr="00385A55">
              <w:rPr>
                <w:rFonts w:ascii="Calibri" w:hAnsi="Calibri" w:cs="Calibri"/>
                <w:b/>
                <w:bCs/>
                <w:sz w:val="24"/>
                <w:szCs w:val="24"/>
                <w:u w:val="single"/>
              </w:rPr>
              <w:t>Amount per Day</w:t>
            </w:r>
          </w:p>
        </w:tc>
      </w:tr>
      <w:tr w:rsidR="00385A55" w:rsidRPr="00385A55" w14:paraId="3434FB47"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423AC643"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pacing w:val="-2"/>
                <w:sz w:val="24"/>
                <w:szCs w:val="24"/>
              </w:rPr>
            </w:pPr>
            <w:r w:rsidRPr="00385A55">
              <w:rPr>
                <w:rFonts w:ascii="Calibri" w:hAnsi="Calibri" w:cs="Calibri"/>
                <w:spacing w:val="-2"/>
                <w:sz w:val="24"/>
                <w:szCs w:val="24"/>
              </w:rPr>
              <w:t>Alabama</w:t>
            </w:r>
          </w:p>
        </w:tc>
        <w:tc>
          <w:tcPr>
            <w:tcW w:w="3117" w:type="dxa"/>
            <w:tcBorders>
              <w:top w:val="single" w:sz="4" w:space="0" w:color="000000"/>
              <w:left w:val="single" w:sz="4" w:space="0" w:color="000000"/>
              <w:bottom w:val="single" w:sz="4" w:space="0" w:color="000000"/>
              <w:right w:val="single" w:sz="4" w:space="0" w:color="000000"/>
            </w:tcBorders>
          </w:tcPr>
          <w:p w14:paraId="63D4C81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Huntsville Airport, Huntsville</w:t>
            </w:r>
          </w:p>
          <w:p w14:paraId="750BF1D7"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South, Madison</w:t>
            </w:r>
          </w:p>
        </w:tc>
        <w:tc>
          <w:tcPr>
            <w:tcW w:w="3117" w:type="dxa"/>
            <w:tcBorders>
              <w:top w:val="single" w:sz="4" w:space="0" w:color="000000"/>
              <w:left w:val="single" w:sz="4" w:space="0" w:color="000000"/>
              <w:bottom w:val="single" w:sz="4" w:space="0" w:color="000000"/>
              <w:right w:val="single" w:sz="4" w:space="0" w:color="000000"/>
            </w:tcBorders>
          </w:tcPr>
          <w:p w14:paraId="6649B1C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63F82AAB" w14:textId="77777777" w:rsidTr="0021128E">
        <w:trPr>
          <w:trHeight w:val="1170"/>
        </w:trPr>
        <w:tc>
          <w:tcPr>
            <w:tcW w:w="3115" w:type="dxa"/>
            <w:tcBorders>
              <w:top w:val="single" w:sz="4" w:space="0" w:color="000000"/>
              <w:left w:val="single" w:sz="4" w:space="0" w:color="000000"/>
              <w:bottom w:val="single" w:sz="4" w:space="0" w:color="000000"/>
              <w:right w:val="single" w:sz="4" w:space="0" w:color="000000"/>
            </w:tcBorders>
          </w:tcPr>
          <w:p w14:paraId="6F98952D"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pacing w:val="-2"/>
                <w:sz w:val="24"/>
                <w:szCs w:val="24"/>
              </w:rPr>
            </w:pPr>
            <w:r w:rsidRPr="00385A55">
              <w:rPr>
                <w:rFonts w:ascii="Calibri" w:hAnsi="Calibri" w:cs="Calibri"/>
                <w:spacing w:val="-2"/>
                <w:sz w:val="24"/>
                <w:szCs w:val="24"/>
              </w:rPr>
              <w:t>Arkansas</w:t>
            </w:r>
          </w:p>
        </w:tc>
        <w:tc>
          <w:tcPr>
            <w:tcW w:w="3117" w:type="dxa"/>
            <w:tcBorders>
              <w:top w:val="single" w:sz="4" w:space="0" w:color="000000"/>
              <w:left w:val="single" w:sz="4" w:space="0" w:color="000000"/>
              <w:bottom w:val="single" w:sz="4" w:space="0" w:color="000000"/>
              <w:right w:val="single" w:sz="4" w:space="0" w:color="000000"/>
            </w:tcBorders>
          </w:tcPr>
          <w:p w14:paraId="4B9FDD01" w14:textId="77777777" w:rsidR="00385A55" w:rsidRPr="00385A55" w:rsidRDefault="00385A55" w:rsidP="00385A55">
            <w:pPr>
              <w:kinsoku w:val="0"/>
              <w:overflowPunct w:val="0"/>
              <w:autoSpaceDE w:val="0"/>
              <w:autoSpaceDN w:val="0"/>
              <w:adjustRightInd w:val="0"/>
              <w:spacing w:after="0" w:line="240" w:lineRule="auto"/>
              <w:ind w:left="108"/>
              <w:rPr>
                <w:rFonts w:ascii="Calibri" w:hAnsi="Calibri" w:cs="Calibri"/>
                <w:spacing w:val="-2"/>
                <w:sz w:val="24"/>
                <w:szCs w:val="24"/>
              </w:rPr>
            </w:pPr>
            <w:r w:rsidRPr="00385A55">
              <w:rPr>
                <w:rFonts w:ascii="Calibri" w:hAnsi="Calibri" w:cs="Calibri"/>
                <w:sz w:val="24"/>
                <w:szCs w:val="24"/>
              </w:rPr>
              <w:t>Bentonville,</w:t>
            </w:r>
            <w:r w:rsidRPr="00385A55">
              <w:rPr>
                <w:rFonts w:ascii="Calibri" w:hAnsi="Calibri" w:cs="Calibri"/>
                <w:spacing w:val="-14"/>
                <w:sz w:val="24"/>
                <w:szCs w:val="24"/>
              </w:rPr>
              <w:t xml:space="preserve"> </w:t>
            </w:r>
            <w:r w:rsidRPr="00385A55">
              <w:rPr>
                <w:rFonts w:ascii="Calibri" w:hAnsi="Calibri" w:cs="Calibri"/>
                <w:sz w:val="24"/>
                <w:szCs w:val="24"/>
              </w:rPr>
              <w:t>Bentonville</w:t>
            </w:r>
            <w:r w:rsidRPr="00385A55">
              <w:rPr>
                <w:rFonts w:ascii="Calibri" w:hAnsi="Calibri" w:cs="Calibri"/>
                <w:spacing w:val="-14"/>
                <w:sz w:val="24"/>
                <w:szCs w:val="24"/>
              </w:rPr>
              <w:t xml:space="preserve"> </w:t>
            </w:r>
            <w:r w:rsidRPr="00385A55">
              <w:rPr>
                <w:rFonts w:ascii="Calibri" w:hAnsi="Calibri" w:cs="Calibri"/>
                <w:sz w:val="24"/>
                <w:szCs w:val="24"/>
              </w:rPr>
              <w:t xml:space="preserve">(HLE) </w:t>
            </w:r>
            <w:r w:rsidRPr="00385A55">
              <w:rPr>
                <w:rFonts w:ascii="Calibri" w:hAnsi="Calibri" w:cs="Calibri"/>
                <w:spacing w:val="-2"/>
                <w:sz w:val="24"/>
                <w:szCs w:val="24"/>
              </w:rPr>
              <w:t>Texarkana</w:t>
            </w:r>
          </w:p>
          <w:p w14:paraId="4EEE3A5E" w14:textId="77777777" w:rsidR="00385A55" w:rsidRPr="00385A55" w:rsidRDefault="00385A55" w:rsidP="00385A55">
            <w:pPr>
              <w:kinsoku w:val="0"/>
              <w:overflowPunct w:val="0"/>
              <w:autoSpaceDE w:val="0"/>
              <w:autoSpaceDN w:val="0"/>
              <w:adjustRightInd w:val="0"/>
              <w:spacing w:before="4" w:after="0" w:line="240" w:lineRule="auto"/>
              <w:rPr>
                <w:rFonts w:ascii="Times New Roman" w:hAnsi="Times New Roman" w:cs="Times New Roman"/>
                <w:sz w:val="25"/>
                <w:szCs w:val="25"/>
              </w:rPr>
            </w:pPr>
          </w:p>
          <w:p w14:paraId="2441FB2C"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Little Rock</w:t>
            </w:r>
          </w:p>
        </w:tc>
        <w:tc>
          <w:tcPr>
            <w:tcW w:w="3117" w:type="dxa"/>
            <w:tcBorders>
              <w:top w:val="single" w:sz="4" w:space="0" w:color="000000"/>
              <w:left w:val="single" w:sz="4" w:space="0" w:color="000000"/>
              <w:bottom w:val="single" w:sz="4" w:space="0" w:color="000000"/>
              <w:right w:val="single" w:sz="4" w:space="0" w:color="000000"/>
            </w:tcBorders>
          </w:tcPr>
          <w:p w14:paraId="124D845B"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p w14:paraId="42DB4178"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4"/>
                <w:szCs w:val="24"/>
              </w:rPr>
            </w:pPr>
          </w:p>
          <w:p w14:paraId="331B000C" w14:textId="77777777" w:rsidR="00D75458" w:rsidRDefault="00D75458" w:rsidP="00385A55">
            <w:pPr>
              <w:kinsoku w:val="0"/>
              <w:overflowPunct w:val="0"/>
              <w:autoSpaceDE w:val="0"/>
              <w:autoSpaceDN w:val="0"/>
              <w:adjustRightInd w:val="0"/>
              <w:spacing w:after="0" w:line="273" w:lineRule="exact"/>
              <w:ind w:left="108"/>
              <w:rPr>
                <w:rFonts w:ascii="Calibri" w:hAnsi="Calibri" w:cs="Calibri"/>
                <w:spacing w:val="-2"/>
              </w:rPr>
            </w:pPr>
          </w:p>
          <w:p w14:paraId="706B6B16" w14:textId="0587502A"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82ACCF0"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4289CFBE"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spacing w:val="-2"/>
                <w:sz w:val="24"/>
                <w:szCs w:val="24"/>
              </w:rPr>
            </w:pPr>
            <w:r w:rsidRPr="00385A55">
              <w:rPr>
                <w:rFonts w:ascii="Calibri" w:hAnsi="Calibri" w:cs="Calibri"/>
                <w:spacing w:val="-2"/>
                <w:sz w:val="24"/>
                <w:szCs w:val="24"/>
              </w:rPr>
              <w:t>California</w:t>
            </w:r>
          </w:p>
        </w:tc>
        <w:tc>
          <w:tcPr>
            <w:tcW w:w="3117" w:type="dxa"/>
            <w:tcBorders>
              <w:top w:val="single" w:sz="4" w:space="0" w:color="000000"/>
              <w:left w:val="single" w:sz="4" w:space="0" w:color="000000"/>
              <w:bottom w:val="single" w:sz="4" w:space="0" w:color="000000"/>
              <w:right w:val="single" w:sz="4" w:space="0" w:color="000000"/>
            </w:tcBorders>
          </w:tcPr>
          <w:p w14:paraId="3BF37BE6"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San Luis Obispo</w:t>
            </w:r>
          </w:p>
        </w:tc>
        <w:tc>
          <w:tcPr>
            <w:tcW w:w="3117" w:type="dxa"/>
            <w:tcBorders>
              <w:top w:val="single" w:sz="4" w:space="0" w:color="000000"/>
              <w:left w:val="single" w:sz="4" w:space="0" w:color="000000"/>
              <w:bottom w:val="single" w:sz="4" w:space="0" w:color="000000"/>
              <w:right w:val="single" w:sz="4" w:space="0" w:color="000000"/>
            </w:tcBorders>
          </w:tcPr>
          <w:p w14:paraId="06E4F229"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967D65D"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D04D5F3"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Georgia</w:t>
            </w:r>
          </w:p>
        </w:tc>
        <w:tc>
          <w:tcPr>
            <w:tcW w:w="3117" w:type="dxa"/>
            <w:tcBorders>
              <w:top w:val="single" w:sz="4" w:space="0" w:color="000000"/>
              <w:left w:val="single" w:sz="4" w:space="0" w:color="000000"/>
              <w:bottom w:val="single" w:sz="4" w:space="0" w:color="000000"/>
              <w:right w:val="single" w:sz="4" w:space="0" w:color="000000"/>
            </w:tcBorders>
          </w:tcPr>
          <w:p w14:paraId="7D909F0B"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Brunswick</w:t>
            </w:r>
          </w:p>
        </w:tc>
        <w:tc>
          <w:tcPr>
            <w:tcW w:w="3117" w:type="dxa"/>
            <w:tcBorders>
              <w:top w:val="single" w:sz="4" w:space="0" w:color="000000"/>
              <w:left w:val="single" w:sz="4" w:space="0" w:color="000000"/>
              <w:bottom w:val="single" w:sz="4" w:space="0" w:color="000000"/>
              <w:right w:val="single" w:sz="4" w:space="0" w:color="000000"/>
            </w:tcBorders>
          </w:tcPr>
          <w:p w14:paraId="30326C0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AC19309"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F9764A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Idaho</w:t>
            </w:r>
          </w:p>
        </w:tc>
        <w:tc>
          <w:tcPr>
            <w:tcW w:w="3117" w:type="dxa"/>
            <w:tcBorders>
              <w:top w:val="single" w:sz="4" w:space="0" w:color="000000"/>
              <w:left w:val="single" w:sz="4" w:space="0" w:color="000000"/>
              <w:bottom w:val="single" w:sz="4" w:space="0" w:color="000000"/>
              <w:right w:val="single" w:sz="4" w:space="0" w:color="000000"/>
            </w:tcBorders>
          </w:tcPr>
          <w:p w14:paraId="2DFC733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Boise, Idaho Falls, Lewiston</w:t>
            </w:r>
          </w:p>
        </w:tc>
        <w:tc>
          <w:tcPr>
            <w:tcW w:w="3117" w:type="dxa"/>
            <w:tcBorders>
              <w:top w:val="single" w:sz="4" w:space="0" w:color="000000"/>
              <w:left w:val="single" w:sz="4" w:space="0" w:color="000000"/>
              <w:bottom w:val="single" w:sz="4" w:space="0" w:color="000000"/>
              <w:right w:val="single" w:sz="4" w:space="0" w:color="000000"/>
            </w:tcBorders>
          </w:tcPr>
          <w:p w14:paraId="48DBFE8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56A03A7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2F328701"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071F6D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Hayden Lake (Aviation)</w:t>
            </w:r>
          </w:p>
        </w:tc>
        <w:tc>
          <w:tcPr>
            <w:tcW w:w="3117" w:type="dxa"/>
            <w:tcBorders>
              <w:top w:val="single" w:sz="4" w:space="0" w:color="000000"/>
              <w:left w:val="single" w:sz="4" w:space="0" w:color="000000"/>
              <w:bottom w:val="single" w:sz="4" w:space="0" w:color="000000"/>
              <w:right w:val="single" w:sz="4" w:space="0" w:color="000000"/>
            </w:tcBorders>
          </w:tcPr>
          <w:p w14:paraId="6F16BEB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1F548697"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BEEDC89"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758F6BA7"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Sun Valley</w:t>
            </w:r>
          </w:p>
        </w:tc>
        <w:tc>
          <w:tcPr>
            <w:tcW w:w="3117" w:type="dxa"/>
            <w:tcBorders>
              <w:top w:val="single" w:sz="4" w:space="0" w:color="000000"/>
              <w:left w:val="single" w:sz="4" w:space="0" w:color="000000"/>
              <w:bottom w:val="single" w:sz="4" w:space="0" w:color="000000"/>
              <w:right w:val="single" w:sz="4" w:space="0" w:color="000000"/>
            </w:tcBorders>
          </w:tcPr>
          <w:p w14:paraId="1A21D77D"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A0E31CA"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8BC20D5"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Kentucky</w:t>
            </w:r>
          </w:p>
        </w:tc>
        <w:tc>
          <w:tcPr>
            <w:tcW w:w="3117" w:type="dxa"/>
            <w:tcBorders>
              <w:top w:val="single" w:sz="4" w:space="0" w:color="000000"/>
              <w:left w:val="single" w:sz="4" w:space="0" w:color="000000"/>
              <w:bottom w:val="single" w:sz="4" w:space="0" w:color="000000"/>
              <w:right w:val="single" w:sz="4" w:space="0" w:color="000000"/>
            </w:tcBorders>
          </w:tcPr>
          <w:p w14:paraId="344433EB"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Paducah</w:t>
            </w:r>
          </w:p>
        </w:tc>
        <w:tc>
          <w:tcPr>
            <w:tcW w:w="3117" w:type="dxa"/>
            <w:tcBorders>
              <w:top w:val="single" w:sz="4" w:space="0" w:color="000000"/>
              <w:left w:val="single" w:sz="4" w:space="0" w:color="000000"/>
              <w:bottom w:val="single" w:sz="4" w:space="0" w:color="000000"/>
              <w:right w:val="single" w:sz="4" w:space="0" w:color="000000"/>
            </w:tcBorders>
          </w:tcPr>
          <w:p w14:paraId="37887C1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33808515"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5D98D046"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Louisiana</w:t>
            </w:r>
          </w:p>
        </w:tc>
        <w:tc>
          <w:tcPr>
            <w:tcW w:w="3117" w:type="dxa"/>
            <w:tcBorders>
              <w:top w:val="single" w:sz="4" w:space="0" w:color="000000"/>
              <w:left w:val="single" w:sz="4" w:space="0" w:color="000000"/>
              <w:bottom w:val="single" w:sz="4" w:space="0" w:color="000000"/>
              <w:right w:val="single" w:sz="4" w:space="0" w:color="000000"/>
            </w:tcBorders>
          </w:tcPr>
          <w:p w14:paraId="4A7AE89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Monroe (92540-01)</w:t>
            </w:r>
          </w:p>
        </w:tc>
        <w:tc>
          <w:tcPr>
            <w:tcW w:w="3117" w:type="dxa"/>
            <w:tcBorders>
              <w:top w:val="single" w:sz="4" w:space="0" w:color="000000"/>
              <w:left w:val="single" w:sz="4" w:space="0" w:color="000000"/>
              <w:bottom w:val="single" w:sz="4" w:space="0" w:color="000000"/>
              <w:right w:val="single" w:sz="4" w:space="0" w:color="000000"/>
            </w:tcBorders>
          </w:tcPr>
          <w:p w14:paraId="683AD169"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80A30C4"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647E4B98"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Minnesota</w:t>
            </w:r>
          </w:p>
        </w:tc>
        <w:tc>
          <w:tcPr>
            <w:tcW w:w="3117" w:type="dxa"/>
            <w:tcBorders>
              <w:top w:val="single" w:sz="4" w:space="0" w:color="000000"/>
              <w:left w:val="single" w:sz="4" w:space="0" w:color="000000"/>
              <w:bottom w:val="single" w:sz="4" w:space="0" w:color="000000"/>
              <w:right w:val="single" w:sz="4" w:space="0" w:color="000000"/>
            </w:tcBorders>
          </w:tcPr>
          <w:p w14:paraId="5C2705A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Duluth</w:t>
            </w:r>
          </w:p>
        </w:tc>
        <w:tc>
          <w:tcPr>
            <w:tcW w:w="3117" w:type="dxa"/>
            <w:tcBorders>
              <w:top w:val="single" w:sz="4" w:space="0" w:color="000000"/>
              <w:left w:val="single" w:sz="4" w:space="0" w:color="000000"/>
              <w:bottom w:val="single" w:sz="4" w:space="0" w:color="000000"/>
              <w:right w:val="single" w:sz="4" w:space="0" w:color="000000"/>
            </w:tcBorders>
          </w:tcPr>
          <w:p w14:paraId="60117033"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7826E73F"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9FD99AE" w14:textId="77777777" w:rsidR="00385A55" w:rsidRPr="00385A55" w:rsidRDefault="00385A55" w:rsidP="00385A55">
            <w:pPr>
              <w:kinsoku w:val="0"/>
              <w:overflowPunct w:val="0"/>
              <w:autoSpaceDE w:val="0"/>
              <w:autoSpaceDN w:val="0"/>
              <w:adjustRightInd w:val="0"/>
              <w:spacing w:after="0" w:line="275" w:lineRule="exact"/>
              <w:ind w:left="107"/>
              <w:rPr>
                <w:rFonts w:ascii="Calibri" w:hAnsi="Calibri" w:cs="Calibri"/>
                <w:spacing w:val="-2"/>
                <w:sz w:val="24"/>
                <w:szCs w:val="24"/>
              </w:rPr>
            </w:pPr>
            <w:r w:rsidRPr="00385A55">
              <w:rPr>
                <w:rFonts w:ascii="Calibri" w:hAnsi="Calibri" w:cs="Calibri"/>
                <w:spacing w:val="-2"/>
                <w:sz w:val="24"/>
                <w:szCs w:val="24"/>
              </w:rPr>
              <w:t>Mississippi</w:t>
            </w:r>
          </w:p>
        </w:tc>
        <w:tc>
          <w:tcPr>
            <w:tcW w:w="3117" w:type="dxa"/>
            <w:tcBorders>
              <w:top w:val="single" w:sz="4" w:space="0" w:color="000000"/>
              <w:left w:val="single" w:sz="4" w:space="0" w:color="000000"/>
              <w:bottom w:val="single" w:sz="4" w:space="0" w:color="000000"/>
              <w:right w:val="single" w:sz="4" w:space="0" w:color="000000"/>
            </w:tcBorders>
          </w:tcPr>
          <w:p w14:paraId="70FD972D"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Columbus</w:t>
            </w:r>
          </w:p>
        </w:tc>
        <w:tc>
          <w:tcPr>
            <w:tcW w:w="3117" w:type="dxa"/>
            <w:tcBorders>
              <w:top w:val="single" w:sz="4" w:space="0" w:color="000000"/>
              <w:left w:val="single" w:sz="4" w:space="0" w:color="000000"/>
              <w:bottom w:val="single" w:sz="4" w:space="0" w:color="000000"/>
              <w:right w:val="single" w:sz="4" w:space="0" w:color="000000"/>
            </w:tcBorders>
          </w:tcPr>
          <w:p w14:paraId="4B9D99ED"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0C68CADB"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782470A" w14:textId="77777777" w:rsidR="00385A55" w:rsidRPr="00385A55" w:rsidRDefault="00385A55" w:rsidP="00385A55">
            <w:pPr>
              <w:kinsoku w:val="0"/>
              <w:overflowPunct w:val="0"/>
              <w:autoSpaceDE w:val="0"/>
              <w:autoSpaceDN w:val="0"/>
              <w:adjustRightInd w:val="0"/>
              <w:spacing w:after="0" w:line="272" w:lineRule="exact"/>
              <w:ind w:right="1284"/>
              <w:jc w:val="right"/>
              <w:rPr>
                <w:rFonts w:ascii="Calibri" w:hAnsi="Calibri" w:cs="Calibri"/>
                <w:b/>
                <w:bCs/>
                <w:spacing w:val="-2"/>
                <w:sz w:val="24"/>
                <w:szCs w:val="24"/>
              </w:rPr>
            </w:pPr>
            <w:r w:rsidRPr="00385A55">
              <w:rPr>
                <w:rFonts w:ascii="Calibri" w:hAnsi="Calibri" w:cs="Calibri"/>
                <w:b/>
                <w:bCs/>
                <w:spacing w:val="-2"/>
                <w:sz w:val="24"/>
                <w:szCs w:val="24"/>
                <w:u w:val="single"/>
              </w:rPr>
              <w:t>State</w:t>
            </w:r>
          </w:p>
        </w:tc>
        <w:tc>
          <w:tcPr>
            <w:tcW w:w="3117" w:type="dxa"/>
            <w:tcBorders>
              <w:top w:val="single" w:sz="4" w:space="0" w:color="000000"/>
              <w:left w:val="single" w:sz="4" w:space="0" w:color="000000"/>
              <w:bottom w:val="single" w:sz="4" w:space="0" w:color="000000"/>
              <w:right w:val="single" w:sz="4" w:space="0" w:color="000000"/>
            </w:tcBorders>
          </w:tcPr>
          <w:p w14:paraId="2BEBF485" w14:textId="77777777" w:rsidR="00385A55" w:rsidRPr="00385A55" w:rsidRDefault="00385A55" w:rsidP="00385A55">
            <w:pPr>
              <w:kinsoku w:val="0"/>
              <w:overflowPunct w:val="0"/>
              <w:autoSpaceDE w:val="0"/>
              <w:autoSpaceDN w:val="0"/>
              <w:adjustRightInd w:val="0"/>
              <w:spacing w:after="0" w:line="272" w:lineRule="exact"/>
              <w:ind w:left="1354" w:right="1346"/>
              <w:jc w:val="center"/>
              <w:rPr>
                <w:rFonts w:ascii="Calibri" w:hAnsi="Calibri" w:cs="Calibri"/>
                <w:b/>
                <w:bCs/>
                <w:spacing w:val="-4"/>
                <w:sz w:val="24"/>
                <w:szCs w:val="24"/>
              </w:rPr>
            </w:pPr>
            <w:r w:rsidRPr="00385A55">
              <w:rPr>
                <w:rFonts w:ascii="Calibri" w:hAnsi="Calibri" w:cs="Calibri"/>
                <w:b/>
                <w:bCs/>
                <w:spacing w:val="-4"/>
                <w:sz w:val="24"/>
                <w:szCs w:val="24"/>
                <w:u w:val="single"/>
              </w:rPr>
              <w:t>City</w:t>
            </w:r>
          </w:p>
        </w:tc>
        <w:tc>
          <w:tcPr>
            <w:tcW w:w="3117" w:type="dxa"/>
            <w:tcBorders>
              <w:top w:val="single" w:sz="4" w:space="0" w:color="000000"/>
              <w:left w:val="single" w:sz="4" w:space="0" w:color="000000"/>
              <w:bottom w:val="single" w:sz="4" w:space="0" w:color="000000"/>
              <w:right w:val="single" w:sz="4" w:space="0" w:color="000000"/>
            </w:tcBorders>
          </w:tcPr>
          <w:p w14:paraId="16105A66" w14:textId="77777777" w:rsidR="00385A55" w:rsidRPr="00385A55" w:rsidRDefault="00385A55" w:rsidP="00385A55">
            <w:pPr>
              <w:kinsoku w:val="0"/>
              <w:overflowPunct w:val="0"/>
              <w:autoSpaceDE w:val="0"/>
              <w:autoSpaceDN w:val="0"/>
              <w:adjustRightInd w:val="0"/>
              <w:spacing w:after="0" w:line="272" w:lineRule="exact"/>
              <w:ind w:right="724"/>
              <w:jc w:val="right"/>
              <w:rPr>
                <w:rFonts w:ascii="Calibri" w:hAnsi="Calibri" w:cs="Calibri"/>
                <w:b/>
                <w:bCs/>
                <w:sz w:val="24"/>
                <w:szCs w:val="24"/>
              </w:rPr>
            </w:pPr>
            <w:r w:rsidRPr="00385A55">
              <w:rPr>
                <w:rFonts w:ascii="Calibri" w:hAnsi="Calibri" w:cs="Calibri"/>
                <w:b/>
                <w:bCs/>
                <w:sz w:val="24"/>
                <w:szCs w:val="24"/>
                <w:u w:val="single"/>
              </w:rPr>
              <w:t>Amount per Day</w:t>
            </w:r>
          </w:p>
        </w:tc>
      </w:tr>
      <w:tr w:rsidR="00385A55" w:rsidRPr="00385A55" w14:paraId="7E818535"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2B3AF83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Montana</w:t>
            </w:r>
          </w:p>
        </w:tc>
        <w:tc>
          <w:tcPr>
            <w:tcW w:w="3117" w:type="dxa"/>
            <w:tcBorders>
              <w:top w:val="single" w:sz="4" w:space="0" w:color="000000"/>
              <w:left w:val="single" w:sz="4" w:space="0" w:color="000000"/>
              <w:bottom w:val="single" w:sz="4" w:space="0" w:color="000000"/>
              <w:right w:val="single" w:sz="4" w:space="0" w:color="000000"/>
            </w:tcBorders>
          </w:tcPr>
          <w:p w14:paraId="10505854"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Billings, Helena</w:t>
            </w:r>
          </w:p>
        </w:tc>
        <w:tc>
          <w:tcPr>
            <w:tcW w:w="3117" w:type="dxa"/>
            <w:tcBorders>
              <w:top w:val="single" w:sz="4" w:space="0" w:color="000000"/>
              <w:left w:val="single" w:sz="4" w:space="0" w:color="000000"/>
              <w:bottom w:val="single" w:sz="4" w:space="0" w:color="000000"/>
              <w:right w:val="single" w:sz="4" w:space="0" w:color="000000"/>
            </w:tcBorders>
          </w:tcPr>
          <w:p w14:paraId="755950E6"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F2951A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9E0339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39292DDC"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Bozeman, Great Falls</w:t>
            </w:r>
          </w:p>
        </w:tc>
        <w:tc>
          <w:tcPr>
            <w:tcW w:w="3117" w:type="dxa"/>
            <w:tcBorders>
              <w:top w:val="single" w:sz="4" w:space="0" w:color="000000"/>
              <w:left w:val="single" w:sz="4" w:space="0" w:color="000000"/>
              <w:bottom w:val="single" w:sz="4" w:space="0" w:color="000000"/>
              <w:right w:val="single" w:sz="4" w:space="0" w:color="000000"/>
            </w:tcBorders>
          </w:tcPr>
          <w:p w14:paraId="7BD11541"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5990D9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F2D6070"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5AD95F16"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Kalispell</w:t>
            </w:r>
          </w:p>
        </w:tc>
        <w:tc>
          <w:tcPr>
            <w:tcW w:w="3117" w:type="dxa"/>
            <w:tcBorders>
              <w:top w:val="single" w:sz="4" w:space="0" w:color="000000"/>
              <w:left w:val="single" w:sz="4" w:space="0" w:color="000000"/>
              <w:bottom w:val="single" w:sz="4" w:space="0" w:color="000000"/>
              <w:right w:val="single" w:sz="4" w:space="0" w:color="000000"/>
            </w:tcBorders>
          </w:tcPr>
          <w:p w14:paraId="6021A3E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FEA6E5F"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5BAB1054" w14:textId="77777777" w:rsidR="00385A55" w:rsidRPr="00385A55" w:rsidRDefault="00385A55" w:rsidP="00385A55">
            <w:pPr>
              <w:kinsoku w:val="0"/>
              <w:overflowPunct w:val="0"/>
              <w:autoSpaceDE w:val="0"/>
              <w:autoSpaceDN w:val="0"/>
              <w:adjustRightInd w:val="0"/>
              <w:spacing w:before="1" w:after="0" w:line="273" w:lineRule="exact"/>
              <w:ind w:left="107"/>
              <w:rPr>
                <w:rFonts w:ascii="Calibri" w:hAnsi="Calibri" w:cs="Calibri"/>
                <w:sz w:val="24"/>
                <w:szCs w:val="24"/>
              </w:rPr>
            </w:pPr>
            <w:r w:rsidRPr="00385A55">
              <w:rPr>
                <w:rFonts w:ascii="Calibri" w:hAnsi="Calibri" w:cs="Calibri"/>
                <w:sz w:val="24"/>
                <w:szCs w:val="24"/>
              </w:rPr>
              <w:t>New Mexico</w:t>
            </w:r>
          </w:p>
        </w:tc>
        <w:tc>
          <w:tcPr>
            <w:tcW w:w="3117" w:type="dxa"/>
            <w:tcBorders>
              <w:top w:val="single" w:sz="4" w:space="0" w:color="000000"/>
              <w:left w:val="single" w:sz="4" w:space="0" w:color="000000"/>
              <w:bottom w:val="single" w:sz="4" w:space="0" w:color="000000"/>
              <w:right w:val="single" w:sz="4" w:space="0" w:color="000000"/>
            </w:tcBorders>
          </w:tcPr>
          <w:p w14:paraId="4C9E4261"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Roswell</w:t>
            </w:r>
          </w:p>
        </w:tc>
        <w:tc>
          <w:tcPr>
            <w:tcW w:w="3117" w:type="dxa"/>
            <w:tcBorders>
              <w:top w:val="single" w:sz="4" w:space="0" w:color="000000"/>
              <w:left w:val="single" w:sz="4" w:space="0" w:color="000000"/>
              <w:bottom w:val="single" w:sz="4" w:space="0" w:color="000000"/>
              <w:right w:val="single" w:sz="4" w:space="0" w:color="000000"/>
            </w:tcBorders>
          </w:tcPr>
          <w:p w14:paraId="6E65513C"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2A08854E"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1F990ADB"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New York</w:t>
            </w:r>
          </w:p>
        </w:tc>
        <w:tc>
          <w:tcPr>
            <w:tcW w:w="3117" w:type="dxa"/>
            <w:tcBorders>
              <w:top w:val="single" w:sz="4" w:space="0" w:color="000000"/>
              <w:left w:val="single" w:sz="4" w:space="0" w:color="000000"/>
              <w:bottom w:val="single" w:sz="4" w:space="0" w:color="000000"/>
              <w:right w:val="single" w:sz="4" w:space="0" w:color="000000"/>
            </w:tcBorders>
          </w:tcPr>
          <w:p w14:paraId="4D422CF4"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Ithaca</w:t>
            </w:r>
          </w:p>
        </w:tc>
        <w:tc>
          <w:tcPr>
            <w:tcW w:w="3117" w:type="dxa"/>
            <w:tcBorders>
              <w:top w:val="single" w:sz="4" w:space="0" w:color="000000"/>
              <w:left w:val="single" w:sz="4" w:space="0" w:color="000000"/>
              <w:bottom w:val="single" w:sz="4" w:space="0" w:color="000000"/>
              <w:right w:val="single" w:sz="4" w:space="0" w:color="000000"/>
            </w:tcBorders>
          </w:tcPr>
          <w:p w14:paraId="7EC36BB9"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39BF8512"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23EEC6CC" w14:textId="77777777" w:rsidR="00385A55" w:rsidRPr="00385A55" w:rsidRDefault="00385A55" w:rsidP="00385A55">
            <w:pPr>
              <w:kinsoku w:val="0"/>
              <w:overflowPunct w:val="0"/>
              <w:autoSpaceDE w:val="0"/>
              <w:autoSpaceDN w:val="0"/>
              <w:adjustRightInd w:val="0"/>
              <w:spacing w:after="0" w:line="292" w:lineRule="exact"/>
              <w:ind w:left="107"/>
              <w:rPr>
                <w:rFonts w:ascii="Calibri" w:hAnsi="Calibri" w:cs="Calibri"/>
                <w:sz w:val="24"/>
                <w:szCs w:val="24"/>
              </w:rPr>
            </w:pPr>
            <w:r w:rsidRPr="00385A55">
              <w:rPr>
                <w:rFonts w:ascii="Calibri" w:hAnsi="Calibri" w:cs="Calibri"/>
                <w:sz w:val="24"/>
                <w:szCs w:val="24"/>
              </w:rPr>
              <w:t>North Dakota</w:t>
            </w:r>
          </w:p>
        </w:tc>
        <w:tc>
          <w:tcPr>
            <w:tcW w:w="3117" w:type="dxa"/>
            <w:tcBorders>
              <w:top w:val="single" w:sz="4" w:space="0" w:color="000000"/>
              <w:left w:val="single" w:sz="4" w:space="0" w:color="000000"/>
              <w:bottom w:val="single" w:sz="4" w:space="0" w:color="000000"/>
              <w:right w:val="single" w:sz="4" w:space="0" w:color="000000"/>
            </w:tcBorders>
          </w:tcPr>
          <w:p w14:paraId="1A4D423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Bismarck, Fargo, Grand Forks,</w:t>
            </w:r>
          </w:p>
          <w:p w14:paraId="20F159F3"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Minot, and Williston</w:t>
            </w:r>
          </w:p>
        </w:tc>
        <w:tc>
          <w:tcPr>
            <w:tcW w:w="3117" w:type="dxa"/>
            <w:tcBorders>
              <w:top w:val="single" w:sz="4" w:space="0" w:color="000000"/>
              <w:left w:val="single" w:sz="4" w:space="0" w:color="000000"/>
              <w:bottom w:val="single" w:sz="4" w:space="0" w:color="000000"/>
              <w:right w:val="single" w:sz="4" w:space="0" w:color="000000"/>
            </w:tcBorders>
          </w:tcPr>
          <w:p w14:paraId="6614745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53216AB7"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0360D31E"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348FD5A1"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Dickson</w:t>
            </w:r>
          </w:p>
        </w:tc>
        <w:tc>
          <w:tcPr>
            <w:tcW w:w="3117" w:type="dxa"/>
            <w:tcBorders>
              <w:top w:val="single" w:sz="4" w:space="0" w:color="000000"/>
              <w:left w:val="single" w:sz="4" w:space="0" w:color="000000"/>
              <w:bottom w:val="single" w:sz="4" w:space="0" w:color="000000"/>
              <w:right w:val="single" w:sz="4" w:space="0" w:color="000000"/>
            </w:tcBorders>
          </w:tcPr>
          <w:p w14:paraId="0D035004" w14:textId="77777777" w:rsidR="00385A55" w:rsidRPr="00385A55" w:rsidRDefault="00385A55" w:rsidP="00385A55">
            <w:pPr>
              <w:kinsoku w:val="0"/>
              <w:overflowPunct w:val="0"/>
              <w:autoSpaceDE w:val="0"/>
              <w:autoSpaceDN w:val="0"/>
              <w:adjustRightInd w:val="0"/>
              <w:spacing w:after="0" w:line="275"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134FBAE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407D056"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4"/>
                <w:sz w:val="24"/>
                <w:szCs w:val="24"/>
              </w:rPr>
            </w:pPr>
            <w:r w:rsidRPr="00385A55">
              <w:rPr>
                <w:rFonts w:ascii="Calibri" w:hAnsi="Calibri" w:cs="Calibri"/>
                <w:spacing w:val="-4"/>
                <w:sz w:val="24"/>
                <w:szCs w:val="24"/>
              </w:rPr>
              <w:t>Ohio</w:t>
            </w:r>
          </w:p>
        </w:tc>
        <w:tc>
          <w:tcPr>
            <w:tcW w:w="3117" w:type="dxa"/>
            <w:tcBorders>
              <w:top w:val="single" w:sz="4" w:space="0" w:color="000000"/>
              <w:left w:val="single" w:sz="4" w:space="0" w:color="000000"/>
              <w:bottom w:val="single" w:sz="4" w:space="0" w:color="000000"/>
              <w:right w:val="single" w:sz="4" w:space="0" w:color="000000"/>
            </w:tcBorders>
          </w:tcPr>
          <w:p w14:paraId="7AD0559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Columbus AP (Airport)</w:t>
            </w:r>
          </w:p>
        </w:tc>
        <w:tc>
          <w:tcPr>
            <w:tcW w:w="3117" w:type="dxa"/>
            <w:tcBorders>
              <w:top w:val="single" w:sz="4" w:space="0" w:color="000000"/>
              <w:left w:val="single" w:sz="4" w:space="0" w:color="000000"/>
              <w:bottom w:val="single" w:sz="4" w:space="0" w:color="000000"/>
              <w:right w:val="single" w:sz="4" w:space="0" w:color="000000"/>
            </w:tcBorders>
          </w:tcPr>
          <w:p w14:paraId="2571A18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7FF510C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4C1DC1F"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C2697E8"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Dayton and Vandalia</w:t>
            </w:r>
          </w:p>
        </w:tc>
        <w:tc>
          <w:tcPr>
            <w:tcW w:w="3117" w:type="dxa"/>
            <w:tcBorders>
              <w:top w:val="single" w:sz="4" w:space="0" w:color="000000"/>
              <w:left w:val="single" w:sz="4" w:space="0" w:color="000000"/>
              <w:bottom w:val="single" w:sz="4" w:space="0" w:color="000000"/>
              <w:right w:val="single" w:sz="4" w:space="0" w:color="000000"/>
            </w:tcBorders>
          </w:tcPr>
          <w:p w14:paraId="7F9E88DA"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684306D1"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7916640"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Oregon</w:t>
            </w:r>
          </w:p>
        </w:tc>
        <w:tc>
          <w:tcPr>
            <w:tcW w:w="3117" w:type="dxa"/>
            <w:tcBorders>
              <w:top w:val="single" w:sz="4" w:space="0" w:color="000000"/>
              <w:left w:val="single" w:sz="4" w:space="0" w:color="000000"/>
              <w:bottom w:val="single" w:sz="4" w:space="0" w:color="000000"/>
              <w:right w:val="single" w:sz="4" w:space="0" w:color="000000"/>
            </w:tcBorders>
          </w:tcPr>
          <w:p w14:paraId="200C9BDD"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Medford and Redmond</w:t>
            </w:r>
          </w:p>
        </w:tc>
        <w:tc>
          <w:tcPr>
            <w:tcW w:w="3117" w:type="dxa"/>
            <w:tcBorders>
              <w:top w:val="single" w:sz="4" w:space="0" w:color="000000"/>
              <w:left w:val="single" w:sz="4" w:space="0" w:color="000000"/>
              <w:bottom w:val="single" w:sz="4" w:space="0" w:color="000000"/>
              <w:right w:val="single" w:sz="4" w:space="0" w:color="000000"/>
            </w:tcBorders>
          </w:tcPr>
          <w:p w14:paraId="1EC43572"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6C79FB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6E6966CD" w14:textId="77777777" w:rsidR="00385A55" w:rsidRPr="00385A55" w:rsidRDefault="00385A55" w:rsidP="00385A55">
            <w:pPr>
              <w:kinsoku w:val="0"/>
              <w:overflowPunct w:val="0"/>
              <w:autoSpaceDE w:val="0"/>
              <w:autoSpaceDN w:val="0"/>
              <w:adjustRightInd w:val="0"/>
              <w:spacing w:after="0" w:line="268" w:lineRule="exact"/>
              <w:ind w:left="107"/>
              <w:rPr>
                <w:rFonts w:ascii="Calibri" w:hAnsi="Calibri" w:cs="Calibri"/>
                <w:spacing w:val="-2"/>
              </w:rPr>
            </w:pPr>
            <w:r w:rsidRPr="00385A55">
              <w:rPr>
                <w:rFonts w:ascii="Calibri" w:hAnsi="Calibri" w:cs="Calibri"/>
                <w:spacing w:val="-2"/>
              </w:rPr>
              <w:t>Pennsylvania</w:t>
            </w:r>
          </w:p>
        </w:tc>
        <w:tc>
          <w:tcPr>
            <w:tcW w:w="3117" w:type="dxa"/>
            <w:tcBorders>
              <w:top w:val="single" w:sz="4" w:space="0" w:color="000000"/>
              <w:left w:val="single" w:sz="4" w:space="0" w:color="000000"/>
              <w:bottom w:val="single" w:sz="4" w:space="0" w:color="000000"/>
              <w:right w:val="single" w:sz="4" w:space="0" w:color="000000"/>
            </w:tcBorders>
          </w:tcPr>
          <w:p w14:paraId="5C99AF5F"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4"/>
                <w:sz w:val="24"/>
                <w:szCs w:val="24"/>
              </w:rPr>
            </w:pPr>
            <w:r w:rsidRPr="00385A55">
              <w:rPr>
                <w:rFonts w:ascii="Calibri" w:hAnsi="Calibri" w:cs="Calibri"/>
                <w:spacing w:val="-4"/>
                <w:sz w:val="24"/>
                <w:szCs w:val="24"/>
              </w:rPr>
              <w:t>Erie</w:t>
            </w:r>
          </w:p>
        </w:tc>
        <w:tc>
          <w:tcPr>
            <w:tcW w:w="3117" w:type="dxa"/>
            <w:tcBorders>
              <w:top w:val="single" w:sz="4" w:space="0" w:color="000000"/>
              <w:left w:val="single" w:sz="4" w:space="0" w:color="000000"/>
              <w:bottom w:val="single" w:sz="4" w:space="0" w:color="000000"/>
              <w:right w:val="single" w:sz="4" w:space="0" w:color="000000"/>
            </w:tcBorders>
          </w:tcPr>
          <w:p w14:paraId="0EE9B4B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35EF8F2E" w14:textId="77777777" w:rsidTr="0021128E">
        <w:trPr>
          <w:trHeight w:val="294"/>
        </w:trPr>
        <w:tc>
          <w:tcPr>
            <w:tcW w:w="3115" w:type="dxa"/>
            <w:tcBorders>
              <w:top w:val="single" w:sz="4" w:space="0" w:color="000000"/>
              <w:left w:val="single" w:sz="4" w:space="0" w:color="000000"/>
              <w:bottom w:val="single" w:sz="4" w:space="0" w:color="000000"/>
              <w:right w:val="single" w:sz="4" w:space="0" w:color="000000"/>
            </w:tcBorders>
          </w:tcPr>
          <w:p w14:paraId="2346D5EC"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6F89792D"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z w:val="24"/>
                <w:szCs w:val="24"/>
              </w:rPr>
            </w:pPr>
            <w:r w:rsidRPr="00385A55">
              <w:rPr>
                <w:rFonts w:ascii="Calibri" w:hAnsi="Calibri" w:cs="Calibri"/>
                <w:sz w:val="24"/>
                <w:szCs w:val="24"/>
              </w:rPr>
              <w:t>Latrobe, Williamsport</w:t>
            </w:r>
          </w:p>
        </w:tc>
        <w:tc>
          <w:tcPr>
            <w:tcW w:w="3117" w:type="dxa"/>
            <w:tcBorders>
              <w:top w:val="single" w:sz="4" w:space="0" w:color="000000"/>
              <w:left w:val="single" w:sz="4" w:space="0" w:color="000000"/>
              <w:bottom w:val="single" w:sz="4" w:space="0" w:color="000000"/>
              <w:right w:val="single" w:sz="4" w:space="0" w:color="000000"/>
            </w:tcBorders>
          </w:tcPr>
          <w:p w14:paraId="07FAA744" w14:textId="77777777" w:rsidR="00385A55" w:rsidRPr="00385A55" w:rsidRDefault="00385A55" w:rsidP="00385A55">
            <w:pPr>
              <w:kinsoku w:val="0"/>
              <w:overflowPunct w:val="0"/>
              <w:autoSpaceDE w:val="0"/>
              <w:autoSpaceDN w:val="0"/>
              <w:adjustRightInd w:val="0"/>
              <w:spacing w:before="1" w:after="0" w:line="273"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388D4A97" w14:textId="77777777" w:rsidTr="0021128E">
        <w:trPr>
          <w:trHeight w:val="585"/>
        </w:trPr>
        <w:tc>
          <w:tcPr>
            <w:tcW w:w="3115" w:type="dxa"/>
            <w:tcBorders>
              <w:top w:val="single" w:sz="4" w:space="0" w:color="000000"/>
              <w:left w:val="single" w:sz="4" w:space="0" w:color="000000"/>
              <w:bottom w:val="single" w:sz="4" w:space="0" w:color="000000"/>
              <w:right w:val="single" w:sz="4" w:space="0" w:color="000000"/>
            </w:tcBorders>
          </w:tcPr>
          <w:p w14:paraId="4254A962" w14:textId="77777777" w:rsidR="00385A55" w:rsidRPr="00385A55" w:rsidRDefault="00385A55" w:rsidP="00385A55">
            <w:pPr>
              <w:kinsoku w:val="0"/>
              <w:overflowPunct w:val="0"/>
              <w:autoSpaceDE w:val="0"/>
              <w:autoSpaceDN w:val="0"/>
              <w:adjustRightInd w:val="0"/>
              <w:spacing w:after="0" w:line="240" w:lineRule="auto"/>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tcPr>
          <w:p w14:paraId="44F2EDFE"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State Collage and State</w:t>
            </w:r>
          </w:p>
          <w:p w14:paraId="36A0F780" w14:textId="77777777" w:rsidR="00385A55" w:rsidRPr="00385A55" w:rsidRDefault="00385A55" w:rsidP="00385A55">
            <w:pPr>
              <w:kinsoku w:val="0"/>
              <w:overflowPunct w:val="0"/>
              <w:autoSpaceDE w:val="0"/>
              <w:autoSpaceDN w:val="0"/>
              <w:adjustRightInd w:val="0"/>
              <w:spacing w:after="0" w:line="273" w:lineRule="exact"/>
              <w:ind w:left="108"/>
              <w:rPr>
                <w:rFonts w:ascii="Calibri" w:hAnsi="Calibri" w:cs="Calibri"/>
                <w:sz w:val="24"/>
                <w:szCs w:val="24"/>
              </w:rPr>
            </w:pPr>
            <w:r w:rsidRPr="00385A55">
              <w:rPr>
                <w:rFonts w:ascii="Calibri" w:hAnsi="Calibri" w:cs="Calibri"/>
                <w:sz w:val="24"/>
                <w:szCs w:val="24"/>
              </w:rPr>
              <w:t>College HLE</w:t>
            </w:r>
          </w:p>
        </w:tc>
        <w:tc>
          <w:tcPr>
            <w:tcW w:w="3117" w:type="dxa"/>
            <w:tcBorders>
              <w:top w:val="single" w:sz="4" w:space="0" w:color="000000"/>
              <w:left w:val="single" w:sz="4" w:space="0" w:color="000000"/>
              <w:bottom w:val="single" w:sz="4" w:space="0" w:color="000000"/>
              <w:right w:val="single" w:sz="4" w:space="0" w:color="000000"/>
            </w:tcBorders>
          </w:tcPr>
          <w:p w14:paraId="5843B540"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08948E24"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1F7363BD"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South Dakota</w:t>
            </w:r>
          </w:p>
        </w:tc>
        <w:tc>
          <w:tcPr>
            <w:tcW w:w="3117" w:type="dxa"/>
            <w:tcBorders>
              <w:top w:val="single" w:sz="4" w:space="0" w:color="000000"/>
              <w:left w:val="single" w:sz="4" w:space="0" w:color="000000"/>
              <w:bottom w:val="single" w:sz="4" w:space="0" w:color="000000"/>
              <w:right w:val="single" w:sz="4" w:space="0" w:color="000000"/>
            </w:tcBorders>
          </w:tcPr>
          <w:p w14:paraId="28C61E2E"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Aberdeen and Rapid City</w:t>
            </w:r>
          </w:p>
        </w:tc>
        <w:tc>
          <w:tcPr>
            <w:tcW w:w="3117" w:type="dxa"/>
            <w:tcBorders>
              <w:top w:val="single" w:sz="4" w:space="0" w:color="000000"/>
              <w:left w:val="single" w:sz="4" w:space="0" w:color="000000"/>
              <w:bottom w:val="single" w:sz="4" w:space="0" w:color="000000"/>
              <w:right w:val="single" w:sz="4" w:space="0" w:color="000000"/>
            </w:tcBorders>
          </w:tcPr>
          <w:p w14:paraId="5380A05A" w14:textId="7777777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57D19D6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3E3501B2"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128ED652" w14:textId="276B4016"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Sioux Falls</w:t>
            </w:r>
          </w:p>
        </w:tc>
        <w:tc>
          <w:tcPr>
            <w:tcW w:w="3117" w:type="dxa"/>
            <w:tcBorders>
              <w:top w:val="single" w:sz="4" w:space="0" w:color="000000"/>
              <w:left w:val="single" w:sz="4" w:space="0" w:color="000000"/>
              <w:bottom w:val="single" w:sz="4" w:space="0" w:color="000000"/>
              <w:right w:val="single" w:sz="4" w:space="0" w:color="000000"/>
            </w:tcBorders>
          </w:tcPr>
          <w:p w14:paraId="0CC0B44D" w14:textId="58865E0A"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7D990256"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25FBFAC" w14:textId="35D27B80"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z w:val="24"/>
                <w:szCs w:val="24"/>
              </w:rPr>
              <w:t>Washington State</w:t>
            </w:r>
          </w:p>
        </w:tc>
        <w:tc>
          <w:tcPr>
            <w:tcW w:w="3117" w:type="dxa"/>
            <w:tcBorders>
              <w:top w:val="single" w:sz="4" w:space="0" w:color="000000"/>
              <w:left w:val="single" w:sz="4" w:space="0" w:color="000000"/>
              <w:bottom w:val="single" w:sz="4" w:space="0" w:color="000000"/>
              <w:right w:val="single" w:sz="4" w:space="0" w:color="000000"/>
            </w:tcBorders>
          </w:tcPr>
          <w:p w14:paraId="5E491621" w14:textId="66D8BD7B"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Pasco</w:t>
            </w:r>
          </w:p>
        </w:tc>
        <w:tc>
          <w:tcPr>
            <w:tcW w:w="3117" w:type="dxa"/>
            <w:tcBorders>
              <w:top w:val="single" w:sz="4" w:space="0" w:color="000000"/>
              <w:left w:val="single" w:sz="4" w:space="0" w:color="000000"/>
              <w:bottom w:val="single" w:sz="4" w:space="0" w:color="000000"/>
              <w:right w:val="single" w:sz="4" w:space="0" w:color="000000"/>
            </w:tcBorders>
          </w:tcPr>
          <w:p w14:paraId="34E2D884" w14:textId="23EA0BA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$8.00</w:t>
            </w:r>
          </w:p>
        </w:tc>
      </w:tr>
      <w:tr w:rsidR="00385A55" w:rsidRPr="00385A55" w14:paraId="6DDAFA07"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08FEFA59"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38D6E39A" w14:textId="64CEA637"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Pullman</w:t>
            </w:r>
          </w:p>
        </w:tc>
        <w:tc>
          <w:tcPr>
            <w:tcW w:w="3117" w:type="dxa"/>
            <w:tcBorders>
              <w:top w:val="single" w:sz="4" w:space="0" w:color="000000"/>
              <w:left w:val="single" w:sz="4" w:space="0" w:color="000000"/>
              <w:bottom w:val="single" w:sz="4" w:space="0" w:color="000000"/>
              <w:right w:val="single" w:sz="4" w:space="0" w:color="000000"/>
            </w:tcBorders>
          </w:tcPr>
          <w:p w14:paraId="26E6586C" w14:textId="66CB78E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2DFB6EE9"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4F4B1FC3" w14:textId="77777777"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p>
        </w:tc>
        <w:tc>
          <w:tcPr>
            <w:tcW w:w="3117" w:type="dxa"/>
            <w:tcBorders>
              <w:top w:val="single" w:sz="4" w:space="0" w:color="000000"/>
              <w:left w:val="single" w:sz="4" w:space="0" w:color="000000"/>
              <w:bottom w:val="single" w:sz="4" w:space="0" w:color="000000"/>
              <w:right w:val="single" w:sz="4" w:space="0" w:color="000000"/>
            </w:tcBorders>
          </w:tcPr>
          <w:p w14:paraId="100E4FEA" w14:textId="26EAF9FC"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Spokane</w:t>
            </w:r>
          </w:p>
        </w:tc>
        <w:tc>
          <w:tcPr>
            <w:tcW w:w="3117" w:type="dxa"/>
            <w:tcBorders>
              <w:top w:val="single" w:sz="4" w:space="0" w:color="000000"/>
              <w:left w:val="single" w:sz="4" w:space="0" w:color="000000"/>
              <w:bottom w:val="single" w:sz="4" w:space="0" w:color="000000"/>
              <w:right w:val="single" w:sz="4" w:space="0" w:color="000000"/>
            </w:tcBorders>
          </w:tcPr>
          <w:p w14:paraId="101C6FD8" w14:textId="1F8502E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r w:rsidR="00385A55" w:rsidRPr="00385A55" w14:paraId="5ECAC730"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77E06DC3" w14:textId="4CCC2C68"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z w:val="24"/>
                <w:szCs w:val="24"/>
              </w:rPr>
            </w:pPr>
            <w:r w:rsidRPr="00385A55">
              <w:rPr>
                <w:rFonts w:ascii="Calibri" w:hAnsi="Calibri" w:cs="Calibri"/>
                <w:spacing w:val="-2"/>
                <w:sz w:val="24"/>
                <w:szCs w:val="24"/>
              </w:rPr>
              <w:lastRenderedPageBreak/>
              <w:t>Wisconsin</w:t>
            </w:r>
          </w:p>
        </w:tc>
        <w:tc>
          <w:tcPr>
            <w:tcW w:w="3117" w:type="dxa"/>
            <w:tcBorders>
              <w:top w:val="single" w:sz="4" w:space="0" w:color="000000"/>
              <w:left w:val="single" w:sz="4" w:space="0" w:color="000000"/>
              <w:bottom w:val="single" w:sz="4" w:space="0" w:color="000000"/>
              <w:right w:val="single" w:sz="4" w:space="0" w:color="000000"/>
            </w:tcBorders>
          </w:tcPr>
          <w:p w14:paraId="77DFD590" w14:textId="4FD0743D"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z w:val="24"/>
                <w:szCs w:val="24"/>
              </w:rPr>
              <w:t>Appleton and Green Bay</w:t>
            </w:r>
          </w:p>
        </w:tc>
        <w:tc>
          <w:tcPr>
            <w:tcW w:w="3117" w:type="dxa"/>
            <w:tcBorders>
              <w:top w:val="single" w:sz="4" w:space="0" w:color="000000"/>
              <w:left w:val="single" w:sz="4" w:space="0" w:color="000000"/>
              <w:bottom w:val="single" w:sz="4" w:space="0" w:color="000000"/>
              <w:right w:val="single" w:sz="4" w:space="0" w:color="000000"/>
            </w:tcBorders>
          </w:tcPr>
          <w:p w14:paraId="6110DBBD" w14:textId="0B08159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$15.00</w:t>
            </w:r>
          </w:p>
        </w:tc>
      </w:tr>
      <w:tr w:rsidR="00385A55" w:rsidRPr="00385A55" w14:paraId="17EED62C" w14:textId="77777777" w:rsidTr="0021128E">
        <w:trPr>
          <w:trHeight w:val="292"/>
        </w:trPr>
        <w:tc>
          <w:tcPr>
            <w:tcW w:w="3115" w:type="dxa"/>
            <w:tcBorders>
              <w:top w:val="single" w:sz="4" w:space="0" w:color="000000"/>
              <w:left w:val="single" w:sz="4" w:space="0" w:color="000000"/>
              <w:bottom w:val="single" w:sz="4" w:space="0" w:color="000000"/>
              <w:right w:val="single" w:sz="4" w:space="0" w:color="000000"/>
            </w:tcBorders>
          </w:tcPr>
          <w:p w14:paraId="5B5A6971" w14:textId="409B23FC" w:rsidR="00385A55" w:rsidRPr="00385A55" w:rsidRDefault="00385A55" w:rsidP="00385A55">
            <w:pPr>
              <w:kinsoku w:val="0"/>
              <w:overflowPunct w:val="0"/>
              <w:autoSpaceDE w:val="0"/>
              <w:autoSpaceDN w:val="0"/>
              <w:adjustRightInd w:val="0"/>
              <w:spacing w:after="0" w:line="272" w:lineRule="exact"/>
              <w:ind w:left="107"/>
              <w:rPr>
                <w:rFonts w:ascii="Calibri" w:hAnsi="Calibri" w:cs="Calibri"/>
                <w:spacing w:val="-2"/>
                <w:sz w:val="24"/>
                <w:szCs w:val="24"/>
              </w:rPr>
            </w:pPr>
            <w:r w:rsidRPr="00385A55">
              <w:rPr>
                <w:rFonts w:ascii="Calibri" w:hAnsi="Calibri" w:cs="Calibri"/>
                <w:spacing w:val="-2"/>
                <w:sz w:val="24"/>
                <w:szCs w:val="24"/>
              </w:rPr>
              <w:t>Wyoming</w:t>
            </w:r>
          </w:p>
        </w:tc>
        <w:tc>
          <w:tcPr>
            <w:tcW w:w="3117" w:type="dxa"/>
            <w:tcBorders>
              <w:top w:val="single" w:sz="4" w:space="0" w:color="000000"/>
              <w:left w:val="single" w:sz="4" w:space="0" w:color="000000"/>
              <w:bottom w:val="single" w:sz="4" w:space="0" w:color="000000"/>
              <w:right w:val="single" w:sz="4" w:space="0" w:color="000000"/>
            </w:tcBorders>
          </w:tcPr>
          <w:p w14:paraId="1AC057C3" w14:textId="77777777" w:rsidR="00385A55" w:rsidRPr="00385A55" w:rsidRDefault="00385A55" w:rsidP="00385A55">
            <w:pPr>
              <w:kinsoku w:val="0"/>
              <w:overflowPunct w:val="0"/>
              <w:autoSpaceDE w:val="0"/>
              <w:autoSpaceDN w:val="0"/>
              <w:adjustRightInd w:val="0"/>
              <w:spacing w:after="0" w:line="292" w:lineRule="exact"/>
              <w:ind w:left="108"/>
              <w:rPr>
                <w:rFonts w:ascii="Calibri" w:hAnsi="Calibri" w:cs="Calibri"/>
                <w:sz w:val="24"/>
                <w:szCs w:val="24"/>
              </w:rPr>
            </w:pPr>
            <w:r w:rsidRPr="00385A55">
              <w:rPr>
                <w:rFonts w:ascii="Calibri" w:hAnsi="Calibri" w:cs="Calibri"/>
                <w:sz w:val="24"/>
                <w:szCs w:val="24"/>
              </w:rPr>
              <w:t>Casper, Cody, Gillette and</w:t>
            </w:r>
          </w:p>
          <w:p w14:paraId="368C0C89" w14:textId="5FF385D1"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z w:val="24"/>
                <w:szCs w:val="24"/>
              </w:rPr>
            </w:pPr>
            <w:r w:rsidRPr="00385A55">
              <w:rPr>
                <w:rFonts w:ascii="Calibri" w:hAnsi="Calibri" w:cs="Calibri"/>
                <w:spacing w:val="-2"/>
                <w:sz w:val="24"/>
                <w:szCs w:val="24"/>
              </w:rPr>
              <w:t>Jackson</w:t>
            </w:r>
          </w:p>
        </w:tc>
        <w:tc>
          <w:tcPr>
            <w:tcW w:w="3117" w:type="dxa"/>
            <w:tcBorders>
              <w:top w:val="single" w:sz="4" w:space="0" w:color="000000"/>
              <w:left w:val="single" w:sz="4" w:space="0" w:color="000000"/>
              <w:bottom w:val="single" w:sz="4" w:space="0" w:color="000000"/>
              <w:right w:val="single" w:sz="4" w:space="0" w:color="000000"/>
            </w:tcBorders>
          </w:tcPr>
          <w:p w14:paraId="35C9C09B" w14:textId="1C6182B0" w:rsidR="00385A55" w:rsidRPr="00385A55" w:rsidRDefault="00385A55" w:rsidP="00385A55">
            <w:pPr>
              <w:kinsoku w:val="0"/>
              <w:overflowPunct w:val="0"/>
              <w:autoSpaceDE w:val="0"/>
              <w:autoSpaceDN w:val="0"/>
              <w:adjustRightInd w:val="0"/>
              <w:spacing w:after="0" w:line="272" w:lineRule="exact"/>
              <w:ind w:left="108"/>
              <w:rPr>
                <w:rFonts w:ascii="Calibri" w:hAnsi="Calibri" w:cs="Calibri"/>
                <w:spacing w:val="-2"/>
                <w:sz w:val="24"/>
                <w:szCs w:val="24"/>
              </w:rPr>
            </w:pPr>
            <w:r w:rsidRPr="00385A55">
              <w:rPr>
                <w:rFonts w:ascii="Calibri" w:hAnsi="Calibri" w:cs="Calibri"/>
                <w:spacing w:val="-2"/>
                <w:sz w:val="24"/>
                <w:szCs w:val="24"/>
              </w:rPr>
              <w:t>$12.00</w:t>
            </w:r>
          </w:p>
        </w:tc>
      </w:tr>
    </w:tbl>
    <w:p w14:paraId="35F0930F" w14:textId="77777777" w:rsidR="00385A55" w:rsidRDefault="00385A55" w:rsidP="00385A55">
      <w:pPr>
        <w:pStyle w:val="ListParagraph"/>
        <w:rPr>
          <w:b/>
          <w:sz w:val="24"/>
          <w:szCs w:val="24"/>
          <w:u w:val="single"/>
        </w:rPr>
      </w:pPr>
    </w:p>
    <w:p w14:paraId="3BCC1982" w14:textId="4F5D1512" w:rsidR="005B2BA5" w:rsidRPr="00385A55" w:rsidRDefault="00385A55" w:rsidP="00385A55">
      <w:pPr>
        <w:pStyle w:val="ListParagraph"/>
        <w:numPr>
          <w:ilvl w:val="0"/>
          <w:numId w:val="66"/>
        </w:numPr>
        <w:rPr>
          <w:b/>
          <w:bCs/>
          <w:sz w:val="24"/>
          <w:szCs w:val="24"/>
        </w:rPr>
      </w:pPr>
      <w:r w:rsidRPr="00385A55">
        <w:rPr>
          <w:b/>
          <w:sz w:val="24"/>
          <w:szCs w:val="24"/>
          <w:u w:val="single"/>
        </w:rPr>
        <w:t>There may be additional charges as listed in the NASPO Master Agreement, if applicable to the Request for Services.</w:t>
      </w:r>
    </w:p>
    <w:sectPr w:rsidR="005B2BA5" w:rsidRPr="00385A55" w:rsidSect="00F67C67">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1BCED" w14:textId="77777777" w:rsidR="00C031FA" w:rsidRDefault="00C031FA">
      <w:pPr>
        <w:spacing w:after="0" w:line="240" w:lineRule="auto"/>
      </w:pPr>
      <w:r>
        <w:separator/>
      </w:r>
    </w:p>
  </w:endnote>
  <w:endnote w:type="continuationSeparator" w:id="0">
    <w:p w14:paraId="797999AE" w14:textId="77777777" w:rsidR="00C031FA" w:rsidRDefault="00C03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177536"/>
      <w:docPartObj>
        <w:docPartGallery w:val="Page Numbers (Bottom of Page)"/>
        <w:docPartUnique/>
      </w:docPartObj>
    </w:sdtPr>
    <w:sdtEndPr>
      <w:rPr>
        <w:noProof/>
      </w:rPr>
    </w:sdtEndPr>
    <w:sdtContent>
      <w:p w14:paraId="595F37BA" w14:textId="77777777" w:rsidR="00C031FA" w:rsidRDefault="00C031FA">
        <w:pPr>
          <w:pStyle w:val="Footer"/>
          <w:jc w:val="right"/>
        </w:pPr>
      </w:p>
      <w:p w14:paraId="34E9CAD0" w14:textId="77777777" w:rsidR="00C031FA" w:rsidRDefault="00E142C2">
        <w:pPr>
          <w:pStyle w:val="Footer"/>
          <w:jc w:val="right"/>
        </w:pPr>
      </w:p>
    </w:sdtContent>
  </w:sdt>
  <w:p w14:paraId="08166B27" w14:textId="77777777" w:rsidR="00C031FA" w:rsidRDefault="00C03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645171"/>
      <w:docPartObj>
        <w:docPartGallery w:val="Page Numbers (Bottom of Page)"/>
        <w:docPartUnique/>
      </w:docPartObj>
    </w:sdtPr>
    <w:sdtEndPr>
      <w:rPr>
        <w:noProof/>
      </w:rPr>
    </w:sdtEndPr>
    <w:sdtContent>
      <w:p w14:paraId="61C672A5" w14:textId="0FE16B1F" w:rsidR="00C031FA" w:rsidRDefault="00C031FA">
        <w:pPr>
          <w:pStyle w:val="Footer"/>
          <w:jc w:val="right"/>
        </w:pPr>
        <w:r>
          <w:fldChar w:fldCharType="begin"/>
        </w:r>
        <w:r>
          <w:instrText xml:space="preserve"> PAGE   \* MERGEFORMAT </w:instrText>
        </w:r>
        <w:r>
          <w:fldChar w:fldCharType="separate"/>
        </w:r>
        <w:r w:rsidR="00E142C2">
          <w:rPr>
            <w:noProof/>
          </w:rPr>
          <w:t>21</w:t>
        </w:r>
        <w:r>
          <w:rPr>
            <w:noProof/>
          </w:rPr>
          <w:fldChar w:fldCharType="end"/>
        </w:r>
      </w:p>
    </w:sdtContent>
  </w:sdt>
  <w:p w14:paraId="15290AE6" w14:textId="77777777" w:rsidR="00C031FA" w:rsidRDefault="00C031FA">
    <w:pPr>
      <w:pStyle w:val="Footer"/>
    </w:pPr>
  </w:p>
  <w:p w14:paraId="7273C301" w14:textId="77777777" w:rsidR="00C031FA" w:rsidRDefault="00C031F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D28AD" w14:textId="77777777" w:rsidR="00C031FA" w:rsidRDefault="00C031FA">
      <w:pPr>
        <w:spacing w:after="0" w:line="240" w:lineRule="auto"/>
      </w:pPr>
      <w:r>
        <w:separator/>
      </w:r>
    </w:p>
  </w:footnote>
  <w:footnote w:type="continuationSeparator" w:id="0">
    <w:p w14:paraId="25EA8CC9" w14:textId="77777777" w:rsidR="00C031FA" w:rsidRDefault="00C03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139"/>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F06A0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6A2304"/>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AA167E"/>
    <w:multiLevelType w:val="hybridMultilevel"/>
    <w:tmpl w:val="F028F56C"/>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57471E9"/>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9037749"/>
    <w:multiLevelType w:val="hybridMultilevel"/>
    <w:tmpl w:val="3FDC6E1E"/>
    <w:lvl w:ilvl="0" w:tplc="11CE526E">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C1AF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A8E289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E908F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443968"/>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A10F82"/>
    <w:multiLevelType w:val="hybridMultilevel"/>
    <w:tmpl w:val="944A40F2"/>
    <w:lvl w:ilvl="0" w:tplc="8706515A">
      <w:start w:val="1"/>
      <w:numFmt w:val="upperLetter"/>
      <w:lvlText w:val="%1."/>
      <w:lvlJc w:val="left"/>
      <w:pPr>
        <w:ind w:left="720" w:hanging="360"/>
      </w:pPr>
      <w:rPr>
        <w:rFonts w:hint="default"/>
        <w:b w:val="0"/>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b w:val="0"/>
        <w:sz w:val="24"/>
      </w:rPr>
    </w:lvl>
    <w:lvl w:ilvl="2" w:tplc="831EB582">
      <w:start w:val="1"/>
      <w:numFmt w:val="decimal"/>
      <w:lvlText w:val="%3."/>
      <w:lvlJc w:val="left"/>
      <w:pPr>
        <w:ind w:left="2304" w:hanging="324"/>
      </w:pPr>
      <w:rPr>
        <w:rFonts w:hint="default"/>
        <w:b w:val="0"/>
        <w:bCs w:val="0"/>
        <w:i w:val="0"/>
        <w:iCs w:val="0"/>
        <w:spacing w:val="-1"/>
        <w:w w:val="100"/>
        <w:sz w:val="24"/>
        <w:szCs w:val="24"/>
        <w:lang w:val="en-US" w:eastAsia="en-US" w:bidi="ar-S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54D25"/>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12" w15:restartNumberingAfterBreak="0">
    <w:nsid w:val="0E8A68B3"/>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F1F5B3E"/>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FD62E2D"/>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3F8489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97540DF"/>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820CF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D033E04"/>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EA56373"/>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FA40F48"/>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3150A65"/>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5E7A4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51313A3"/>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27C5786C"/>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8707C42"/>
    <w:multiLevelType w:val="hybridMultilevel"/>
    <w:tmpl w:val="061E1838"/>
    <w:lvl w:ilvl="0" w:tplc="9BC8E5EE">
      <w:start w:val="1"/>
      <w:numFmt w:val="upperLetter"/>
      <w:lvlText w:val="%1."/>
      <w:lvlJc w:val="left"/>
      <w:pPr>
        <w:ind w:left="720" w:hanging="360"/>
      </w:pPr>
      <w:rPr>
        <w:rFonts w:ascii="Times New Roman" w:hAnsi="Times New Roman" w:cs="Times New Roman" w:hint="default"/>
        <w:b/>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1D6550"/>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20F18B7"/>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2750086"/>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46F4D3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4C92E7E"/>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5F540D7"/>
    <w:multiLevelType w:val="hybridMultilevel"/>
    <w:tmpl w:val="477CE6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8C4301"/>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92801FE"/>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F7D69A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2806F6"/>
    <w:multiLevelType w:val="hybridMultilevel"/>
    <w:tmpl w:val="7B3E8D6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0677E44"/>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37" w15:restartNumberingAfterBreak="0">
    <w:nsid w:val="419A70FE"/>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435A03B6"/>
    <w:multiLevelType w:val="hybridMultilevel"/>
    <w:tmpl w:val="E5A818E4"/>
    <w:lvl w:ilvl="0" w:tplc="49FEFED8">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5761555"/>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7374990"/>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47F7140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2C35482"/>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2C803D3"/>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D92188"/>
    <w:multiLevelType w:val="hybridMultilevel"/>
    <w:tmpl w:val="3E0EFAA8"/>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566E7532"/>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8B71AF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90B529B"/>
    <w:multiLevelType w:val="hybridMultilevel"/>
    <w:tmpl w:val="77E88DD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304" w:hanging="364"/>
      </w:pPr>
      <w:rPr>
        <w:rFonts w:hint="default"/>
        <w:b w:val="0"/>
        <w:bCs w:val="0"/>
        <w:i w:val="0"/>
        <w:iCs w:val="0"/>
        <w:w w:val="100"/>
        <w:sz w:val="24"/>
        <w:szCs w:val="24"/>
        <w:lang w:val="en-US" w:eastAsia="en-US" w:bidi="ar-SA"/>
      </w:rPr>
    </w:lvl>
    <w:lvl w:ilvl="3" w:tplc="0409000F">
      <w:start w:val="1"/>
      <w:numFmt w:val="decimal"/>
      <w:lvlText w:val="%4."/>
      <w:lvlJc w:val="left"/>
      <w:pPr>
        <w:ind w:left="2880" w:hanging="360"/>
      </w:pPr>
      <w:rPr>
        <w:rFonts w:hint="default"/>
        <w:lang w:val="en-US" w:eastAsia="en-US" w:bidi="ar-SA"/>
      </w:rPr>
    </w:lvl>
    <w:lvl w:ilvl="4" w:tplc="A1F00A96">
      <w:start w:val="1"/>
      <w:numFmt w:val="upperRoman"/>
      <w:lvlText w:val="%5."/>
      <w:lvlJc w:val="righ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7C416D"/>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C9A430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DDD281B"/>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00B44CA"/>
    <w:multiLevelType w:val="hybridMultilevel"/>
    <w:tmpl w:val="6DBE6CD0"/>
    <w:lvl w:ilvl="0" w:tplc="F1BC3E46">
      <w:start w:val="1"/>
      <w:numFmt w:val="decimal"/>
      <w:lvlText w:val="%1."/>
      <w:lvlJc w:val="left"/>
      <w:pPr>
        <w:ind w:left="1440" w:hanging="360"/>
      </w:pPr>
      <w:rPr>
        <w:rFonts w:hint="default"/>
        <w:b w:val="0"/>
      </w:rPr>
    </w:lvl>
    <w:lvl w:ilvl="1" w:tplc="CCAC750C">
      <w:start w:val="1"/>
      <w:numFmt w:val="lowerLetter"/>
      <w:lvlText w:val="%2."/>
      <w:lvlJc w:val="left"/>
      <w:pPr>
        <w:ind w:left="2880" w:hanging="360"/>
      </w:pPr>
      <w:rPr>
        <w:b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6045151A"/>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3533A7C"/>
    <w:multiLevelType w:val="hybridMultilevel"/>
    <w:tmpl w:val="B64C29A4"/>
    <w:lvl w:ilvl="0" w:tplc="03787042">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4F96C59"/>
    <w:multiLevelType w:val="hybridMultilevel"/>
    <w:tmpl w:val="F4C0F8D2"/>
    <w:lvl w:ilvl="0" w:tplc="B34039B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F839B9"/>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63D0AC0"/>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7417E0A"/>
    <w:multiLevelType w:val="hybridMultilevel"/>
    <w:tmpl w:val="645EE3D2"/>
    <w:lvl w:ilvl="0" w:tplc="073AAA48">
      <w:start w:val="1"/>
      <w:numFmt w:val="lowerLetter"/>
      <w:lvlText w:val="%1."/>
      <w:lvlJc w:val="left"/>
      <w:pPr>
        <w:ind w:left="180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67BC5EE5"/>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686000F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3B234C7"/>
    <w:multiLevelType w:val="hybridMultilevel"/>
    <w:tmpl w:val="109A4914"/>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5B978B9"/>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2" w15:restartNumberingAfterBreak="0">
    <w:nsid w:val="77EB4D8C"/>
    <w:multiLevelType w:val="hybridMultilevel"/>
    <w:tmpl w:val="645EE3D2"/>
    <w:lvl w:ilvl="0" w:tplc="073AAA48">
      <w:start w:val="1"/>
      <w:numFmt w:val="lowerLetter"/>
      <w:lvlText w:val="%1."/>
      <w:lvlJc w:val="left"/>
      <w:pPr>
        <w:ind w:left="136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3" w15:restartNumberingAfterBreak="0">
    <w:nsid w:val="78686D2A"/>
    <w:multiLevelType w:val="hybridMultilevel"/>
    <w:tmpl w:val="A60A7EC0"/>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64" w15:restartNumberingAfterBreak="0">
    <w:nsid w:val="79AA50D7"/>
    <w:multiLevelType w:val="hybridMultilevel"/>
    <w:tmpl w:val="BCA820D6"/>
    <w:lvl w:ilvl="0" w:tplc="04090019">
      <w:start w:val="1"/>
      <w:numFmt w:val="lowerLetter"/>
      <w:lvlText w:val="%1."/>
      <w:lvlJc w:val="left"/>
      <w:pPr>
        <w:ind w:left="1800" w:hanging="360"/>
      </w:pPr>
      <w:rPr>
        <w:rFonts w:hint="default"/>
        <w:b w:val="0"/>
        <w:bCs w:val="0"/>
        <w:i w:val="0"/>
        <w:iCs w:val="0"/>
        <w:spacing w:val="-1"/>
        <w:w w:val="100"/>
        <w:sz w:val="24"/>
        <w:szCs w:val="24"/>
        <w:lang w:val="en-US" w:eastAsia="en-US" w:bidi="ar-SA"/>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79BB47F7"/>
    <w:multiLevelType w:val="hybridMultilevel"/>
    <w:tmpl w:val="BEC2A7AA"/>
    <w:lvl w:ilvl="0" w:tplc="D0BECA14">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22FA1542">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26235A"/>
    <w:multiLevelType w:val="hybridMultilevel"/>
    <w:tmpl w:val="BDAAA780"/>
    <w:lvl w:ilvl="0" w:tplc="33525E2C">
      <w:start w:val="1"/>
      <w:numFmt w:val="upperLetter"/>
      <w:lvlText w:val="%1."/>
      <w:lvlJc w:val="left"/>
      <w:pPr>
        <w:ind w:left="720" w:hanging="360"/>
      </w:pPr>
      <w:rPr>
        <w:rFonts w:hint="default"/>
        <w:b/>
        <w:bCs w:val="0"/>
        <w:i w:val="0"/>
        <w:iCs w:val="0"/>
        <w:spacing w:val="-1"/>
        <w:w w:val="99"/>
        <w:sz w:val="24"/>
        <w:szCs w:val="24"/>
        <w:lang w:val="en-US" w:eastAsia="en-US" w:bidi="ar-SA"/>
      </w:rPr>
    </w:lvl>
    <w:lvl w:ilvl="1" w:tplc="0409000F">
      <w:start w:val="1"/>
      <w:numFmt w:val="decimal"/>
      <w:lvlText w:val="%2."/>
      <w:lvlJc w:val="left"/>
      <w:pPr>
        <w:ind w:left="1440" w:hanging="360"/>
      </w:pPr>
      <w:rPr>
        <w:rFonts w:hint="default"/>
        <w:sz w:val="24"/>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59757A"/>
    <w:multiLevelType w:val="hybridMultilevel"/>
    <w:tmpl w:val="20C8F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7F73234A"/>
    <w:multiLevelType w:val="hybridMultilevel"/>
    <w:tmpl w:val="73D417D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04"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5"/>
  </w:num>
  <w:num w:numId="3">
    <w:abstractNumId w:val="57"/>
  </w:num>
  <w:num w:numId="4">
    <w:abstractNumId w:val="62"/>
  </w:num>
  <w:num w:numId="5">
    <w:abstractNumId w:val="10"/>
  </w:num>
  <w:num w:numId="6">
    <w:abstractNumId w:val="47"/>
  </w:num>
  <w:num w:numId="7">
    <w:abstractNumId w:val="35"/>
  </w:num>
  <w:num w:numId="8">
    <w:abstractNumId w:val="58"/>
  </w:num>
  <w:num w:numId="9">
    <w:abstractNumId w:val="5"/>
  </w:num>
  <w:num w:numId="10">
    <w:abstractNumId w:val="3"/>
  </w:num>
  <w:num w:numId="11">
    <w:abstractNumId w:val="40"/>
  </w:num>
  <w:num w:numId="12">
    <w:abstractNumId w:val="19"/>
  </w:num>
  <w:num w:numId="13">
    <w:abstractNumId w:val="66"/>
  </w:num>
  <w:num w:numId="14">
    <w:abstractNumId w:val="53"/>
  </w:num>
  <w:num w:numId="15">
    <w:abstractNumId w:val="18"/>
  </w:num>
  <w:num w:numId="16">
    <w:abstractNumId w:val="4"/>
  </w:num>
  <w:num w:numId="17">
    <w:abstractNumId w:val="37"/>
  </w:num>
  <w:num w:numId="18">
    <w:abstractNumId w:val="44"/>
  </w:num>
  <w:num w:numId="19">
    <w:abstractNumId w:val="23"/>
  </w:num>
  <w:num w:numId="20">
    <w:abstractNumId w:val="43"/>
  </w:num>
  <w:num w:numId="21">
    <w:abstractNumId w:val="20"/>
  </w:num>
  <w:num w:numId="22">
    <w:abstractNumId w:val="51"/>
  </w:num>
  <w:num w:numId="23">
    <w:abstractNumId w:val="26"/>
  </w:num>
  <w:num w:numId="24">
    <w:abstractNumId w:val="13"/>
  </w:num>
  <w:num w:numId="25">
    <w:abstractNumId w:val="48"/>
  </w:num>
  <w:num w:numId="26">
    <w:abstractNumId w:val="28"/>
  </w:num>
  <w:num w:numId="27">
    <w:abstractNumId w:val="42"/>
  </w:num>
  <w:num w:numId="28">
    <w:abstractNumId w:val="27"/>
  </w:num>
  <w:num w:numId="29">
    <w:abstractNumId w:val="21"/>
  </w:num>
  <w:num w:numId="30">
    <w:abstractNumId w:val="38"/>
  </w:num>
  <w:num w:numId="31">
    <w:abstractNumId w:val="8"/>
  </w:num>
  <w:num w:numId="32">
    <w:abstractNumId w:val="34"/>
  </w:num>
  <w:num w:numId="33">
    <w:abstractNumId w:val="46"/>
  </w:num>
  <w:num w:numId="34">
    <w:abstractNumId w:val="1"/>
  </w:num>
  <w:num w:numId="35">
    <w:abstractNumId w:val="55"/>
  </w:num>
  <w:num w:numId="36">
    <w:abstractNumId w:val="31"/>
  </w:num>
  <w:num w:numId="37">
    <w:abstractNumId w:val="67"/>
  </w:num>
  <w:num w:numId="38">
    <w:abstractNumId w:val="41"/>
  </w:num>
  <w:num w:numId="39">
    <w:abstractNumId w:val="16"/>
  </w:num>
  <w:num w:numId="40">
    <w:abstractNumId w:val="68"/>
  </w:num>
  <w:num w:numId="41">
    <w:abstractNumId w:val="64"/>
  </w:num>
  <w:num w:numId="42">
    <w:abstractNumId w:val="39"/>
  </w:num>
  <w:num w:numId="43">
    <w:abstractNumId w:val="2"/>
  </w:num>
  <w:num w:numId="44">
    <w:abstractNumId w:val="9"/>
  </w:num>
  <w:num w:numId="45">
    <w:abstractNumId w:val="24"/>
  </w:num>
  <w:num w:numId="46">
    <w:abstractNumId w:val="59"/>
  </w:num>
  <w:num w:numId="47">
    <w:abstractNumId w:val="50"/>
  </w:num>
  <w:num w:numId="48">
    <w:abstractNumId w:val="36"/>
  </w:num>
  <w:num w:numId="49">
    <w:abstractNumId w:val="22"/>
  </w:num>
  <w:num w:numId="50">
    <w:abstractNumId w:val="56"/>
  </w:num>
  <w:num w:numId="51">
    <w:abstractNumId w:val="12"/>
  </w:num>
  <w:num w:numId="52">
    <w:abstractNumId w:val="11"/>
  </w:num>
  <w:num w:numId="53">
    <w:abstractNumId w:val="52"/>
  </w:num>
  <w:num w:numId="54">
    <w:abstractNumId w:val="60"/>
  </w:num>
  <w:num w:numId="55">
    <w:abstractNumId w:val="0"/>
  </w:num>
  <w:num w:numId="56">
    <w:abstractNumId w:val="29"/>
  </w:num>
  <w:num w:numId="57">
    <w:abstractNumId w:val="61"/>
  </w:num>
  <w:num w:numId="58">
    <w:abstractNumId w:val="7"/>
  </w:num>
  <w:num w:numId="59">
    <w:abstractNumId w:val="32"/>
  </w:num>
  <w:num w:numId="60">
    <w:abstractNumId w:val="17"/>
  </w:num>
  <w:num w:numId="61">
    <w:abstractNumId w:val="6"/>
  </w:num>
  <w:num w:numId="62">
    <w:abstractNumId w:val="15"/>
  </w:num>
  <w:num w:numId="63">
    <w:abstractNumId w:val="14"/>
  </w:num>
  <w:num w:numId="64">
    <w:abstractNumId w:val="33"/>
  </w:num>
  <w:num w:numId="65">
    <w:abstractNumId w:val="63"/>
  </w:num>
  <w:num w:numId="66">
    <w:abstractNumId w:val="54"/>
  </w:num>
  <w:num w:numId="67">
    <w:abstractNumId w:val="49"/>
  </w:num>
  <w:num w:numId="68">
    <w:abstractNumId w:val="45"/>
  </w:num>
  <w:num w:numId="69">
    <w:abstractNumId w:val="3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C67"/>
    <w:rsid w:val="0001062A"/>
    <w:rsid w:val="00012B46"/>
    <w:rsid w:val="000200EF"/>
    <w:rsid w:val="00021F36"/>
    <w:rsid w:val="00033D6E"/>
    <w:rsid w:val="00036887"/>
    <w:rsid w:val="0005200D"/>
    <w:rsid w:val="0006069D"/>
    <w:rsid w:val="00065FE0"/>
    <w:rsid w:val="00067861"/>
    <w:rsid w:val="00091471"/>
    <w:rsid w:val="00094941"/>
    <w:rsid w:val="000A0CC0"/>
    <w:rsid w:val="000B4805"/>
    <w:rsid w:val="000B684C"/>
    <w:rsid w:val="000C05DD"/>
    <w:rsid w:val="000C5FBD"/>
    <w:rsid w:val="000D2C27"/>
    <w:rsid w:val="000E6587"/>
    <w:rsid w:val="000F0B24"/>
    <w:rsid w:val="000F507D"/>
    <w:rsid w:val="00114756"/>
    <w:rsid w:val="0011602D"/>
    <w:rsid w:val="00117650"/>
    <w:rsid w:val="00121A5A"/>
    <w:rsid w:val="001229F1"/>
    <w:rsid w:val="00123756"/>
    <w:rsid w:val="001378E8"/>
    <w:rsid w:val="00152CAF"/>
    <w:rsid w:val="00157BF7"/>
    <w:rsid w:val="00160582"/>
    <w:rsid w:val="0016192D"/>
    <w:rsid w:val="00166E42"/>
    <w:rsid w:val="00167D6A"/>
    <w:rsid w:val="001727FF"/>
    <w:rsid w:val="00181887"/>
    <w:rsid w:val="0018501A"/>
    <w:rsid w:val="00193B01"/>
    <w:rsid w:val="001A188F"/>
    <w:rsid w:val="001A23D1"/>
    <w:rsid w:val="001B42E8"/>
    <w:rsid w:val="001E1AD9"/>
    <w:rsid w:val="001E7E3F"/>
    <w:rsid w:val="002060DB"/>
    <w:rsid w:val="0021128E"/>
    <w:rsid w:val="0021394A"/>
    <w:rsid w:val="002172DC"/>
    <w:rsid w:val="00220DD8"/>
    <w:rsid w:val="00222EA4"/>
    <w:rsid w:val="00235519"/>
    <w:rsid w:val="002575E8"/>
    <w:rsid w:val="00267A9D"/>
    <w:rsid w:val="00281BE2"/>
    <w:rsid w:val="002847A1"/>
    <w:rsid w:val="002A2612"/>
    <w:rsid w:val="002A612C"/>
    <w:rsid w:val="002B3137"/>
    <w:rsid w:val="002D4FAF"/>
    <w:rsid w:val="002E2678"/>
    <w:rsid w:val="002E35D6"/>
    <w:rsid w:val="002E6745"/>
    <w:rsid w:val="0033055E"/>
    <w:rsid w:val="00336686"/>
    <w:rsid w:val="00336F93"/>
    <w:rsid w:val="00337D23"/>
    <w:rsid w:val="00346C3C"/>
    <w:rsid w:val="00353210"/>
    <w:rsid w:val="0035409C"/>
    <w:rsid w:val="00366F92"/>
    <w:rsid w:val="00372AE7"/>
    <w:rsid w:val="00375B8C"/>
    <w:rsid w:val="0037706B"/>
    <w:rsid w:val="003812FC"/>
    <w:rsid w:val="00385A55"/>
    <w:rsid w:val="003945EC"/>
    <w:rsid w:val="003A1665"/>
    <w:rsid w:val="003A2973"/>
    <w:rsid w:val="003B5863"/>
    <w:rsid w:val="003C0FF5"/>
    <w:rsid w:val="003C37FA"/>
    <w:rsid w:val="003E0B86"/>
    <w:rsid w:val="003E13FA"/>
    <w:rsid w:val="003E5BE8"/>
    <w:rsid w:val="003E7AAD"/>
    <w:rsid w:val="003F296F"/>
    <w:rsid w:val="003F5AB3"/>
    <w:rsid w:val="00401732"/>
    <w:rsid w:val="0041322C"/>
    <w:rsid w:val="0043503A"/>
    <w:rsid w:val="00444E5C"/>
    <w:rsid w:val="00450BAB"/>
    <w:rsid w:val="00455EA6"/>
    <w:rsid w:val="00457B31"/>
    <w:rsid w:val="004635F5"/>
    <w:rsid w:val="0046743C"/>
    <w:rsid w:val="00471FF0"/>
    <w:rsid w:val="004978F5"/>
    <w:rsid w:val="004A1236"/>
    <w:rsid w:val="004A1377"/>
    <w:rsid w:val="004A3875"/>
    <w:rsid w:val="004A6D79"/>
    <w:rsid w:val="004A77EF"/>
    <w:rsid w:val="004B1AD5"/>
    <w:rsid w:val="004B500D"/>
    <w:rsid w:val="004B5179"/>
    <w:rsid w:val="004B6281"/>
    <w:rsid w:val="004B6655"/>
    <w:rsid w:val="004D2879"/>
    <w:rsid w:val="004D417C"/>
    <w:rsid w:val="004E0670"/>
    <w:rsid w:val="004E10B6"/>
    <w:rsid w:val="004E65C8"/>
    <w:rsid w:val="00511984"/>
    <w:rsid w:val="0051431B"/>
    <w:rsid w:val="00515CB4"/>
    <w:rsid w:val="00520D65"/>
    <w:rsid w:val="0052356A"/>
    <w:rsid w:val="00526982"/>
    <w:rsid w:val="00531340"/>
    <w:rsid w:val="00532717"/>
    <w:rsid w:val="00536F29"/>
    <w:rsid w:val="0054297B"/>
    <w:rsid w:val="00543CB0"/>
    <w:rsid w:val="00544C53"/>
    <w:rsid w:val="00556849"/>
    <w:rsid w:val="005611F1"/>
    <w:rsid w:val="005649A6"/>
    <w:rsid w:val="005665B0"/>
    <w:rsid w:val="005741F3"/>
    <w:rsid w:val="00575563"/>
    <w:rsid w:val="00575954"/>
    <w:rsid w:val="00582BFF"/>
    <w:rsid w:val="00587644"/>
    <w:rsid w:val="00596836"/>
    <w:rsid w:val="005B0F65"/>
    <w:rsid w:val="005B2BA5"/>
    <w:rsid w:val="005B35E3"/>
    <w:rsid w:val="005C04E6"/>
    <w:rsid w:val="005C3073"/>
    <w:rsid w:val="005C3389"/>
    <w:rsid w:val="005F3DB5"/>
    <w:rsid w:val="00603357"/>
    <w:rsid w:val="006076BF"/>
    <w:rsid w:val="00610317"/>
    <w:rsid w:val="00612C00"/>
    <w:rsid w:val="00615575"/>
    <w:rsid w:val="0062095C"/>
    <w:rsid w:val="00626797"/>
    <w:rsid w:val="0062750B"/>
    <w:rsid w:val="00632D7D"/>
    <w:rsid w:val="0063352D"/>
    <w:rsid w:val="006477F8"/>
    <w:rsid w:val="006512B0"/>
    <w:rsid w:val="006541F3"/>
    <w:rsid w:val="006640EF"/>
    <w:rsid w:val="00664C80"/>
    <w:rsid w:val="00673760"/>
    <w:rsid w:val="00692042"/>
    <w:rsid w:val="006A4D4C"/>
    <w:rsid w:val="006B0642"/>
    <w:rsid w:val="006B11A4"/>
    <w:rsid w:val="006B7794"/>
    <w:rsid w:val="006C6B33"/>
    <w:rsid w:val="006D3DA1"/>
    <w:rsid w:val="006E53B4"/>
    <w:rsid w:val="006F57AE"/>
    <w:rsid w:val="006F73D6"/>
    <w:rsid w:val="00714C79"/>
    <w:rsid w:val="00716384"/>
    <w:rsid w:val="00723A70"/>
    <w:rsid w:val="007254A0"/>
    <w:rsid w:val="0072598D"/>
    <w:rsid w:val="00733DDF"/>
    <w:rsid w:val="007378EE"/>
    <w:rsid w:val="00746F33"/>
    <w:rsid w:val="00754DD1"/>
    <w:rsid w:val="00755951"/>
    <w:rsid w:val="0075712D"/>
    <w:rsid w:val="00762991"/>
    <w:rsid w:val="00774326"/>
    <w:rsid w:val="0078605A"/>
    <w:rsid w:val="007871D5"/>
    <w:rsid w:val="007910E4"/>
    <w:rsid w:val="0079110D"/>
    <w:rsid w:val="00793A06"/>
    <w:rsid w:val="007A5E23"/>
    <w:rsid w:val="007B1CD7"/>
    <w:rsid w:val="007B7BC3"/>
    <w:rsid w:val="007C6741"/>
    <w:rsid w:val="007D7460"/>
    <w:rsid w:val="007F24DB"/>
    <w:rsid w:val="007F7998"/>
    <w:rsid w:val="008058B7"/>
    <w:rsid w:val="00811A42"/>
    <w:rsid w:val="0083560C"/>
    <w:rsid w:val="008367E8"/>
    <w:rsid w:val="008401B2"/>
    <w:rsid w:val="008520C8"/>
    <w:rsid w:val="00856467"/>
    <w:rsid w:val="00857C37"/>
    <w:rsid w:val="00860B10"/>
    <w:rsid w:val="00887147"/>
    <w:rsid w:val="00890306"/>
    <w:rsid w:val="00892824"/>
    <w:rsid w:val="008A164E"/>
    <w:rsid w:val="008A32A3"/>
    <w:rsid w:val="008A3D75"/>
    <w:rsid w:val="008B3535"/>
    <w:rsid w:val="008B4B7F"/>
    <w:rsid w:val="008C69C9"/>
    <w:rsid w:val="008D10EF"/>
    <w:rsid w:val="008E54EA"/>
    <w:rsid w:val="008E5732"/>
    <w:rsid w:val="008E594D"/>
    <w:rsid w:val="008E7EB4"/>
    <w:rsid w:val="008F4F2C"/>
    <w:rsid w:val="008F6F9C"/>
    <w:rsid w:val="0090140E"/>
    <w:rsid w:val="0090531E"/>
    <w:rsid w:val="009105CC"/>
    <w:rsid w:val="009127C5"/>
    <w:rsid w:val="00914763"/>
    <w:rsid w:val="009160A8"/>
    <w:rsid w:val="0092359F"/>
    <w:rsid w:val="00925931"/>
    <w:rsid w:val="00927D37"/>
    <w:rsid w:val="00927E59"/>
    <w:rsid w:val="00930EFC"/>
    <w:rsid w:val="009316C6"/>
    <w:rsid w:val="009527B2"/>
    <w:rsid w:val="0096314F"/>
    <w:rsid w:val="009638D5"/>
    <w:rsid w:val="00963BF0"/>
    <w:rsid w:val="009718E7"/>
    <w:rsid w:val="009734D1"/>
    <w:rsid w:val="00973BDD"/>
    <w:rsid w:val="00973F63"/>
    <w:rsid w:val="00974DBD"/>
    <w:rsid w:val="00981492"/>
    <w:rsid w:val="009858B5"/>
    <w:rsid w:val="009874DA"/>
    <w:rsid w:val="00992C47"/>
    <w:rsid w:val="0099392D"/>
    <w:rsid w:val="009B629C"/>
    <w:rsid w:val="009C22B4"/>
    <w:rsid w:val="009C749E"/>
    <w:rsid w:val="009D21E0"/>
    <w:rsid w:val="009E32D6"/>
    <w:rsid w:val="009F42BA"/>
    <w:rsid w:val="00A04F09"/>
    <w:rsid w:val="00A134CA"/>
    <w:rsid w:val="00A1534B"/>
    <w:rsid w:val="00A1685A"/>
    <w:rsid w:val="00A21490"/>
    <w:rsid w:val="00A2303E"/>
    <w:rsid w:val="00A24CBC"/>
    <w:rsid w:val="00A272E2"/>
    <w:rsid w:val="00A40167"/>
    <w:rsid w:val="00A416CB"/>
    <w:rsid w:val="00A42E21"/>
    <w:rsid w:val="00A509D5"/>
    <w:rsid w:val="00A53FE6"/>
    <w:rsid w:val="00A65D33"/>
    <w:rsid w:val="00A80B34"/>
    <w:rsid w:val="00A87253"/>
    <w:rsid w:val="00A877DF"/>
    <w:rsid w:val="00A92526"/>
    <w:rsid w:val="00AA2BD6"/>
    <w:rsid w:val="00AA39E5"/>
    <w:rsid w:val="00AB2529"/>
    <w:rsid w:val="00AB5BAF"/>
    <w:rsid w:val="00AB5C1B"/>
    <w:rsid w:val="00AB69DE"/>
    <w:rsid w:val="00AC075A"/>
    <w:rsid w:val="00AC7B82"/>
    <w:rsid w:val="00AD1F3D"/>
    <w:rsid w:val="00AD7FA7"/>
    <w:rsid w:val="00AF2476"/>
    <w:rsid w:val="00AF60EA"/>
    <w:rsid w:val="00B02636"/>
    <w:rsid w:val="00B02719"/>
    <w:rsid w:val="00B05FC9"/>
    <w:rsid w:val="00B11B7A"/>
    <w:rsid w:val="00B129B8"/>
    <w:rsid w:val="00B138B2"/>
    <w:rsid w:val="00B20BC2"/>
    <w:rsid w:val="00B24F9A"/>
    <w:rsid w:val="00B35F72"/>
    <w:rsid w:val="00B47D1D"/>
    <w:rsid w:val="00B61906"/>
    <w:rsid w:val="00B71B49"/>
    <w:rsid w:val="00B8296B"/>
    <w:rsid w:val="00B835E2"/>
    <w:rsid w:val="00B97170"/>
    <w:rsid w:val="00BA79F7"/>
    <w:rsid w:val="00BB23E6"/>
    <w:rsid w:val="00BC1B53"/>
    <w:rsid w:val="00BC24ED"/>
    <w:rsid w:val="00BC2CF6"/>
    <w:rsid w:val="00BC61CF"/>
    <w:rsid w:val="00BC7523"/>
    <w:rsid w:val="00BC79B0"/>
    <w:rsid w:val="00BC7E02"/>
    <w:rsid w:val="00BE5D34"/>
    <w:rsid w:val="00BE66FB"/>
    <w:rsid w:val="00BF15CB"/>
    <w:rsid w:val="00BF4ECB"/>
    <w:rsid w:val="00BF749D"/>
    <w:rsid w:val="00C02D7E"/>
    <w:rsid w:val="00C031FA"/>
    <w:rsid w:val="00C10B2B"/>
    <w:rsid w:val="00C26FC1"/>
    <w:rsid w:val="00C32AC0"/>
    <w:rsid w:val="00C334B2"/>
    <w:rsid w:val="00C344DE"/>
    <w:rsid w:val="00C3520B"/>
    <w:rsid w:val="00C54F1E"/>
    <w:rsid w:val="00C55894"/>
    <w:rsid w:val="00C94A03"/>
    <w:rsid w:val="00C94B48"/>
    <w:rsid w:val="00C9515E"/>
    <w:rsid w:val="00CA1330"/>
    <w:rsid w:val="00CA5DEC"/>
    <w:rsid w:val="00CB0668"/>
    <w:rsid w:val="00CC11B7"/>
    <w:rsid w:val="00CC3E1D"/>
    <w:rsid w:val="00CD1FD7"/>
    <w:rsid w:val="00CD67C0"/>
    <w:rsid w:val="00CD7319"/>
    <w:rsid w:val="00CE779E"/>
    <w:rsid w:val="00CF50CE"/>
    <w:rsid w:val="00D02EC4"/>
    <w:rsid w:val="00D05999"/>
    <w:rsid w:val="00D14EB9"/>
    <w:rsid w:val="00D2515B"/>
    <w:rsid w:val="00D34D4E"/>
    <w:rsid w:val="00D35276"/>
    <w:rsid w:val="00D413EB"/>
    <w:rsid w:val="00D515DE"/>
    <w:rsid w:val="00D53BEF"/>
    <w:rsid w:val="00D568F8"/>
    <w:rsid w:val="00D642EF"/>
    <w:rsid w:val="00D75458"/>
    <w:rsid w:val="00D7786C"/>
    <w:rsid w:val="00D8474F"/>
    <w:rsid w:val="00D85E81"/>
    <w:rsid w:val="00D867EB"/>
    <w:rsid w:val="00D93E04"/>
    <w:rsid w:val="00D9595E"/>
    <w:rsid w:val="00D97DF4"/>
    <w:rsid w:val="00DA0236"/>
    <w:rsid w:val="00DA46A5"/>
    <w:rsid w:val="00DB0832"/>
    <w:rsid w:val="00DB7179"/>
    <w:rsid w:val="00DC4214"/>
    <w:rsid w:val="00DC4C77"/>
    <w:rsid w:val="00DC7CDD"/>
    <w:rsid w:val="00DD6A2A"/>
    <w:rsid w:val="00DE296E"/>
    <w:rsid w:val="00DE4627"/>
    <w:rsid w:val="00DF00CC"/>
    <w:rsid w:val="00DF2A17"/>
    <w:rsid w:val="00DF2E0B"/>
    <w:rsid w:val="00DF43E5"/>
    <w:rsid w:val="00E00DDD"/>
    <w:rsid w:val="00E142C2"/>
    <w:rsid w:val="00E16CF2"/>
    <w:rsid w:val="00E25E1B"/>
    <w:rsid w:val="00E35552"/>
    <w:rsid w:val="00E426DA"/>
    <w:rsid w:val="00E50B8F"/>
    <w:rsid w:val="00E53A67"/>
    <w:rsid w:val="00E54845"/>
    <w:rsid w:val="00E626C1"/>
    <w:rsid w:val="00E754F8"/>
    <w:rsid w:val="00E7656C"/>
    <w:rsid w:val="00E8759F"/>
    <w:rsid w:val="00E96DA9"/>
    <w:rsid w:val="00EA69D4"/>
    <w:rsid w:val="00EB11C2"/>
    <w:rsid w:val="00EB1CF2"/>
    <w:rsid w:val="00ED687E"/>
    <w:rsid w:val="00EF0D36"/>
    <w:rsid w:val="00EF256F"/>
    <w:rsid w:val="00EF4C09"/>
    <w:rsid w:val="00F11B49"/>
    <w:rsid w:val="00F22043"/>
    <w:rsid w:val="00F37F47"/>
    <w:rsid w:val="00F62E40"/>
    <w:rsid w:val="00F67C67"/>
    <w:rsid w:val="00F72576"/>
    <w:rsid w:val="00F823CB"/>
    <w:rsid w:val="00F849B5"/>
    <w:rsid w:val="00F86573"/>
    <w:rsid w:val="00F917EC"/>
    <w:rsid w:val="00F9210E"/>
    <w:rsid w:val="00F94B0A"/>
    <w:rsid w:val="00FA17B6"/>
    <w:rsid w:val="00FA492F"/>
    <w:rsid w:val="00FA5A89"/>
    <w:rsid w:val="00FB6BE3"/>
    <w:rsid w:val="00FC0B43"/>
    <w:rsid w:val="00FC48E1"/>
    <w:rsid w:val="00FC5811"/>
    <w:rsid w:val="00FC6582"/>
    <w:rsid w:val="00FD660F"/>
    <w:rsid w:val="00FE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0CF68"/>
  <w15:chartTrackingRefBased/>
  <w15:docId w15:val="{BABA04B9-8AB6-4B6F-BB64-98BEE84D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879"/>
  </w:style>
  <w:style w:type="paragraph" w:styleId="Heading1">
    <w:name w:val="heading 1"/>
    <w:basedOn w:val="Normal"/>
    <w:next w:val="Normal"/>
    <w:link w:val="Heading1Char"/>
    <w:uiPriority w:val="9"/>
    <w:qFormat/>
    <w:rsid w:val="00F67C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21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C67"/>
    <w:rPr>
      <w:color w:val="0563C1" w:themeColor="hyperlink"/>
      <w:u w:val="single"/>
    </w:rPr>
  </w:style>
  <w:style w:type="paragraph" w:styleId="Footer">
    <w:name w:val="footer"/>
    <w:basedOn w:val="Normal"/>
    <w:link w:val="FooterChar"/>
    <w:uiPriority w:val="99"/>
    <w:unhideWhenUsed/>
    <w:rsid w:val="00F67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C67"/>
  </w:style>
  <w:style w:type="character" w:customStyle="1" w:styleId="Heading1Char">
    <w:name w:val="Heading 1 Char"/>
    <w:basedOn w:val="DefaultParagraphFont"/>
    <w:link w:val="Heading1"/>
    <w:uiPriority w:val="9"/>
    <w:rsid w:val="00F67C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67C67"/>
    <w:pPr>
      <w:ind w:left="720"/>
      <w:contextualSpacing/>
    </w:pPr>
  </w:style>
  <w:style w:type="character" w:styleId="CommentReference">
    <w:name w:val="annotation reference"/>
    <w:basedOn w:val="DefaultParagraphFont"/>
    <w:uiPriority w:val="99"/>
    <w:semiHidden/>
    <w:unhideWhenUsed/>
    <w:rsid w:val="00CF50CE"/>
    <w:rPr>
      <w:sz w:val="16"/>
      <w:szCs w:val="16"/>
    </w:rPr>
  </w:style>
  <w:style w:type="paragraph" w:styleId="CommentText">
    <w:name w:val="annotation text"/>
    <w:basedOn w:val="Normal"/>
    <w:link w:val="CommentTextChar"/>
    <w:uiPriority w:val="99"/>
    <w:semiHidden/>
    <w:unhideWhenUsed/>
    <w:rsid w:val="00CF50C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F50C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5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0CE"/>
    <w:rPr>
      <w:rFonts w:ascii="Segoe UI" w:hAnsi="Segoe UI" w:cs="Segoe UI"/>
      <w:sz w:val="18"/>
      <w:szCs w:val="18"/>
    </w:rPr>
  </w:style>
  <w:style w:type="character" w:customStyle="1" w:styleId="Heading2Char">
    <w:name w:val="Heading 2 Char"/>
    <w:basedOn w:val="DefaultParagraphFont"/>
    <w:link w:val="Heading2"/>
    <w:uiPriority w:val="9"/>
    <w:rsid w:val="009D21E0"/>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582BF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82BF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A1330"/>
    <w:pPr>
      <w:widowControl/>
      <w:autoSpaceDE/>
      <w:autoSpaceDN/>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A1330"/>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E13FA"/>
    <w:pPr>
      <w:outlineLvl w:val="9"/>
    </w:pPr>
  </w:style>
  <w:style w:type="paragraph" w:styleId="TOC1">
    <w:name w:val="toc 1"/>
    <w:basedOn w:val="Normal"/>
    <w:next w:val="Normal"/>
    <w:autoRedefine/>
    <w:uiPriority w:val="39"/>
    <w:unhideWhenUsed/>
    <w:rsid w:val="003E13FA"/>
    <w:pPr>
      <w:spacing w:after="100"/>
    </w:pPr>
  </w:style>
  <w:style w:type="paragraph" w:styleId="TOC2">
    <w:name w:val="toc 2"/>
    <w:basedOn w:val="Normal"/>
    <w:next w:val="Normal"/>
    <w:autoRedefine/>
    <w:uiPriority w:val="39"/>
    <w:unhideWhenUsed/>
    <w:rsid w:val="003E13FA"/>
    <w:pPr>
      <w:spacing w:after="100"/>
      <w:ind w:left="220"/>
    </w:pPr>
  </w:style>
  <w:style w:type="character" w:styleId="FollowedHyperlink">
    <w:name w:val="FollowedHyperlink"/>
    <w:basedOn w:val="DefaultParagraphFont"/>
    <w:uiPriority w:val="99"/>
    <w:semiHidden/>
    <w:unhideWhenUsed/>
    <w:rsid w:val="002B3137"/>
    <w:rPr>
      <w:color w:val="954F72" w:themeColor="followedHyperlink"/>
      <w:u w:val="single"/>
    </w:rPr>
  </w:style>
  <w:style w:type="paragraph" w:customStyle="1" w:styleId="TableParagraph">
    <w:name w:val="Table Paragraph"/>
    <w:basedOn w:val="Normal"/>
    <w:uiPriority w:val="1"/>
    <w:qFormat/>
    <w:rsid w:val="0011602D"/>
    <w:pPr>
      <w:widowControl w:val="0"/>
      <w:autoSpaceDE w:val="0"/>
      <w:autoSpaceDN w:val="0"/>
      <w:spacing w:after="0" w:line="240" w:lineRule="auto"/>
    </w:pPr>
    <w:rPr>
      <w:rFonts w:ascii="Comic Sans MS" w:eastAsia="Comic Sans MS" w:hAnsi="Comic Sans MS" w:cs="Comic Sans MS"/>
    </w:rPr>
  </w:style>
  <w:style w:type="table" w:styleId="TableGrid">
    <w:name w:val="Table Grid"/>
    <w:basedOn w:val="TableNormal"/>
    <w:uiPriority w:val="39"/>
    <w:rsid w:val="005B2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sa.gov/travel/plan-book/per-diem-rates" TargetMode="External"/><Relationship Id="rId18" Type="http://schemas.openxmlformats.org/officeDocument/2006/relationships/hyperlink" Target="https://www.doa.la.gov/media/jcfji2il/nse-acknowledgement.pdf" TargetMode="External"/><Relationship Id="rId26" Type="http://schemas.openxmlformats.org/officeDocument/2006/relationships/hyperlink" Target="https://www.doa.la.gov/media/s43etwyx/special-meals-report-template.xlsx" TargetMode="External"/><Relationship Id="rId39" Type="http://schemas.openxmlformats.org/officeDocument/2006/relationships/hyperlink" Target="mailto:Nadika.Perera@Hertz.com" TargetMode="External"/><Relationship Id="rId3" Type="http://schemas.openxmlformats.org/officeDocument/2006/relationships/styles" Target="styles.xml"/><Relationship Id="rId21" Type="http://schemas.openxmlformats.org/officeDocument/2006/relationships/hyperlink" Target="https://www.doa.la.gov/doa/ost/parking/" TargetMode="External"/><Relationship Id="rId34" Type="http://schemas.openxmlformats.org/officeDocument/2006/relationships/hyperlink" Target="https://urldefense.proofpoint.com/v2/url?u=https-3A__linkprotect.cudasvc.com_url-3Fa-3Dhttps-253a-252f-252fapp.cbtat.com-252f-26c-3DE-2C1-2C1xqUjbEYVRm0CvaSCAx9nKINvOxRCzItB22Zz-5FRpGdcP4E-2Dq7sGS1sK2cL7q6vkH8X6-2DTEGT2K0CYrvvjT09ebGGhE6gATJ7fHE2zPuZdOluIpVJ5w-2C-2C-26typo-3D1&amp;d=DwMGaQ&amp;c=xlPCXuHzMdaH2Flc1sgyicYpGQbQbU9KDEmgNF3_wI0&amp;r=pGheIPKVG2zCpAoFqN579v8P9HsafiVHihaoIhruryk&amp;m=6cnxXWP5KT-CZrIEs00eL_gG0FYkYGLodT1l_8IBw78&amp;s=w5-zjyftjUcjyfpe6bW9PYQ7RZ7z6iNJMCm_gHY26Is&amp;e" TargetMode="External"/><Relationship Id="rId42"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doa.la.gov/doa/ost/transportation/airfare-airport/" TargetMode="External"/><Relationship Id="rId25" Type="http://schemas.openxmlformats.org/officeDocument/2006/relationships/hyperlink" Target="mailto:StateTravel@LA.Gov" TargetMode="External"/><Relationship Id="rId33" Type="http://schemas.openxmlformats.org/officeDocument/2006/relationships/hyperlink" Target="https://urldefense.proofpoint.com/v2/url?u=https-3A__linkprotect.cudasvc.com_url-3Fa-3Dhttps-253a-252f-252furldefense.proofpoint.com-252fv2-252furl-253fu-253dhttps-2D3A-5F-5Flegacy.cbtravel.com-5Fbusiness-5Fprofile-5Fstateofla-5F-2526d-253dDwMFAg-2526c-253dxlPCXuHzMdaH2Flc1sgyicYpGQbQbU9KDEmgNF3-5FwI0-2526r-253dpGheIPKVG2zCpAoFqN579v8P9HsafiVHihaoIhruryk-2526m-253dA-2D-5FVCHyWHPTflWkwoTLPqwCLhHTW4yid7Dj0-2D-2DvQVd8-2526s-253drGqJBeaq2qyxqZivtahHmQz2uPiedWcw1bkzsH4cY0A-2526e-253d-26c-3DE-2C1-2CC8X4W8j92sS9HUvIVGXiDlt0NrodCQ48mpBX0-5FK3hyBQCACHRbFAWsYwfSfmL5FG56jvdWnVAbOuVGLbJLo-5F-2DxOcd0F9aDJGODBfLsxHbLdzzsRiE92-2DJI0K-26typo-3D1&amp;d=DwMGaQ&amp;c=xlPCXuHzMdaH2Flc1sgyicYpGQbQbU9KDEmgNF3_wI0&amp;r=pGheIPKVG2zCpAoFqN579v8P9HsafiVHihaoIhruryk&amp;m=6cnxXWP5KT-CZrIEs00eL_gG0FYkYGLodT1l_8IBw78&amp;s=OUcTM4tB0n2n1mhGroaMJKFCaFeiIF16NyNhcsFyaFE&amp;e" TargetMode="External"/><Relationship Id="rId38" Type="http://schemas.openxmlformats.org/officeDocument/2006/relationships/hyperlink" Target="mailto:joseph.g.rosenfeld@ehi.com" TargetMode="External"/><Relationship Id="rId2" Type="http://schemas.openxmlformats.org/officeDocument/2006/relationships/numbering" Target="numbering.xml"/><Relationship Id="rId16" Type="http://schemas.openxmlformats.org/officeDocument/2006/relationships/hyperlink" Target="https://www.gsa.gov/travel/plan-book/transportation-airfare-pov-etc/privately-owned-vehicle-pov-mileage-reimbursement-rates" TargetMode="External"/><Relationship Id="rId20" Type="http://schemas.openxmlformats.org/officeDocument/2006/relationships/hyperlink" Target="https://www.gsa.gov/travel/plan-book/transportation-airfare-pov-etc/privately-owned-vehicle-pov-mileage-reimbursement-rates" TargetMode="External"/><Relationship Id="rId29" Type="http://schemas.openxmlformats.org/officeDocument/2006/relationships/hyperlink" Target="https://www.gsa.gov/travel/plan-book/per-diem-rates" TargetMode="External"/><Relationship Id="rId41" Type="http://schemas.openxmlformats.org/officeDocument/2006/relationships/hyperlink" Target="mailto:Pat.Smith@HotelPlann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teTravel@LA.GOV" TargetMode="External"/><Relationship Id="rId24" Type="http://schemas.openxmlformats.org/officeDocument/2006/relationships/hyperlink" Target="https://www.gsa.gov/travel/plan-book/per-diem-rates" TargetMode="External"/><Relationship Id="rId32" Type="http://schemas.openxmlformats.org/officeDocument/2006/relationships/hyperlink" Target="mailto:statelauniv@cbtravel.com" TargetMode="External"/><Relationship Id="rId37" Type="http://schemas.openxmlformats.org/officeDocument/2006/relationships/hyperlink" Target="https://www.doa.la.gov/doa/ost/transportation/ground-transportation/" TargetMode="External"/><Relationship Id="rId40" Type="http://schemas.openxmlformats.org/officeDocument/2006/relationships/hyperlink" Target="https://www.doa.la.gov/doa/ost/hotel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oa.la.gov/media/apro1q2x/travelexpense.docx" TargetMode="External"/><Relationship Id="rId23" Type="http://schemas.openxmlformats.org/officeDocument/2006/relationships/hyperlink" Target="https://www.doa.la.gov/media/er0b2lwj/travelexemption-travelexpense.pdf" TargetMode="External"/><Relationship Id="rId28" Type="http://schemas.openxmlformats.org/officeDocument/2006/relationships/hyperlink" Target="https://aoprals.state.gov/content.asp?content_id=114&amp;menu_id=75" TargetMode="External"/><Relationship Id="rId36" Type="http://schemas.openxmlformats.org/officeDocument/2006/relationships/hyperlink" Target="mailto:ngyllin@STMDriven.com" TargetMode="External"/><Relationship Id="rId10" Type="http://schemas.openxmlformats.org/officeDocument/2006/relationships/hyperlink" Target="file:///\\fsusrstr1\fshomeEFGHI\GWDebat\PPM49\Travel.LA.Gov" TargetMode="External"/><Relationship Id="rId19" Type="http://schemas.openxmlformats.org/officeDocument/2006/relationships/hyperlink" Target="https://www.gsa.gov/travel/plan-book/transportation-airfare-pov-etc/privately-owned-vehicle-pov-mileage-reimbursement-rates" TargetMode="External"/><Relationship Id="rId31" Type="http://schemas.openxmlformats.org/officeDocument/2006/relationships/hyperlink" Target="mailto:statela@cbtravel.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thics.la.gov/pub/CampFinan/Forms/Form413f.pdf?20190402" TargetMode="External"/><Relationship Id="rId22" Type="http://schemas.openxmlformats.org/officeDocument/2006/relationships/hyperlink" Target="https://www.gsa.gov/travel/plan-book/per-diem-rates" TargetMode="External"/><Relationship Id="rId27" Type="http://schemas.openxmlformats.org/officeDocument/2006/relationships/hyperlink" Target="https://aoprals.state.gov/web920/per_diem.asp" TargetMode="External"/><Relationship Id="rId30" Type="http://schemas.openxmlformats.org/officeDocument/2006/relationships/hyperlink" Target="https://aoprals.state.gov/web920/per_diem.asp" TargetMode="External"/><Relationship Id="rId35" Type="http://schemas.openxmlformats.org/officeDocument/2006/relationships/hyperlink" Target="https://www.doa.la.gov/doa/ost/travel-agency/"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CFC0C-9217-4DA7-9E6A-947076D8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11437</Words>
  <Characters>65194</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76479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 DeBate</dc:creator>
  <cp:keywords/>
  <dc:description/>
  <cp:lastModifiedBy>Garret DeBate</cp:lastModifiedBy>
  <cp:revision>2</cp:revision>
  <cp:lastPrinted>2023-09-12T14:27:00Z</cp:lastPrinted>
  <dcterms:created xsi:type="dcterms:W3CDTF">2024-03-01T19:26:00Z</dcterms:created>
  <dcterms:modified xsi:type="dcterms:W3CDTF">2024-03-01T19:26:00Z</dcterms:modified>
</cp:coreProperties>
</file>