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FA30AD" w14:textId="77777777" w:rsidR="00587A7B" w:rsidRDefault="003D5833" w:rsidP="002C004F">
      <w:pPr>
        <w:keepNext/>
        <w:keepLines/>
        <w:widowControl/>
        <w:autoSpaceDE/>
        <w:autoSpaceDN/>
        <w:spacing w:before="40" w:after="160" w:line="276" w:lineRule="auto"/>
        <w:jc w:val="both"/>
        <w:outlineLvl w:val="1"/>
        <w:rPr>
          <w:rFonts w:asciiTheme="minorHAnsi" w:eastAsiaTheme="majorEastAsia" w:hAnsiTheme="minorHAnsi" w:cstheme="minorHAnsi"/>
          <w:b/>
          <w:color w:val="2F5496" w:themeColor="accent1" w:themeShade="BF"/>
          <w:sz w:val="26"/>
          <w:szCs w:val="26"/>
        </w:rPr>
      </w:pPr>
      <w:bookmarkStart w:id="0" w:name="_Toc157693753"/>
      <w:r>
        <w:rPr>
          <w:rFonts w:asciiTheme="minorHAnsi" w:eastAsiaTheme="majorEastAsia" w:hAnsiTheme="minorHAnsi" w:cstheme="minorHAnsi"/>
          <w:b/>
          <w:color w:val="2F5496" w:themeColor="accent1" w:themeShade="BF"/>
          <w:sz w:val="26"/>
          <w:szCs w:val="26"/>
        </w:rPr>
        <w:t>COMPLETING ENVIRONMENTAL REVIEW REQUIREMENTS</w:t>
      </w:r>
      <w:bookmarkEnd w:id="0"/>
    </w:p>
    <w:p w14:paraId="68F347E7" w14:textId="304BEA9A" w:rsidR="00413DDA" w:rsidRPr="00ED2E50" w:rsidRDefault="003F15F5" w:rsidP="002C004F">
      <w:pPr>
        <w:spacing w:before="40" w:after="160" w:line="276" w:lineRule="auto"/>
        <w:jc w:val="both"/>
      </w:pPr>
      <w:r>
        <w:rPr>
          <w:noProof/>
        </w:rPr>
        <mc:AlternateContent>
          <mc:Choice Requires="wps">
            <w:drawing>
              <wp:anchor distT="91440" distB="91440" distL="182880" distR="0" simplePos="0" relativeHeight="251603456" behindDoc="0" locked="0" layoutInCell="1" allowOverlap="1" wp14:anchorId="223AF47F" wp14:editId="4AC261B6">
                <wp:simplePos x="0" y="0"/>
                <wp:positionH relativeFrom="margin">
                  <wp:posOffset>4865370</wp:posOffset>
                </wp:positionH>
                <wp:positionV relativeFrom="paragraph">
                  <wp:posOffset>67310</wp:posOffset>
                </wp:positionV>
                <wp:extent cx="1544955" cy="603250"/>
                <wp:effectExtent l="0" t="0" r="17145" b="25400"/>
                <wp:wrapSquare wrapText="bothSides"/>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4955" cy="603250"/>
                        </a:xfrm>
                        <a:prstGeom prst="rect">
                          <a:avLst/>
                        </a:prstGeom>
                        <a:solidFill>
                          <a:srgbClr val="FFFFFF"/>
                        </a:solidFill>
                        <a:ln w="9525">
                          <a:solidFill>
                            <a:srgbClr val="000000"/>
                          </a:solidFill>
                          <a:prstDash val="sysDash"/>
                          <a:miter lim="800000"/>
                          <a:headEnd/>
                          <a:tailEnd/>
                        </a:ln>
                      </wps:spPr>
                      <wps:txbx>
                        <w:txbxContent>
                          <w:p w14:paraId="3EBBBA2D" w14:textId="77777777" w:rsidR="00A93A02" w:rsidRPr="00F33F75" w:rsidRDefault="00A93A02" w:rsidP="00F33F75">
                            <w:pPr>
                              <w:jc w:val="center"/>
                              <w:rPr>
                                <w:rStyle w:val="Hyperlink"/>
                                <w:rFonts w:ascii="ArialMT" w:hAnsi="ArialMT"/>
                                <w:sz w:val="18"/>
                                <w:szCs w:val="18"/>
                              </w:rPr>
                            </w:pPr>
                            <w:r>
                              <w:rPr>
                                <w:rStyle w:val="fontstyle01"/>
                              </w:rPr>
                              <w:fldChar w:fldCharType="begin"/>
                            </w:r>
                            <w:r>
                              <w:rPr>
                                <w:rStyle w:val="fontstyle01"/>
                              </w:rPr>
                              <w:instrText xml:space="preserve"> HYPERLINK "https://www.ecfr.gov/current/title-40/chapter-V/subchapter-A" </w:instrText>
                            </w:r>
                            <w:r>
                              <w:rPr>
                                <w:rStyle w:val="fontstyle01"/>
                              </w:rPr>
                              <w:fldChar w:fldCharType="separate"/>
                            </w:r>
                            <w:proofErr w:type="gramStart"/>
                            <w:r w:rsidRPr="00F33F75">
                              <w:rPr>
                                <w:rStyle w:val="Hyperlink"/>
                                <w:rFonts w:ascii="ArialMT" w:hAnsi="ArialMT"/>
                                <w:sz w:val="18"/>
                                <w:szCs w:val="18"/>
                              </w:rPr>
                              <w:t>40</w:t>
                            </w:r>
                            <w:proofErr w:type="gramEnd"/>
                            <w:r w:rsidRPr="00F33F75">
                              <w:rPr>
                                <w:rStyle w:val="Hyperlink"/>
                                <w:rFonts w:ascii="ArialMT" w:hAnsi="ArialMT"/>
                                <w:sz w:val="18"/>
                                <w:szCs w:val="18"/>
                              </w:rPr>
                              <w:t xml:space="preserve"> CFR Part</w:t>
                            </w:r>
                            <w:r>
                              <w:rPr>
                                <w:rStyle w:val="Hyperlink"/>
                                <w:rFonts w:ascii="ArialMT" w:hAnsi="ArialMT"/>
                                <w:sz w:val="18"/>
                                <w:szCs w:val="18"/>
                              </w:rPr>
                              <w:t>s</w:t>
                            </w:r>
                            <w:r w:rsidRPr="00F33F75">
                              <w:rPr>
                                <w:rStyle w:val="Hyperlink"/>
                                <w:rFonts w:ascii="ArialMT" w:hAnsi="ArialMT"/>
                                <w:sz w:val="18"/>
                                <w:szCs w:val="18"/>
                              </w:rPr>
                              <w:t xml:space="preserve"> 1500-1508</w:t>
                            </w:r>
                          </w:p>
                          <w:p w14:paraId="42E21715" w14:textId="77777777" w:rsidR="00A93A02" w:rsidRDefault="00A93A02" w:rsidP="00F33F75">
                            <w:pPr>
                              <w:jc w:val="center"/>
                              <w:rPr>
                                <w:rStyle w:val="fontstyle01"/>
                              </w:rPr>
                            </w:pPr>
                            <w:r>
                              <w:rPr>
                                <w:rStyle w:val="fontstyle01"/>
                              </w:rPr>
                              <w:fldChar w:fldCharType="end"/>
                            </w:r>
                          </w:p>
                          <w:p w14:paraId="769C4616" w14:textId="77777777" w:rsidR="00A93A02" w:rsidRDefault="00931DB0" w:rsidP="00F33F75">
                            <w:pPr>
                              <w:jc w:val="center"/>
                              <w:rPr>
                                <w:rStyle w:val="fontstyle01"/>
                              </w:rPr>
                            </w:pPr>
                            <w:hyperlink r:id="rId8" w:history="1">
                              <w:r w:rsidR="00A93A02" w:rsidRPr="00F33F75">
                                <w:rPr>
                                  <w:rStyle w:val="Hyperlink"/>
                                  <w:rFonts w:ascii="ArialMT" w:hAnsi="ArialMT"/>
                                  <w:sz w:val="18"/>
                                  <w:szCs w:val="18"/>
                                </w:rPr>
                                <w:t>24 CFR Part 58</w:t>
                              </w:r>
                            </w:hyperlink>
                          </w:p>
                          <w:p w14:paraId="6439A271" w14:textId="77777777" w:rsidR="00A93A02" w:rsidRDefault="00A93A02" w:rsidP="00F33F7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3AF47F" id="_x0000_t202" coordsize="21600,21600" o:spt="202" path="m,l,21600r21600,l21600,xe">
                <v:stroke joinstyle="miter"/>
                <v:path gradientshapeok="t" o:connecttype="rect"/>
              </v:shapetype>
              <v:shape id="Text Box 24" o:spid="_x0000_s1026" type="#_x0000_t202" style="position:absolute;left:0;text-align:left;margin-left:383.1pt;margin-top:5.3pt;width:121.65pt;height:47.5pt;z-index:251603456;visibility:visible;mso-wrap-style:square;mso-width-percent:0;mso-height-percent:0;mso-wrap-distance-left:14.4pt;mso-wrap-distance-top:7.2pt;mso-wrap-distance-right:0;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">
                <v:stroke dashstyle="3 1"/>
                <v:textbox>
                  <w:txbxContent>
                    <w:p w14:paraId="3EBBBA2D" w14:textId="77777777" w:rsidR="00A93A02" w:rsidRPr="00F33F75" w:rsidRDefault="00A93A02" w:rsidP="00F33F75">
                      <w:pPr>
                        <w:jc w:val="center"/>
                        <w:rPr>
                          <w:rStyle w:val="Hyperlink"/>
                          <w:rFonts w:ascii="ArialMT" w:hAnsi="ArialMT"/>
                          <w:sz w:val="18"/>
                          <w:szCs w:val="18"/>
                        </w:rPr>
                      </w:pPr>
                      <w:r>
                        <w:rPr>
                          <w:rStyle w:val="fontstyle01"/>
                        </w:rPr>
                        <w:fldChar w:fldCharType="begin"/>
                      </w:r>
                      <w:r>
                        <w:rPr>
                          <w:rStyle w:val="fontstyle01"/>
                        </w:rPr>
                        <w:instrText xml:space="preserve"> HYPERLINK "https://www.ecfr.gov/current/title-40/chapter-V/subchapter-A" </w:instrText>
                      </w:r>
                      <w:r>
                        <w:rPr>
                          <w:rStyle w:val="fontstyle01"/>
                        </w:rPr>
                        <w:fldChar w:fldCharType="separate"/>
                      </w:r>
                      <w:r w:rsidRPr="00F33F75">
                        <w:rPr>
                          <w:rStyle w:val="Hyperlink"/>
                          <w:rFonts w:ascii="ArialMT" w:hAnsi="ArialMT"/>
                          <w:sz w:val="18"/>
                          <w:szCs w:val="18"/>
                        </w:rPr>
                        <w:t>40 CFR Part</w:t>
                      </w:r>
                      <w:r>
                        <w:rPr>
                          <w:rStyle w:val="Hyperlink"/>
                          <w:rFonts w:ascii="ArialMT" w:hAnsi="ArialMT"/>
                          <w:sz w:val="18"/>
                          <w:szCs w:val="18"/>
                        </w:rPr>
                        <w:t>s</w:t>
                      </w:r>
                      <w:r w:rsidRPr="00F33F75">
                        <w:rPr>
                          <w:rStyle w:val="Hyperlink"/>
                          <w:rFonts w:ascii="ArialMT" w:hAnsi="ArialMT"/>
                          <w:sz w:val="18"/>
                          <w:szCs w:val="18"/>
                        </w:rPr>
                        <w:t xml:space="preserve"> 1500-1508</w:t>
                      </w:r>
                    </w:p>
                    <w:p w14:paraId="42E21715" w14:textId="77777777" w:rsidR="00A93A02" w:rsidRDefault="00A93A02" w:rsidP="00F33F75">
                      <w:pPr>
                        <w:jc w:val="center"/>
                        <w:rPr>
                          <w:rStyle w:val="fontstyle01"/>
                        </w:rPr>
                      </w:pPr>
                      <w:r>
                        <w:rPr>
                          <w:rStyle w:val="fontstyle01"/>
                        </w:rPr>
                        <w:fldChar w:fldCharType="end"/>
                      </w:r>
                    </w:p>
                    <w:p w14:paraId="769C4616" w14:textId="77777777" w:rsidR="00A93A02" w:rsidRDefault="00A93A02" w:rsidP="00F33F75">
                      <w:pPr>
                        <w:jc w:val="center"/>
                        <w:rPr>
                          <w:rStyle w:val="fontstyle01"/>
                        </w:rPr>
                      </w:pPr>
                      <w:hyperlink r:id="rId9" w:history="1">
                        <w:r w:rsidRPr="00F33F75">
                          <w:rPr>
                            <w:rStyle w:val="Hyperlink"/>
                            <w:rFonts w:ascii="ArialMT" w:hAnsi="ArialMT"/>
                            <w:sz w:val="18"/>
                            <w:szCs w:val="18"/>
                          </w:rPr>
                          <w:t>24 CFR Part 58</w:t>
                        </w:r>
                      </w:hyperlink>
                    </w:p>
                    <w:p w14:paraId="6439A271" w14:textId="77777777" w:rsidR="00A93A02" w:rsidRDefault="00A93A02" w:rsidP="00F33F75"/>
                  </w:txbxContent>
                </v:textbox>
                <w10:wrap type="square" anchorx="margin"/>
              </v:shape>
            </w:pict>
          </mc:Fallback>
        </mc:AlternateContent>
      </w:r>
      <w:r w:rsidR="00A62941">
        <w:rPr>
          <w:rStyle w:val="normaltextrun"/>
          <w:color w:val="000000"/>
          <w:shd w:val="clear" w:color="auto" w:fill="FFFFFF"/>
        </w:rPr>
        <w:t xml:space="preserve">All CDBG Grantees are required to comply with federal environment laws and regulations. These laws and regulations are contained in the National Environmental Policy Act (NEPA) of 1969 and HUD implementing regulations at 24 CFR Part 58 (rev. October 29, 2003).  The executed grant agreement requires an environmental review to be completed in compliance with the regulations in 24 CFR Part 58 (Part 58) prior to the obligation, expenditure, or draw down of program funds.  The environmental review, and applicable public notifications, becomes part of a written environmental review record to be maintained by Grantees. This record documents that CDBG funded and related activities are in compliance with NEPA under the regulatory requirements of Part 58, and other applicable federal laws, regulations, and executive orders. Additionally, the Grantee is responsible for compliance with the </w:t>
      </w:r>
      <w:hyperlink r:id="rId10" w:history="1">
        <w:r w:rsidR="000758F2" w:rsidRPr="000758F2">
          <w:rPr>
            <w:rStyle w:val="Hyperlink"/>
            <w:shd w:val="clear" w:color="auto" w:fill="FFFFFF"/>
          </w:rPr>
          <w:t>Louisiana</w:t>
        </w:r>
        <w:r w:rsidR="00A62941" w:rsidRPr="000758F2">
          <w:rPr>
            <w:rStyle w:val="Hyperlink"/>
            <w:shd w:val="clear" w:color="auto" w:fill="FFFFFF"/>
          </w:rPr>
          <w:t xml:space="preserve"> Environmental Quality Act</w:t>
        </w:r>
      </w:hyperlink>
      <w:r w:rsidR="00A62941">
        <w:rPr>
          <w:rStyle w:val="normaltextrun"/>
          <w:color w:val="000000"/>
          <w:shd w:val="clear" w:color="auto" w:fill="FFFFFF"/>
        </w:rPr>
        <w:t>. </w:t>
      </w:r>
      <w:r w:rsidR="00413DDA" w:rsidRPr="00ED2E50">
        <w:t xml:space="preserve">These policies and laws cover the following areas: Noise, Air Quality, Historic Properties, Floodplains, Wetlands, Coastal Zones, Water Quality, Sole Source Aquifers, Toxic and Radioactive Materials, Explosive and Flammable Operations, Airport Clear Zones, Coastal Barriers, Farmlands Protection, Endangered Species, Environmental Justice, and Wild and Scenic Rivers. Please refer to 24 CFR </w:t>
      </w:r>
      <w:r w:rsidR="00F33F75">
        <w:t>Part 58</w:t>
      </w:r>
      <w:r w:rsidR="00413DDA" w:rsidRPr="00ED2E50">
        <w:t xml:space="preserve"> for the laws and authorities pertaining to </w:t>
      </w:r>
      <w:r w:rsidR="00F33F75">
        <w:t>environmental review</w:t>
      </w:r>
      <w:r w:rsidR="00413DDA" w:rsidRPr="00ED2E50">
        <w:t>.</w:t>
      </w:r>
    </w:p>
    <w:p w14:paraId="581A697E" w14:textId="2F2A9836" w:rsidR="00B75D06" w:rsidRDefault="00B75D06" w:rsidP="002C004F">
      <w:pPr>
        <w:spacing w:before="40" w:after="160" w:line="276" w:lineRule="auto"/>
        <w:jc w:val="both"/>
        <w:rPr>
          <w:rStyle w:val="eop"/>
          <w:color w:val="000000"/>
          <w:shd w:val="clear" w:color="auto" w:fill="FFFFFF"/>
        </w:rPr>
      </w:pPr>
      <w:r>
        <w:rPr>
          <w:rStyle w:val="normaltextrun"/>
          <w:color w:val="000000"/>
          <w:shd w:val="clear" w:color="auto" w:fill="FFFFFF"/>
        </w:rPr>
        <w:t xml:space="preserve">In short, Grantees are required to determine the impact of the HUD-funded project or activity on the environment as well as the impact of the environment on the project.  </w:t>
      </w:r>
      <w:r w:rsidR="00F672DD">
        <w:rPr>
          <w:rStyle w:val="normaltextrun"/>
          <w:color w:val="000000"/>
          <w:shd w:val="clear" w:color="auto" w:fill="FFFFFF"/>
        </w:rPr>
        <w:t xml:space="preserve">The process for developing your ERR should begin with the completion of the Determination of Level of Environmental </w:t>
      </w:r>
      <w:r w:rsidR="00F672DD" w:rsidRPr="00466FCC">
        <w:rPr>
          <w:rStyle w:val="normaltextrun"/>
          <w:color w:val="000000"/>
          <w:shd w:val="clear" w:color="auto" w:fill="FFFFFF"/>
        </w:rPr>
        <w:t>Review (Exhibit A-</w:t>
      </w:r>
      <w:r w:rsidR="00466FCC" w:rsidRPr="009E60DF">
        <w:rPr>
          <w:rStyle w:val="normaltextrun"/>
          <w:color w:val="000000"/>
          <w:shd w:val="clear" w:color="auto" w:fill="FFFFFF"/>
        </w:rPr>
        <w:t>13</w:t>
      </w:r>
      <w:r w:rsidR="00F672DD" w:rsidRPr="00466FCC">
        <w:rPr>
          <w:rStyle w:val="normaltextrun"/>
          <w:color w:val="000000"/>
          <w:shd w:val="clear" w:color="auto" w:fill="FFFFFF"/>
        </w:rPr>
        <w:t>)</w:t>
      </w:r>
      <w:r w:rsidR="008D14F5" w:rsidRPr="00466FCC">
        <w:rPr>
          <w:rStyle w:val="normaltextrun"/>
          <w:color w:val="000000"/>
          <w:shd w:val="clear" w:color="auto" w:fill="FFFFFF"/>
        </w:rPr>
        <w:t>. Once the level of review has been determined the grantee will use the appropriate HUD form based on the level</w:t>
      </w:r>
      <w:r w:rsidR="008D14F5">
        <w:rPr>
          <w:rStyle w:val="normaltextrun"/>
          <w:color w:val="000000"/>
          <w:shd w:val="clear" w:color="auto" w:fill="FFFFFF"/>
        </w:rPr>
        <w:t xml:space="preserve">. The worksheets required for each </w:t>
      </w:r>
      <w:r w:rsidR="00022A71">
        <w:rPr>
          <w:rStyle w:val="normaltextrun"/>
          <w:color w:val="000000"/>
          <w:shd w:val="clear" w:color="auto" w:fill="FFFFFF"/>
        </w:rPr>
        <w:t xml:space="preserve">area of compliance based on the environmental review </w:t>
      </w:r>
      <w:r w:rsidR="008D14F5">
        <w:rPr>
          <w:rStyle w:val="normaltextrun"/>
          <w:color w:val="000000"/>
          <w:shd w:val="clear" w:color="auto" w:fill="FFFFFF"/>
        </w:rPr>
        <w:t xml:space="preserve">level should be submitted </w:t>
      </w:r>
      <w:r w:rsidR="00022A71">
        <w:rPr>
          <w:rStyle w:val="normaltextrun"/>
          <w:color w:val="000000"/>
          <w:shd w:val="clear" w:color="auto" w:fill="FFFFFF"/>
        </w:rPr>
        <w:t xml:space="preserve">along </w:t>
      </w:r>
      <w:r w:rsidR="008D14F5">
        <w:rPr>
          <w:rStyle w:val="normaltextrun"/>
          <w:color w:val="000000"/>
          <w:shd w:val="clear" w:color="auto" w:fill="FFFFFF"/>
        </w:rPr>
        <w:t xml:space="preserve">with all compliance documentation. </w:t>
      </w:r>
    </w:p>
    <w:p w14:paraId="32AE0AAB" w14:textId="77777777" w:rsidR="000E392F" w:rsidRDefault="00EA3DB6">
      <w:pPr>
        <w:keepNext/>
        <w:keepLines/>
        <w:widowControl/>
        <w:autoSpaceDE/>
        <w:autoSpaceDN/>
        <w:spacing w:before="40" w:after="160" w:line="276" w:lineRule="auto"/>
        <w:jc w:val="both"/>
        <w:outlineLvl w:val="3"/>
        <w:rPr>
          <w:rFonts w:asciiTheme="majorHAnsi" w:eastAsiaTheme="majorEastAsia" w:hAnsiTheme="majorHAnsi" w:cstheme="majorBidi"/>
          <w:i/>
          <w:iCs/>
          <w:color w:val="2F5496" w:themeColor="accent1" w:themeShade="BF"/>
        </w:rPr>
      </w:pPr>
      <w:r w:rsidRPr="00EA3DB6">
        <w:rPr>
          <w:rFonts w:asciiTheme="majorHAnsi" w:eastAsiaTheme="majorEastAsia" w:hAnsiTheme="majorHAnsi" w:cstheme="majorBidi"/>
          <w:i/>
          <w:iCs/>
          <w:color w:val="2F5496" w:themeColor="accent1" w:themeShade="BF"/>
        </w:rPr>
        <w:t xml:space="preserve">The </w:t>
      </w:r>
      <w:r>
        <w:rPr>
          <w:rFonts w:asciiTheme="majorHAnsi" w:eastAsiaTheme="majorEastAsia" w:hAnsiTheme="majorHAnsi" w:cstheme="majorBidi"/>
          <w:i/>
          <w:iCs/>
          <w:color w:val="2F5496" w:themeColor="accent1" w:themeShade="BF"/>
        </w:rPr>
        <w:t>R</w:t>
      </w:r>
      <w:r w:rsidRPr="00EA3DB6">
        <w:rPr>
          <w:rFonts w:asciiTheme="majorHAnsi" w:eastAsiaTheme="majorEastAsia" w:hAnsiTheme="majorHAnsi" w:cstheme="majorBidi"/>
          <w:i/>
          <w:iCs/>
          <w:color w:val="2F5496" w:themeColor="accent1" w:themeShade="BF"/>
        </w:rPr>
        <w:t xml:space="preserve">esponsible </w:t>
      </w:r>
      <w:r>
        <w:rPr>
          <w:rFonts w:asciiTheme="majorHAnsi" w:eastAsiaTheme="majorEastAsia" w:hAnsiTheme="majorHAnsi" w:cstheme="majorBidi"/>
          <w:i/>
          <w:iCs/>
          <w:color w:val="2F5496" w:themeColor="accent1" w:themeShade="BF"/>
        </w:rPr>
        <w:t>E</w:t>
      </w:r>
      <w:r w:rsidRPr="00EA3DB6">
        <w:rPr>
          <w:rFonts w:asciiTheme="majorHAnsi" w:eastAsiaTheme="majorEastAsia" w:hAnsiTheme="majorHAnsi" w:cstheme="majorBidi"/>
          <w:i/>
          <w:iCs/>
          <w:color w:val="2F5496" w:themeColor="accent1" w:themeShade="BF"/>
        </w:rPr>
        <w:t>ntity</w:t>
      </w:r>
    </w:p>
    <w:p w14:paraId="59DC1238" w14:textId="77777777" w:rsidR="00F062FB" w:rsidRPr="009E60DF" w:rsidRDefault="00F062FB" w:rsidP="00F062FB">
      <w:pPr>
        <w:pBdr>
          <w:top w:val="nil"/>
          <w:left w:val="nil"/>
          <w:bottom w:val="nil"/>
          <w:right w:val="nil"/>
          <w:between w:val="nil"/>
        </w:pBdr>
        <w:tabs>
          <w:tab w:val="left" w:pos="0"/>
        </w:tabs>
        <w:spacing w:before="240" w:after="240" w:line="281" w:lineRule="auto"/>
        <w:jc w:val="both"/>
      </w:pPr>
      <w:r w:rsidRPr="009E60DF">
        <w:t xml:space="preserve">Under Part 58, the term “Responsible Entity” Responsible Entity means the entity responsible for completing the environmental review. In the state CDBG Program, the local unit of government Grantee is the Responsible Entity. Therefore, these terms are used interchangeably with Grantee throughout this </w:t>
      </w:r>
      <w:r w:rsidR="002E3688">
        <w:t>section</w:t>
      </w:r>
      <w:r w:rsidRPr="009E60DF">
        <w:t xml:space="preserve"> and the </w:t>
      </w:r>
      <w:r w:rsidR="002E3688">
        <w:t>exhibits</w:t>
      </w:r>
      <w:r w:rsidRPr="009E60DF">
        <w:t xml:space="preserve">. The responsible entity must complete the environmental review process. Environmental review responsibilities have both legal and financial ramifications. As part of the assurances and agreements signed by the responsible entity, the Chief Elected Official (CEO) of the responsible entity agrees to assume the role of “responsible federal official” under the provisions of NEPA. </w:t>
      </w:r>
    </w:p>
    <w:p w14:paraId="6AB3CED9" w14:textId="77777777" w:rsidR="00EA3DB6" w:rsidRPr="009E60DF" w:rsidRDefault="00EA3DB6" w:rsidP="009E60DF">
      <w:pPr>
        <w:keepNext/>
        <w:keepLines/>
        <w:widowControl/>
        <w:autoSpaceDE/>
        <w:autoSpaceDN/>
        <w:spacing w:before="40" w:after="160" w:line="276" w:lineRule="auto"/>
        <w:jc w:val="both"/>
        <w:outlineLvl w:val="3"/>
        <w:rPr>
          <w:rFonts w:asciiTheme="majorHAnsi" w:eastAsiaTheme="majorEastAsia" w:hAnsiTheme="majorHAnsi" w:cstheme="majorBidi"/>
          <w:i/>
          <w:iCs/>
          <w:color w:val="2F5496" w:themeColor="accent1" w:themeShade="BF"/>
        </w:rPr>
      </w:pPr>
      <w:r w:rsidRPr="00EA3DB6">
        <w:rPr>
          <w:rFonts w:asciiTheme="majorHAnsi" w:eastAsiaTheme="majorEastAsia" w:hAnsiTheme="majorHAnsi" w:cstheme="majorBidi"/>
          <w:i/>
          <w:iCs/>
          <w:color w:val="2F5496" w:themeColor="accent1" w:themeShade="BF"/>
        </w:rPr>
        <w:t xml:space="preserve">Environmental </w:t>
      </w:r>
      <w:r>
        <w:rPr>
          <w:rFonts w:asciiTheme="majorHAnsi" w:eastAsiaTheme="majorEastAsia" w:hAnsiTheme="majorHAnsi" w:cstheme="majorBidi"/>
          <w:i/>
          <w:iCs/>
          <w:color w:val="2F5496" w:themeColor="accent1" w:themeShade="BF"/>
        </w:rPr>
        <w:t>C</w:t>
      </w:r>
      <w:r w:rsidRPr="00EA3DB6">
        <w:rPr>
          <w:rFonts w:asciiTheme="majorHAnsi" w:eastAsiaTheme="majorEastAsia" w:hAnsiTheme="majorHAnsi" w:cstheme="majorBidi"/>
          <w:i/>
          <w:iCs/>
          <w:color w:val="2F5496" w:themeColor="accent1" w:themeShade="BF"/>
        </w:rPr>
        <w:t xml:space="preserve">ertifying </w:t>
      </w:r>
      <w:r>
        <w:rPr>
          <w:rFonts w:asciiTheme="majorHAnsi" w:eastAsiaTheme="majorEastAsia" w:hAnsiTheme="majorHAnsi" w:cstheme="majorBidi"/>
          <w:i/>
          <w:iCs/>
          <w:color w:val="2F5496" w:themeColor="accent1" w:themeShade="BF"/>
        </w:rPr>
        <w:t>O</w:t>
      </w:r>
      <w:r w:rsidRPr="00EA3DB6">
        <w:rPr>
          <w:rFonts w:asciiTheme="majorHAnsi" w:eastAsiaTheme="majorEastAsia" w:hAnsiTheme="majorHAnsi" w:cstheme="majorBidi"/>
          <w:i/>
          <w:iCs/>
          <w:color w:val="2F5496" w:themeColor="accent1" w:themeShade="BF"/>
        </w:rPr>
        <w:t>fficer</w:t>
      </w:r>
    </w:p>
    <w:p w14:paraId="0F13593D" w14:textId="5F2117D0" w:rsidR="00413DDA" w:rsidRDefault="00F33F75" w:rsidP="002C004F">
      <w:pPr>
        <w:spacing w:before="40" w:after="160" w:line="276" w:lineRule="auto"/>
        <w:jc w:val="both"/>
      </w:pPr>
      <w:r>
        <w:rPr>
          <w:noProof/>
        </w:rPr>
        <mc:AlternateContent>
          <mc:Choice Requires="wps">
            <w:drawing>
              <wp:anchor distT="91440" distB="91440" distL="182880" distR="0" simplePos="0" relativeHeight="251604480" behindDoc="0" locked="0" layoutInCell="1" allowOverlap="1" wp14:anchorId="2D6B8758" wp14:editId="139B7263">
                <wp:simplePos x="0" y="0"/>
                <wp:positionH relativeFrom="margin">
                  <wp:align>right</wp:align>
                </wp:positionH>
                <wp:positionV relativeFrom="paragraph">
                  <wp:posOffset>27305</wp:posOffset>
                </wp:positionV>
                <wp:extent cx="1544955" cy="603250"/>
                <wp:effectExtent l="0" t="0" r="17145" b="25400"/>
                <wp:wrapSquare wrapText="bothSides"/>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4955" cy="603250"/>
                        </a:xfrm>
                        <a:prstGeom prst="rect">
                          <a:avLst/>
                        </a:prstGeom>
                        <a:solidFill>
                          <a:srgbClr val="FFFFFF"/>
                        </a:solidFill>
                        <a:ln w="9525">
                          <a:solidFill>
                            <a:srgbClr val="000000"/>
                          </a:solidFill>
                          <a:prstDash val="sysDash"/>
                          <a:miter lim="800000"/>
                          <a:headEnd/>
                          <a:tailEnd/>
                        </a:ln>
                      </wps:spPr>
                      <wps:txbx>
                        <w:txbxContent>
                          <w:p w14:paraId="0E0D6008" w14:textId="77777777" w:rsidR="00A93A02" w:rsidRPr="00F33F75" w:rsidRDefault="00A93A02" w:rsidP="00F33F75">
                            <w:pPr>
                              <w:jc w:val="center"/>
                              <w:rPr>
                                <w:rStyle w:val="Hyperlink"/>
                                <w:rFonts w:ascii="ArialMT" w:hAnsi="ArialMT"/>
                                <w:sz w:val="18"/>
                                <w:szCs w:val="18"/>
                              </w:rPr>
                            </w:pPr>
                            <w:r>
                              <w:rPr>
                                <w:rStyle w:val="fontstyle01"/>
                              </w:rPr>
                              <w:fldChar w:fldCharType="begin"/>
                            </w:r>
                            <w:r>
                              <w:rPr>
                                <w:rStyle w:val="fontstyle01"/>
                              </w:rPr>
                              <w:instrText>HYPERLINK "https://www.hud.gov/sites/dfiles/OCHCO/documents/7015.15.pdf"</w:instrText>
                            </w:r>
                            <w:r>
                              <w:rPr>
                                <w:rStyle w:val="fontstyle01"/>
                              </w:rPr>
                              <w:fldChar w:fldCharType="separate"/>
                            </w:r>
                            <w:r>
                              <w:rPr>
                                <w:rStyle w:val="Hyperlink"/>
                                <w:rFonts w:ascii="ArialMT" w:hAnsi="ArialMT"/>
                                <w:sz w:val="18"/>
                                <w:szCs w:val="18"/>
                              </w:rPr>
                              <w:t>HUD Form 7015.15</w:t>
                            </w:r>
                          </w:p>
                          <w:p w14:paraId="3229C2A3" w14:textId="77777777" w:rsidR="00A93A02" w:rsidRDefault="00A93A02" w:rsidP="00F33F75">
                            <w:pPr>
                              <w:jc w:val="center"/>
                              <w:rPr>
                                <w:rStyle w:val="fontstyle01"/>
                              </w:rPr>
                            </w:pPr>
                            <w:r>
                              <w:rPr>
                                <w:rStyle w:val="fontstyle01"/>
                              </w:rPr>
                              <w:fldChar w:fldCharType="end"/>
                            </w:r>
                          </w:p>
                          <w:p w14:paraId="071CB5BE" w14:textId="77777777" w:rsidR="00A93A02" w:rsidRDefault="00931DB0" w:rsidP="00F33F75">
                            <w:pPr>
                              <w:jc w:val="center"/>
                              <w:rPr>
                                <w:rStyle w:val="fontstyle01"/>
                              </w:rPr>
                            </w:pPr>
                            <w:hyperlink r:id="rId11" w:history="1">
                              <w:r w:rsidR="00A93A02" w:rsidRPr="00F33F75">
                                <w:rPr>
                                  <w:rStyle w:val="Hyperlink"/>
                                  <w:rFonts w:ascii="ArialMT" w:hAnsi="ArialMT"/>
                                  <w:sz w:val="18"/>
                                  <w:szCs w:val="18"/>
                                </w:rPr>
                                <w:t>24 CFR Part 58</w:t>
                              </w:r>
                            </w:hyperlink>
                          </w:p>
                          <w:p w14:paraId="7374FB48" w14:textId="77777777" w:rsidR="00A93A02" w:rsidRDefault="00A93A02" w:rsidP="00F33F7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6B8758" id="Text Box 25" o:spid="_x0000_s1027" type="#_x0000_t202" style="position:absolute;left:0;text-align:left;margin-left:70.45pt;margin-top:2.15pt;width:121.65pt;height:47.5pt;z-index:251604480;visibility:visible;mso-wrap-style:square;mso-width-percent:0;mso-height-percent:0;mso-wrap-distance-left:14.4pt;mso-wrap-distance-top:7.2pt;mso-wrap-distance-right:0;mso-wrap-distance-bottom:7.2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">
                <v:stroke dashstyle="3 1"/>
                <v:textbox>
                  <w:txbxContent>
                    <w:p w14:paraId="0E0D6008" w14:textId="77777777" w:rsidR="00A93A02" w:rsidRPr="00F33F75" w:rsidRDefault="00A93A02" w:rsidP="00F33F75">
                      <w:pPr>
                        <w:jc w:val="center"/>
                        <w:rPr>
                          <w:rStyle w:val="Hyperlink"/>
                          <w:rFonts w:ascii="ArialMT" w:hAnsi="ArialMT"/>
                          <w:sz w:val="18"/>
                          <w:szCs w:val="18"/>
                        </w:rPr>
                      </w:pPr>
                      <w:r>
                        <w:rPr>
                          <w:rStyle w:val="fontstyle01"/>
                        </w:rPr>
                        <w:fldChar w:fldCharType="begin"/>
                      </w:r>
                      <w:r>
                        <w:rPr>
                          <w:rStyle w:val="fontstyle01"/>
                        </w:rPr>
                        <w:instrText>HYPERLINK "https://www.hud.gov/sites/dfiles/OCHCO/documents/7015.15.pdf"</w:instrText>
                      </w:r>
                      <w:r>
                        <w:rPr>
                          <w:rStyle w:val="fontstyle01"/>
                        </w:rPr>
                        <w:fldChar w:fldCharType="separate"/>
                      </w:r>
                      <w:r>
                        <w:rPr>
                          <w:rStyle w:val="Hyperlink"/>
                          <w:rFonts w:ascii="ArialMT" w:hAnsi="ArialMT"/>
                          <w:sz w:val="18"/>
                          <w:szCs w:val="18"/>
                        </w:rPr>
                        <w:t>HUD Form 7015.15</w:t>
                      </w:r>
                    </w:p>
                    <w:p w14:paraId="3229C2A3" w14:textId="77777777" w:rsidR="00A93A02" w:rsidRDefault="00A93A02" w:rsidP="00F33F75">
                      <w:pPr>
                        <w:jc w:val="center"/>
                        <w:rPr>
                          <w:rStyle w:val="fontstyle01"/>
                        </w:rPr>
                      </w:pPr>
                      <w:r>
                        <w:rPr>
                          <w:rStyle w:val="fontstyle01"/>
                        </w:rPr>
                        <w:fldChar w:fldCharType="end"/>
                      </w:r>
                    </w:p>
                    <w:p w14:paraId="071CB5BE" w14:textId="77777777" w:rsidR="00A93A02" w:rsidRDefault="00A93A02" w:rsidP="00F33F75">
                      <w:pPr>
                        <w:jc w:val="center"/>
                        <w:rPr>
                          <w:rStyle w:val="fontstyle01"/>
                        </w:rPr>
                      </w:pPr>
                      <w:hyperlink r:id="rId12" w:history="1">
                        <w:r w:rsidRPr="00F33F75">
                          <w:rPr>
                            <w:rStyle w:val="Hyperlink"/>
                            <w:rFonts w:ascii="ArialMT" w:hAnsi="ArialMT"/>
                            <w:sz w:val="18"/>
                            <w:szCs w:val="18"/>
                          </w:rPr>
                          <w:t>24 CFR Part 58</w:t>
                        </w:r>
                      </w:hyperlink>
                    </w:p>
                    <w:p w14:paraId="7374FB48" w14:textId="77777777" w:rsidR="00A93A02" w:rsidRDefault="00A93A02" w:rsidP="00F33F75"/>
                  </w:txbxContent>
                </v:textbox>
                <w10:wrap type="square" anchorx="margin"/>
              </v:shape>
            </w:pict>
          </mc:Fallback>
        </mc:AlternateContent>
      </w:r>
      <w:r w:rsidR="00413DDA" w:rsidRPr="00ED2E50">
        <w:t xml:space="preserve">The Chief Elected Official will be the Environmental Certifying </w:t>
      </w:r>
      <w:r w:rsidR="002F2E9C">
        <w:t>Officer</w:t>
      </w:r>
      <w:r w:rsidR="002F2E9C" w:rsidRPr="00ED2E50">
        <w:t xml:space="preserve"> </w:t>
      </w:r>
      <w:r w:rsidR="002F2E9C">
        <w:t>f</w:t>
      </w:r>
      <w:r w:rsidR="00413DDA" w:rsidRPr="00ED2E50">
        <w:t xml:space="preserve">or </w:t>
      </w:r>
      <w:r w:rsidR="002F2E9C">
        <w:t xml:space="preserve">the </w:t>
      </w:r>
      <w:r w:rsidR="00413DDA" w:rsidRPr="00ED2E50">
        <w:t xml:space="preserve">Responsible Entity. </w:t>
      </w:r>
      <w:r w:rsidR="00533A1F">
        <w:t>They</w:t>
      </w:r>
      <w:r w:rsidR="00413DDA" w:rsidRPr="00ED2E50">
        <w:t xml:space="preserve"> will assume overall responsibility for the environmental review process. </w:t>
      </w:r>
      <w:r w:rsidR="00533A1F">
        <w:t>They</w:t>
      </w:r>
      <w:r w:rsidR="00413DDA" w:rsidRPr="00ED2E50">
        <w:t xml:space="preserve"> must sign all letters, certifications, and findings, particularly the Request for Release of Funds and Certification (HUD Form 7015.15), the Certification of Exempt</w:t>
      </w:r>
      <w:r w:rsidR="00E05FC9">
        <w:t xml:space="preserve"> </w:t>
      </w:r>
      <w:r w:rsidR="00302D2C">
        <w:t>and</w:t>
      </w:r>
      <w:r w:rsidR="00413DDA" w:rsidRPr="00ED2E50">
        <w:t xml:space="preserve"> Categorical</w:t>
      </w:r>
      <w:r w:rsidR="00302D2C">
        <w:t>ly</w:t>
      </w:r>
      <w:r w:rsidR="00413DDA" w:rsidRPr="00ED2E50">
        <w:t xml:space="preserve"> </w:t>
      </w:r>
      <w:r w:rsidR="00302D2C" w:rsidRPr="00ED2E50">
        <w:t>Exclu</w:t>
      </w:r>
      <w:r w:rsidR="00302D2C">
        <w:t>ded Activities</w:t>
      </w:r>
      <w:r w:rsidR="00302D2C" w:rsidRPr="00ED2E50">
        <w:t xml:space="preserve"> </w:t>
      </w:r>
      <w:r w:rsidR="00413DDA" w:rsidRPr="00ED2E50">
        <w:t xml:space="preserve">(not subject to 58.5), the Certification of Categorical Exclusion (subject to 58.5), and the Environmental Assessment </w:t>
      </w:r>
      <w:r w:rsidR="00302D2C">
        <w:t>Format</w:t>
      </w:r>
      <w:r w:rsidR="00413DDA" w:rsidRPr="00ED2E50">
        <w:t xml:space="preserve">. </w:t>
      </w:r>
      <w:r w:rsidR="00861B67">
        <w:t xml:space="preserve"> </w:t>
      </w:r>
      <w:r w:rsidR="00413DDA" w:rsidRPr="00ED2E50">
        <w:t xml:space="preserve">In completing the review of an ERR, the OCD </w:t>
      </w:r>
      <w:r w:rsidR="00DA4C2A">
        <w:t xml:space="preserve">has created </w:t>
      </w:r>
      <w:r w:rsidR="00413DDA" w:rsidRPr="00ED2E50">
        <w:t xml:space="preserve">the checklist found in </w:t>
      </w:r>
      <w:hyperlink r:id="rId13" w:history="1">
        <w:r w:rsidR="00A8256B" w:rsidRPr="002579EA">
          <w:rPr>
            <w:rStyle w:val="Hyperlink"/>
            <w:b/>
          </w:rPr>
          <w:t>Exhibit</w:t>
        </w:r>
        <w:r w:rsidR="00413DDA" w:rsidRPr="002579EA">
          <w:rPr>
            <w:rStyle w:val="Hyperlink"/>
            <w:b/>
          </w:rPr>
          <w:t xml:space="preserve"> A‐12</w:t>
        </w:r>
      </w:hyperlink>
      <w:r w:rsidR="00413DDA" w:rsidRPr="00ED2E50">
        <w:t>.</w:t>
      </w:r>
      <w:r>
        <w:t xml:space="preserve"> </w:t>
      </w:r>
      <w:r w:rsidR="00413DDA" w:rsidRPr="00ED2E50">
        <w:t>ERRs must be cleared within five months of the “Authorization to Incur Costs” letter</w:t>
      </w:r>
      <w:r w:rsidR="00E631FE">
        <w:t xml:space="preserve"> (</w:t>
      </w:r>
      <w:hyperlink r:id="rId14" w:history="1">
        <w:r w:rsidR="00E631FE" w:rsidRPr="00E631FE">
          <w:rPr>
            <w:rStyle w:val="Hyperlink"/>
            <w:b/>
            <w:bCs/>
          </w:rPr>
          <w:t>Exhibit A-61</w:t>
        </w:r>
      </w:hyperlink>
      <w:r w:rsidR="00E631FE">
        <w:t>)</w:t>
      </w:r>
      <w:r w:rsidR="00413DDA" w:rsidRPr="00ED2E50">
        <w:t>.</w:t>
      </w:r>
    </w:p>
    <w:p w14:paraId="74533D0B" w14:textId="77777777" w:rsidR="00413DDA" w:rsidRPr="00ED2E50" w:rsidRDefault="00413DDA" w:rsidP="002C004F">
      <w:pPr>
        <w:spacing w:before="240" w:after="160" w:line="276" w:lineRule="auto"/>
        <w:jc w:val="both"/>
        <w:outlineLvl w:val="8"/>
        <w:rPr>
          <w:b/>
          <w:bCs/>
        </w:rPr>
      </w:pPr>
      <w:r w:rsidRPr="00ED2E50">
        <w:rPr>
          <w:b/>
          <w:bCs/>
          <w:u w:val="single"/>
        </w:rPr>
        <w:lastRenderedPageBreak/>
        <w:t>Special Requirements for Economic Development Projects</w:t>
      </w:r>
    </w:p>
    <w:p w14:paraId="3859BE91" w14:textId="77777777" w:rsidR="00413DDA" w:rsidRPr="00ED2E50" w:rsidRDefault="00F33F75" w:rsidP="002C004F">
      <w:pPr>
        <w:spacing w:before="40" w:after="160" w:line="276" w:lineRule="auto"/>
        <w:jc w:val="both"/>
      </w:pPr>
      <w:r>
        <w:rPr>
          <w:noProof/>
        </w:rPr>
        <mc:AlternateContent>
          <mc:Choice Requires="wps">
            <w:drawing>
              <wp:anchor distT="91440" distB="91440" distL="182880" distR="0" simplePos="0" relativeHeight="251605504" behindDoc="0" locked="0" layoutInCell="1" allowOverlap="1" wp14:anchorId="166B16BC" wp14:editId="2553F2E8">
                <wp:simplePos x="0" y="0"/>
                <wp:positionH relativeFrom="margin">
                  <wp:align>right</wp:align>
                </wp:positionH>
                <wp:positionV relativeFrom="paragraph">
                  <wp:posOffset>85090</wp:posOffset>
                </wp:positionV>
                <wp:extent cx="1544955" cy="311150"/>
                <wp:effectExtent l="0" t="0" r="17145" b="12700"/>
                <wp:wrapSquare wrapText="bothSides"/>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4955" cy="311150"/>
                        </a:xfrm>
                        <a:prstGeom prst="rect">
                          <a:avLst/>
                        </a:prstGeom>
                        <a:solidFill>
                          <a:srgbClr val="FFFFFF"/>
                        </a:solidFill>
                        <a:ln w="9525">
                          <a:solidFill>
                            <a:srgbClr val="000000"/>
                          </a:solidFill>
                          <a:prstDash val="sysDash"/>
                          <a:miter lim="800000"/>
                          <a:headEnd/>
                          <a:tailEnd/>
                        </a:ln>
                      </wps:spPr>
                      <wps:txbx>
                        <w:txbxContent>
                          <w:p w14:paraId="4516A268" w14:textId="77777777" w:rsidR="00A93A02" w:rsidRPr="00F33F75" w:rsidRDefault="00A93A02" w:rsidP="00F33F75">
                            <w:pPr>
                              <w:jc w:val="center"/>
                              <w:rPr>
                                <w:rStyle w:val="Hyperlink"/>
                                <w:rFonts w:ascii="ArialMT" w:hAnsi="ArialMT"/>
                                <w:sz w:val="18"/>
                                <w:szCs w:val="18"/>
                              </w:rPr>
                            </w:pPr>
                            <w:r>
                              <w:rPr>
                                <w:rStyle w:val="fontstyle01"/>
                              </w:rPr>
                              <w:fldChar w:fldCharType="begin"/>
                            </w:r>
                            <w:r>
                              <w:rPr>
                                <w:rStyle w:val="fontstyle01"/>
                              </w:rPr>
                              <w:instrText xml:space="preserve"> HYPERLINK "https://www.ecfr.gov/current/title-24/subtitle-A/part-58/subpart-D/section-58.32" </w:instrText>
                            </w:r>
                            <w:r>
                              <w:rPr>
                                <w:rStyle w:val="fontstyle01"/>
                              </w:rPr>
                              <w:fldChar w:fldCharType="separate"/>
                            </w:r>
                            <w:proofErr w:type="gramStart"/>
                            <w:r w:rsidRPr="00F33F75">
                              <w:rPr>
                                <w:rStyle w:val="Hyperlink"/>
                                <w:rFonts w:ascii="ArialMT" w:hAnsi="ArialMT"/>
                                <w:sz w:val="18"/>
                                <w:szCs w:val="18"/>
                              </w:rPr>
                              <w:t>24</w:t>
                            </w:r>
                            <w:proofErr w:type="gramEnd"/>
                            <w:r w:rsidRPr="00F33F75">
                              <w:rPr>
                                <w:rStyle w:val="Hyperlink"/>
                                <w:rFonts w:ascii="ArialMT" w:hAnsi="ArialMT"/>
                                <w:sz w:val="18"/>
                                <w:szCs w:val="18"/>
                              </w:rPr>
                              <w:t xml:space="preserve"> CFR 58.32</w:t>
                            </w:r>
                          </w:p>
                          <w:p w14:paraId="10614427" w14:textId="77777777" w:rsidR="00A93A02" w:rsidRDefault="00A93A02" w:rsidP="00F33F75">
                            <w:r>
                              <w:rPr>
                                <w:rStyle w:val="fontstyle01"/>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6B16BC" id="Text Box 26" o:spid="_x0000_s1028" type="#_x0000_t202" style="position:absolute;left:0;text-align:left;margin-left:70.45pt;margin-top:6.7pt;width:121.65pt;height:24.5pt;z-index:251605504;visibility:visible;mso-wrap-style:square;mso-width-percent:0;mso-height-percent:0;mso-wrap-distance-left:14.4pt;mso-wrap-distance-top:7.2pt;mso-wrap-distance-right:0;mso-wrap-distance-bottom:7.2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">
                <v:stroke dashstyle="3 1"/>
                <v:textbox>
                  <w:txbxContent>
                    <w:p w14:paraId="4516A268" w14:textId="77777777" w:rsidR="00A93A02" w:rsidRPr="00F33F75" w:rsidRDefault="00A93A02" w:rsidP="00F33F75">
                      <w:pPr>
                        <w:jc w:val="center"/>
                        <w:rPr>
                          <w:rStyle w:val="Hyperlink"/>
                          <w:rFonts w:ascii="ArialMT" w:hAnsi="ArialMT"/>
                          <w:sz w:val="18"/>
                          <w:szCs w:val="18"/>
                        </w:rPr>
                      </w:pPr>
                      <w:r>
                        <w:rPr>
                          <w:rStyle w:val="fontstyle01"/>
                        </w:rPr>
                        <w:fldChar w:fldCharType="begin"/>
                      </w:r>
                      <w:r>
                        <w:rPr>
                          <w:rStyle w:val="fontstyle01"/>
                        </w:rPr>
                        <w:instrText xml:space="preserve"> HYPERLINK "https://www.ecfr.gov/current/title-24/subtitle-A/part-58/subpart-D/section-58.32" </w:instrText>
                      </w:r>
                      <w:r>
                        <w:rPr>
                          <w:rStyle w:val="fontstyle01"/>
                        </w:rPr>
                        <w:fldChar w:fldCharType="separate"/>
                      </w:r>
                      <w:r w:rsidRPr="00F33F75">
                        <w:rPr>
                          <w:rStyle w:val="Hyperlink"/>
                          <w:rFonts w:ascii="ArialMT" w:hAnsi="ArialMT"/>
                          <w:sz w:val="18"/>
                          <w:szCs w:val="18"/>
                        </w:rPr>
                        <w:t>24 CFR 58.32</w:t>
                      </w:r>
                    </w:p>
                    <w:p w14:paraId="10614427" w14:textId="77777777" w:rsidR="00A93A02" w:rsidRDefault="00A93A02" w:rsidP="00F33F75">
                      <w:r>
                        <w:rPr>
                          <w:rStyle w:val="fontstyle01"/>
                        </w:rPr>
                        <w:fldChar w:fldCharType="end"/>
                      </w:r>
                    </w:p>
                  </w:txbxContent>
                </v:textbox>
                <w10:wrap type="square" anchorx="margin"/>
              </v:shape>
            </w:pict>
          </mc:Fallback>
        </mc:AlternateContent>
      </w:r>
      <w:r w:rsidR="00413DDA" w:rsidRPr="00ED2E50">
        <w:t xml:space="preserve">For all projects, especially economic development projects involving loans and/or infrastructure grants, particular attention must be given to 24 CFR part 58.32, Project Aggregation. </w:t>
      </w:r>
      <w:r w:rsidR="00413DDA" w:rsidRPr="00ED2E50">
        <w:rPr>
          <w:u w:val="single"/>
        </w:rPr>
        <w:t>All</w:t>
      </w:r>
      <w:r w:rsidR="00413DDA" w:rsidRPr="00ED2E50">
        <w:t xml:space="preserve"> activities to be accomplished in the entire project must be environmentally cleared, including those activi</w:t>
      </w:r>
      <w:r w:rsidR="00413DDA">
        <w:t>ties financed by private funds.</w:t>
      </w:r>
    </w:p>
    <w:p w14:paraId="65F085FC" w14:textId="77777777" w:rsidR="00413DDA" w:rsidRPr="00C55688" w:rsidRDefault="00F33F75" w:rsidP="002C004F">
      <w:pPr>
        <w:spacing w:before="40" w:after="160" w:line="276" w:lineRule="auto"/>
        <w:jc w:val="both"/>
        <w:rPr>
          <w:b/>
        </w:rPr>
      </w:pPr>
      <w:r>
        <w:rPr>
          <w:noProof/>
        </w:rPr>
        <mc:AlternateContent>
          <mc:Choice Requires="wps">
            <w:drawing>
              <wp:anchor distT="91440" distB="91440" distL="182880" distR="0" simplePos="0" relativeHeight="251606528" behindDoc="0" locked="0" layoutInCell="1" allowOverlap="1" wp14:anchorId="209A6222" wp14:editId="5DB38080">
                <wp:simplePos x="0" y="0"/>
                <wp:positionH relativeFrom="margin">
                  <wp:align>right</wp:align>
                </wp:positionH>
                <wp:positionV relativeFrom="paragraph">
                  <wp:posOffset>128905</wp:posOffset>
                </wp:positionV>
                <wp:extent cx="1544955" cy="311150"/>
                <wp:effectExtent l="0" t="0" r="17145" b="12700"/>
                <wp:wrapSquare wrapText="bothSides"/>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4955" cy="311150"/>
                        </a:xfrm>
                        <a:prstGeom prst="rect">
                          <a:avLst/>
                        </a:prstGeom>
                        <a:solidFill>
                          <a:srgbClr val="FFFFFF"/>
                        </a:solidFill>
                        <a:ln w="9525">
                          <a:solidFill>
                            <a:srgbClr val="000000"/>
                          </a:solidFill>
                          <a:prstDash val="sysDash"/>
                          <a:miter lim="800000"/>
                          <a:headEnd/>
                          <a:tailEnd/>
                        </a:ln>
                      </wps:spPr>
                      <wps:txbx>
                        <w:txbxContent>
                          <w:p w14:paraId="1C1E8BB3" w14:textId="77777777" w:rsidR="00A93A02" w:rsidRPr="00F33F75" w:rsidRDefault="00A93A02" w:rsidP="00F33F75">
                            <w:pPr>
                              <w:jc w:val="center"/>
                              <w:rPr>
                                <w:rStyle w:val="Hyperlink"/>
                                <w:rFonts w:ascii="ArialMT" w:hAnsi="ArialMT"/>
                                <w:sz w:val="18"/>
                                <w:szCs w:val="18"/>
                              </w:rPr>
                            </w:pPr>
                            <w:r>
                              <w:rPr>
                                <w:rStyle w:val="fontstyle01"/>
                              </w:rPr>
                              <w:fldChar w:fldCharType="begin"/>
                            </w:r>
                            <w:r>
                              <w:rPr>
                                <w:rStyle w:val="fontstyle01"/>
                              </w:rPr>
                              <w:instrText>HYPERLINK "https://www.ecfr.gov/current/title-24/subtitle-A/part-58/subpart-D/section-58.22"</w:instrText>
                            </w:r>
                            <w:r>
                              <w:rPr>
                                <w:rStyle w:val="fontstyle01"/>
                              </w:rPr>
                              <w:fldChar w:fldCharType="separate"/>
                            </w:r>
                            <w:proofErr w:type="gramStart"/>
                            <w:r w:rsidRPr="00F33F75">
                              <w:rPr>
                                <w:rStyle w:val="Hyperlink"/>
                                <w:rFonts w:ascii="ArialMT" w:hAnsi="ArialMT"/>
                                <w:sz w:val="18"/>
                                <w:szCs w:val="18"/>
                              </w:rPr>
                              <w:t>24</w:t>
                            </w:r>
                            <w:proofErr w:type="gramEnd"/>
                            <w:r w:rsidRPr="00F33F75">
                              <w:rPr>
                                <w:rStyle w:val="Hyperlink"/>
                                <w:rFonts w:ascii="ArialMT" w:hAnsi="ArialMT"/>
                                <w:sz w:val="18"/>
                                <w:szCs w:val="18"/>
                              </w:rPr>
                              <w:t xml:space="preserve"> CFR 58.</w:t>
                            </w:r>
                            <w:r>
                              <w:rPr>
                                <w:rStyle w:val="Hyperlink"/>
                                <w:rFonts w:ascii="ArialMT" w:hAnsi="ArialMT"/>
                                <w:sz w:val="18"/>
                                <w:szCs w:val="18"/>
                              </w:rPr>
                              <w:t>22</w:t>
                            </w:r>
                          </w:p>
                          <w:p w14:paraId="5AE204E7" w14:textId="77777777" w:rsidR="00A93A02" w:rsidRDefault="00A93A02" w:rsidP="00F33F75">
                            <w:r>
                              <w:rPr>
                                <w:rStyle w:val="fontstyle01"/>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9A6222" id="Text Box 27" o:spid="_x0000_s1029" type="#_x0000_t202" style="position:absolute;left:0;text-align:left;margin-left:70.45pt;margin-top:10.15pt;width:121.65pt;height:24.5pt;z-index:251606528;visibility:visible;mso-wrap-style:square;mso-width-percent:0;mso-height-percent:0;mso-wrap-distance-left:14.4pt;mso-wrap-distance-top:7.2pt;mso-wrap-distance-right:0;mso-wrap-distance-bottom:7.2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">
                <v:stroke dashstyle="3 1"/>
                <v:textbox>
                  <w:txbxContent>
                    <w:p w14:paraId="1C1E8BB3" w14:textId="77777777" w:rsidR="00A93A02" w:rsidRPr="00F33F75" w:rsidRDefault="00A93A02" w:rsidP="00F33F75">
                      <w:pPr>
                        <w:jc w:val="center"/>
                        <w:rPr>
                          <w:rStyle w:val="Hyperlink"/>
                          <w:rFonts w:ascii="ArialMT" w:hAnsi="ArialMT"/>
                          <w:sz w:val="18"/>
                          <w:szCs w:val="18"/>
                        </w:rPr>
                      </w:pPr>
                      <w:r>
                        <w:rPr>
                          <w:rStyle w:val="fontstyle01"/>
                        </w:rPr>
                        <w:fldChar w:fldCharType="begin"/>
                      </w:r>
                      <w:r>
                        <w:rPr>
                          <w:rStyle w:val="fontstyle01"/>
                        </w:rPr>
                        <w:instrText>HYPERLINK "https://www.ecfr.gov/current/title-24/subtitle-A/part-58/subpart-D/section-58.22"</w:instrText>
                      </w:r>
                      <w:r>
                        <w:rPr>
                          <w:rStyle w:val="fontstyle01"/>
                        </w:rPr>
                        <w:fldChar w:fldCharType="separate"/>
                      </w:r>
                      <w:r w:rsidRPr="00F33F75">
                        <w:rPr>
                          <w:rStyle w:val="Hyperlink"/>
                          <w:rFonts w:ascii="ArialMT" w:hAnsi="ArialMT"/>
                          <w:sz w:val="18"/>
                          <w:szCs w:val="18"/>
                        </w:rPr>
                        <w:t>24 CFR 58.</w:t>
                      </w:r>
                      <w:r>
                        <w:rPr>
                          <w:rStyle w:val="Hyperlink"/>
                          <w:rFonts w:ascii="ArialMT" w:hAnsi="ArialMT"/>
                          <w:sz w:val="18"/>
                          <w:szCs w:val="18"/>
                        </w:rPr>
                        <w:t>22</w:t>
                      </w:r>
                    </w:p>
                    <w:p w14:paraId="5AE204E7" w14:textId="77777777" w:rsidR="00A93A02" w:rsidRDefault="00A93A02" w:rsidP="00F33F75">
                      <w:r>
                        <w:rPr>
                          <w:rStyle w:val="fontstyle01"/>
                        </w:rPr>
                        <w:fldChar w:fldCharType="end"/>
                      </w:r>
                    </w:p>
                  </w:txbxContent>
                </v:textbox>
                <w10:wrap type="square" anchorx="margin"/>
              </v:shape>
            </w:pict>
          </mc:Fallback>
        </mc:AlternateContent>
      </w:r>
      <w:r w:rsidR="00413DDA" w:rsidRPr="00ED2E50">
        <w:t xml:space="preserve">For economic development projects, close attention must be given to 24 CFR part 58.22.  </w:t>
      </w:r>
      <w:r w:rsidR="00413DDA" w:rsidRPr="00ED2E50">
        <w:rPr>
          <w:b/>
        </w:rPr>
        <w:t xml:space="preserve">It is imperative that this regulation be understood by all parties to avoid possible disallowed costs. </w:t>
      </w:r>
      <w:r w:rsidR="00413DDA" w:rsidRPr="00ED2E50">
        <w:t>Neither</w:t>
      </w:r>
      <w:r w:rsidR="00413DDA" w:rsidRPr="00ED2E50">
        <w:rPr>
          <w:spacing w:val="-4"/>
        </w:rPr>
        <w:t xml:space="preserve"> </w:t>
      </w:r>
      <w:r w:rsidR="00413DDA" w:rsidRPr="00ED2E50">
        <w:t>a</w:t>
      </w:r>
      <w:r w:rsidR="00413DDA" w:rsidRPr="00ED2E50">
        <w:rPr>
          <w:spacing w:val="-4"/>
        </w:rPr>
        <w:t xml:space="preserve"> </w:t>
      </w:r>
      <w:r w:rsidR="00413DDA" w:rsidRPr="00ED2E50">
        <w:t>grantee</w:t>
      </w:r>
      <w:r w:rsidR="00413DDA" w:rsidRPr="00ED2E50">
        <w:rPr>
          <w:spacing w:val="-3"/>
        </w:rPr>
        <w:t xml:space="preserve"> </w:t>
      </w:r>
      <w:r w:rsidR="00413DDA" w:rsidRPr="00ED2E50">
        <w:t>nor</w:t>
      </w:r>
      <w:r w:rsidR="00413DDA" w:rsidRPr="00ED2E50">
        <w:rPr>
          <w:spacing w:val="-4"/>
        </w:rPr>
        <w:t xml:space="preserve"> </w:t>
      </w:r>
      <w:r w:rsidR="00413DDA" w:rsidRPr="00ED2E50">
        <w:t>any</w:t>
      </w:r>
      <w:r w:rsidR="00413DDA" w:rsidRPr="00ED2E50">
        <w:rPr>
          <w:spacing w:val="-1"/>
        </w:rPr>
        <w:t xml:space="preserve"> </w:t>
      </w:r>
      <w:r w:rsidR="00413DDA" w:rsidRPr="00ED2E50">
        <w:t>participant,</w:t>
      </w:r>
      <w:r w:rsidR="00413DDA" w:rsidRPr="00ED2E50">
        <w:rPr>
          <w:spacing w:val="-4"/>
        </w:rPr>
        <w:t xml:space="preserve"> </w:t>
      </w:r>
      <w:r w:rsidR="00413DDA" w:rsidRPr="00ED2E50">
        <w:t>including</w:t>
      </w:r>
      <w:r w:rsidR="00413DDA" w:rsidRPr="00ED2E50">
        <w:rPr>
          <w:spacing w:val="-3"/>
        </w:rPr>
        <w:t xml:space="preserve"> </w:t>
      </w:r>
      <w:r w:rsidR="00413DDA" w:rsidRPr="00ED2E50">
        <w:t>public</w:t>
      </w:r>
      <w:r w:rsidR="00413DDA" w:rsidRPr="00ED2E50">
        <w:rPr>
          <w:spacing w:val="-4"/>
        </w:rPr>
        <w:t xml:space="preserve"> </w:t>
      </w:r>
      <w:r w:rsidR="00413DDA" w:rsidRPr="00ED2E50">
        <w:t>or</w:t>
      </w:r>
      <w:r w:rsidR="00413DDA" w:rsidRPr="00ED2E50">
        <w:rPr>
          <w:spacing w:val="-4"/>
        </w:rPr>
        <w:t xml:space="preserve"> </w:t>
      </w:r>
      <w:r w:rsidR="00413DDA" w:rsidRPr="00ED2E50">
        <w:t>private</w:t>
      </w:r>
      <w:r w:rsidR="00413DDA" w:rsidRPr="00ED2E50">
        <w:rPr>
          <w:spacing w:val="-3"/>
        </w:rPr>
        <w:t xml:space="preserve"> </w:t>
      </w:r>
      <w:r w:rsidR="00413DDA" w:rsidRPr="00ED2E50">
        <w:t>nonprofit</w:t>
      </w:r>
      <w:r w:rsidR="00413DDA" w:rsidRPr="00ED2E50">
        <w:rPr>
          <w:spacing w:val="-3"/>
        </w:rPr>
        <w:t xml:space="preserve"> </w:t>
      </w:r>
      <w:r w:rsidR="00413DDA" w:rsidRPr="00ED2E50">
        <w:t>or</w:t>
      </w:r>
      <w:r w:rsidR="00413DDA" w:rsidRPr="00ED2E50">
        <w:rPr>
          <w:spacing w:val="-3"/>
        </w:rPr>
        <w:t xml:space="preserve"> </w:t>
      </w:r>
      <w:r w:rsidR="00413DDA" w:rsidRPr="00ED2E50">
        <w:t>for‐profit</w:t>
      </w:r>
      <w:r w:rsidR="00413DDA" w:rsidRPr="00ED2E50">
        <w:rPr>
          <w:spacing w:val="-4"/>
        </w:rPr>
        <w:t xml:space="preserve"> </w:t>
      </w:r>
      <w:r w:rsidR="00413DDA" w:rsidRPr="00ED2E50">
        <w:t>entities</w:t>
      </w:r>
      <w:r w:rsidR="00413DDA" w:rsidRPr="00ED2E50">
        <w:rPr>
          <w:spacing w:val="-4"/>
        </w:rPr>
        <w:t xml:space="preserve"> </w:t>
      </w:r>
      <w:r w:rsidR="00413DDA" w:rsidRPr="00ED2E50">
        <w:t>or</w:t>
      </w:r>
      <w:r w:rsidR="00413DDA" w:rsidRPr="00ED2E50">
        <w:rPr>
          <w:spacing w:val="-4"/>
        </w:rPr>
        <w:t xml:space="preserve"> </w:t>
      </w:r>
      <w:r w:rsidR="00413DDA" w:rsidRPr="00ED2E50">
        <w:t>any</w:t>
      </w:r>
      <w:r w:rsidR="00413DDA" w:rsidRPr="00ED2E50">
        <w:rPr>
          <w:spacing w:val="-4"/>
        </w:rPr>
        <w:t xml:space="preserve"> </w:t>
      </w:r>
      <w:r w:rsidR="00413DDA" w:rsidRPr="00ED2E50">
        <w:t>of their contractors, may commit LCDBG/HUD funds or non‐LCDBG (private) funds or undertake an activity or project until the State has approved the recipient’s Request for Release of Funds. HUD</w:t>
      </w:r>
      <w:r w:rsidR="00413DDA" w:rsidRPr="00ED2E50">
        <w:rPr>
          <w:spacing w:val="-21"/>
        </w:rPr>
        <w:t xml:space="preserve"> </w:t>
      </w:r>
      <w:r w:rsidR="00413DDA" w:rsidRPr="00ED2E50">
        <w:t>has</w:t>
      </w:r>
      <w:r w:rsidR="00C55688">
        <w:rPr>
          <w:b/>
        </w:rPr>
        <w:t xml:space="preserve"> </w:t>
      </w:r>
      <w:r w:rsidR="00413DDA" w:rsidRPr="00ED2E50">
        <w:t>determined</w:t>
      </w:r>
      <w:r w:rsidR="00413DDA" w:rsidRPr="00ED2E50">
        <w:rPr>
          <w:spacing w:val="-3"/>
        </w:rPr>
        <w:t xml:space="preserve"> </w:t>
      </w:r>
      <w:r w:rsidR="00413DDA" w:rsidRPr="00ED2E50">
        <w:t>that</w:t>
      </w:r>
      <w:r w:rsidR="00413DDA" w:rsidRPr="00ED2E50">
        <w:rPr>
          <w:spacing w:val="-4"/>
        </w:rPr>
        <w:t xml:space="preserve"> </w:t>
      </w:r>
      <w:r w:rsidR="00413DDA" w:rsidRPr="00ED2E50">
        <w:t>this</w:t>
      </w:r>
      <w:r w:rsidR="00413DDA" w:rsidRPr="00ED2E50">
        <w:rPr>
          <w:spacing w:val="-4"/>
        </w:rPr>
        <w:t xml:space="preserve"> </w:t>
      </w:r>
      <w:r w:rsidR="00413DDA" w:rsidRPr="00ED2E50">
        <w:t>regulation</w:t>
      </w:r>
      <w:r w:rsidR="00413DDA" w:rsidRPr="00ED2E50">
        <w:rPr>
          <w:spacing w:val="-3"/>
        </w:rPr>
        <w:t xml:space="preserve"> </w:t>
      </w:r>
      <w:r w:rsidR="00413DDA" w:rsidRPr="00ED2E50">
        <w:t>regarding</w:t>
      </w:r>
      <w:r w:rsidR="00413DDA" w:rsidRPr="00ED2E50">
        <w:rPr>
          <w:spacing w:val="-4"/>
        </w:rPr>
        <w:t xml:space="preserve"> </w:t>
      </w:r>
      <w:r w:rsidR="00413DDA" w:rsidRPr="00ED2E50">
        <w:t>private</w:t>
      </w:r>
      <w:r w:rsidR="00413DDA" w:rsidRPr="00ED2E50">
        <w:rPr>
          <w:spacing w:val="-4"/>
        </w:rPr>
        <w:t xml:space="preserve"> </w:t>
      </w:r>
      <w:r w:rsidR="00413DDA" w:rsidRPr="00ED2E50">
        <w:t>funds</w:t>
      </w:r>
      <w:r w:rsidR="00413DDA" w:rsidRPr="00ED2E50">
        <w:rPr>
          <w:spacing w:val="-4"/>
        </w:rPr>
        <w:t xml:space="preserve"> </w:t>
      </w:r>
      <w:r w:rsidR="00413DDA" w:rsidRPr="00ED2E50">
        <w:t>is</w:t>
      </w:r>
      <w:r w:rsidR="00413DDA" w:rsidRPr="00ED2E50">
        <w:rPr>
          <w:spacing w:val="-4"/>
        </w:rPr>
        <w:t xml:space="preserve"> </w:t>
      </w:r>
      <w:r w:rsidR="00413DDA" w:rsidRPr="00ED2E50">
        <w:t>triggered</w:t>
      </w:r>
      <w:r w:rsidR="00413DDA" w:rsidRPr="00ED2E50">
        <w:rPr>
          <w:spacing w:val="-4"/>
        </w:rPr>
        <w:t xml:space="preserve"> </w:t>
      </w:r>
      <w:r w:rsidR="00413DDA" w:rsidRPr="00ED2E50">
        <w:t>at</w:t>
      </w:r>
      <w:r w:rsidR="00413DDA" w:rsidRPr="00ED2E50">
        <w:rPr>
          <w:spacing w:val="-4"/>
        </w:rPr>
        <w:t xml:space="preserve"> </w:t>
      </w:r>
      <w:r w:rsidR="00413DDA" w:rsidRPr="00ED2E50">
        <w:t>the</w:t>
      </w:r>
      <w:r w:rsidR="00413DDA" w:rsidRPr="00ED2E50">
        <w:rPr>
          <w:spacing w:val="-4"/>
        </w:rPr>
        <w:t xml:space="preserve"> </w:t>
      </w:r>
      <w:r w:rsidR="00413DDA" w:rsidRPr="00ED2E50">
        <w:t>time</w:t>
      </w:r>
      <w:r w:rsidR="00413DDA" w:rsidRPr="00ED2E50">
        <w:rPr>
          <w:spacing w:val="-4"/>
        </w:rPr>
        <w:t xml:space="preserve"> </w:t>
      </w:r>
      <w:r w:rsidR="00413DDA" w:rsidRPr="00ED2E50">
        <w:t>the</w:t>
      </w:r>
      <w:r w:rsidR="00413DDA" w:rsidRPr="00ED2E50">
        <w:rPr>
          <w:spacing w:val="-3"/>
        </w:rPr>
        <w:t xml:space="preserve"> </w:t>
      </w:r>
      <w:r w:rsidR="00413DDA" w:rsidRPr="00ED2E50">
        <w:t>Grantee’s</w:t>
      </w:r>
      <w:r w:rsidR="00413DDA" w:rsidRPr="00ED2E50">
        <w:rPr>
          <w:spacing w:val="-3"/>
        </w:rPr>
        <w:t xml:space="preserve"> </w:t>
      </w:r>
      <w:r w:rsidR="00413DDA" w:rsidRPr="00ED2E50">
        <w:t>application is submitted to the State. In other words, the restriction does not apply to undertakings or commitments of non‐federal funds before the grant application is</w:t>
      </w:r>
      <w:r w:rsidR="00413DDA" w:rsidRPr="00ED2E50">
        <w:rPr>
          <w:spacing w:val="-6"/>
        </w:rPr>
        <w:t xml:space="preserve"> </w:t>
      </w:r>
      <w:r w:rsidR="00413DDA" w:rsidRPr="00ED2E50">
        <w:t>submitted.</w:t>
      </w:r>
    </w:p>
    <w:p w14:paraId="56EFFC79" w14:textId="3C0AD7F4" w:rsidR="00A90A22" w:rsidRDefault="00413DDA" w:rsidP="00A93A02">
      <w:pPr>
        <w:spacing w:before="40" w:after="160" w:line="276" w:lineRule="auto"/>
        <w:jc w:val="both"/>
      </w:pPr>
      <w:r w:rsidRPr="00ED2E50">
        <w:t>It is both HUD and the State’s strong recommendation that both the application and the ERR be submitted to the State simultaneously; otherwise, a private developer may have to stop the commitment of funding to the project until the ERR review is complete. After reviewing the ERR and awarding funding, the OCD will give permission for the Grantee to publish the Notice of Intent to Request a Release of Funds (for Categorically Excluded Activities Subject to 58.5) or the Combined Notice of Finding of No Significant Impact and Notice of Intent to Request a Release of Funds (for activities requiring an Environmental Assessment</w:t>
      </w:r>
      <w:r w:rsidR="002579EA" w:rsidRPr="00ED2E50">
        <w:t>) and</w:t>
      </w:r>
      <w:r w:rsidRPr="00ED2E50">
        <w:t xml:space="preserve"> submit the Request of Release of Funds and Certification. It should take approximately two weeks after receipt until the environmental review is approved.</w:t>
      </w:r>
    </w:p>
    <w:p w14:paraId="4FB5889F" w14:textId="77777777" w:rsidR="0029449A" w:rsidRPr="00E97366" w:rsidRDefault="00E97366" w:rsidP="00E97366">
      <w:pPr>
        <w:pStyle w:val="Heading3"/>
        <w:spacing w:after="160"/>
        <w:ind w:left="0"/>
      </w:pPr>
      <w:bookmarkStart w:id="1" w:name="_Toc157693754"/>
      <w:r w:rsidRPr="00E97366">
        <w:t>ENVIRONMENTAL REVIEW CLEARANCE LEVELS</w:t>
      </w:r>
      <w:bookmarkEnd w:id="1"/>
    </w:p>
    <w:p w14:paraId="02470D5D" w14:textId="77777777" w:rsidR="00E702F6" w:rsidRPr="00ED2E50" w:rsidRDefault="00413DDA" w:rsidP="002C004F">
      <w:pPr>
        <w:spacing w:before="40" w:after="160" w:line="276" w:lineRule="auto"/>
        <w:jc w:val="both"/>
      </w:pPr>
      <w:r w:rsidRPr="00ED2E50">
        <w:t>There are five levels of clearance available for the environmental review. A determination must be made concerning which of the five levels will apply to the project being cleared. There are specific requirements for each category of activities.</w:t>
      </w:r>
    </w:p>
    <w:p w14:paraId="7AD854D7" w14:textId="77777777" w:rsidR="00413DDA" w:rsidRPr="00ED2E50" w:rsidRDefault="00413DDA" w:rsidP="002C004F">
      <w:pPr>
        <w:spacing w:before="40" w:after="160" w:line="276" w:lineRule="auto"/>
        <w:jc w:val="both"/>
      </w:pPr>
      <w:r w:rsidRPr="00ED2E50">
        <w:t>A project that clearly will have little negative impact on the environment is either Exempt or Categorically Excluded from most environmental requirements. There are two levels of Categorically Excluded activities. In these cases, the ERR must document the recipient's determination that the project is free from either all environmental requirements or from the requirements of NEPA.</w:t>
      </w:r>
    </w:p>
    <w:p w14:paraId="583BB4D1" w14:textId="77777777" w:rsidR="00413DDA" w:rsidRPr="00ED2E50" w:rsidRDefault="00413DDA" w:rsidP="002C004F">
      <w:pPr>
        <w:spacing w:before="40" w:after="160" w:line="276" w:lineRule="auto"/>
        <w:jc w:val="both"/>
      </w:pPr>
      <w:r w:rsidRPr="00ED2E50">
        <w:t>Projects that are neither Exempt nor Categorically Excluded will require a full Environmental Assessment. The results of the Environmental Assessment will determine if an Environmental Impact Statement is required.</w:t>
      </w:r>
    </w:p>
    <w:p w14:paraId="0594984F" w14:textId="77777777" w:rsidR="00413DDA" w:rsidRPr="00ED2E50" w:rsidRDefault="00413DDA" w:rsidP="002C004F">
      <w:pPr>
        <w:spacing w:before="40" w:after="160" w:line="276" w:lineRule="auto"/>
        <w:jc w:val="both"/>
      </w:pPr>
      <w:r w:rsidRPr="00ED2E50">
        <w:t>Public facility rehabilitation activities (such as hook‐ups) should be cleared in conjunction with the regular public facility activity.</w:t>
      </w:r>
    </w:p>
    <w:p w14:paraId="30A3D522" w14:textId="77777777" w:rsidR="00534BE7" w:rsidRPr="000E39E9" w:rsidRDefault="00534BE7" w:rsidP="002C004F">
      <w:pPr>
        <w:keepNext/>
        <w:keepLines/>
        <w:widowControl/>
        <w:autoSpaceDE/>
        <w:autoSpaceDN/>
        <w:spacing w:before="40" w:after="160" w:line="276" w:lineRule="auto"/>
        <w:jc w:val="both"/>
        <w:outlineLvl w:val="3"/>
        <w:rPr>
          <w:rFonts w:asciiTheme="majorHAnsi" w:eastAsiaTheme="majorEastAsia" w:hAnsiTheme="majorHAnsi" w:cstheme="majorBidi"/>
          <w:i/>
          <w:iCs/>
          <w:color w:val="2F5496" w:themeColor="accent1" w:themeShade="BF"/>
        </w:rPr>
      </w:pPr>
      <w:r>
        <w:rPr>
          <w:rFonts w:asciiTheme="majorHAnsi" w:eastAsiaTheme="majorEastAsia" w:hAnsiTheme="majorHAnsi" w:cstheme="majorBidi"/>
          <w:i/>
          <w:iCs/>
          <w:color w:val="2F5496" w:themeColor="accent1" w:themeShade="BF"/>
        </w:rPr>
        <w:t xml:space="preserve">Exempt Activities </w:t>
      </w:r>
    </w:p>
    <w:p w14:paraId="1834494E" w14:textId="77777777" w:rsidR="00413DDA" w:rsidRPr="00ED2E50" w:rsidRDefault="00755C88" w:rsidP="002C004F">
      <w:pPr>
        <w:spacing w:before="40" w:after="160" w:line="276" w:lineRule="auto"/>
        <w:jc w:val="both"/>
      </w:pPr>
      <w:r>
        <w:rPr>
          <w:noProof/>
        </w:rPr>
        <mc:AlternateContent>
          <mc:Choice Requires="wps">
            <w:drawing>
              <wp:anchor distT="91440" distB="91440" distL="182880" distR="0" simplePos="0" relativeHeight="251714048" behindDoc="0" locked="0" layoutInCell="1" allowOverlap="1" wp14:anchorId="461760ED" wp14:editId="09EE3C24">
                <wp:simplePos x="0" y="0"/>
                <wp:positionH relativeFrom="margin">
                  <wp:align>right</wp:align>
                </wp:positionH>
                <wp:positionV relativeFrom="paragraph">
                  <wp:posOffset>504190</wp:posOffset>
                </wp:positionV>
                <wp:extent cx="1544955" cy="571500"/>
                <wp:effectExtent l="0" t="0" r="17145" b="19050"/>
                <wp:wrapSquare wrapText="bothSides"/>
                <wp:docPr id="143323205" name="Text Box 143323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4955" cy="571500"/>
                        </a:xfrm>
                        <a:prstGeom prst="rect">
                          <a:avLst/>
                        </a:prstGeom>
                        <a:solidFill>
                          <a:srgbClr val="FFFFFF"/>
                        </a:solidFill>
                        <a:ln w="9525">
                          <a:solidFill>
                            <a:srgbClr val="000000"/>
                          </a:solidFill>
                          <a:prstDash val="sysDash"/>
                          <a:miter lim="800000"/>
                          <a:headEnd/>
                          <a:tailEnd/>
                        </a:ln>
                      </wps:spPr>
                      <wps:txbx>
                        <w:txbxContent>
                          <w:p w14:paraId="392C38DD" w14:textId="77777777" w:rsidR="00A93A02" w:rsidRDefault="00931DB0" w:rsidP="00596DAE">
                            <w:pPr>
                              <w:jc w:val="center"/>
                            </w:pPr>
                            <w:hyperlink r:id="rId15" w:history="1">
                              <w:r w:rsidR="00A93A02" w:rsidRPr="002D6308">
                                <w:rPr>
                                  <w:rStyle w:val="Hyperlink"/>
                                  <w:rFonts w:ascii="ArialMT" w:hAnsi="ArialMT"/>
                                  <w:sz w:val="18"/>
                                  <w:szCs w:val="18"/>
                                </w:rPr>
                                <w:t>Certification of Exempt/ Categorically Excluded Activities</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1760ED" id="Text Box 143323205" o:spid="_x0000_s1030" type="#_x0000_t202" style="position:absolute;left:0;text-align:left;margin-left:70.45pt;margin-top:39.7pt;width:121.65pt;height:45pt;z-index:251714048;visibility:visible;mso-wrap-style:square;mso-width-percent:0;mso-height-percent:0;mso-wrap-distance-left:14.4pt;mso-wrap-distance-top:7.2pt;mso-wrap-distance-right:0;mso-wrap-distance-bottom:7.2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">
                <v:stroke dashstyle="3 1"/>
                <v:textbox>
                  <w:txbxContent>
                    <w:p w14:paraId="392C38DD" w14:textId="77777777" w:rsidR="00A93A02" w:rsidRDefault="00A93A02" w:rsidP="00596DAE">
                      <w:pPr>
                        <w:jc w:val="center"/>
                      </w:pPr>
                      <w:hyperlink r:id="rId16" w:history="1">
                        <w:r w:rsidRPr="002D6308">
                          <w:rPr>
                            <w:rStyle w:val="Hyperlink"/>
                            <w:rFonts w:ascii="ArialMT" w:hAnsi="ArialMT"/>
                            <w:sz w:val="18"/>
                            <w:szCs w:val="18"/>
                          </w:rPr>
                          <w:t>Certification of Exempt/ Categorically Excluded Activities</w:t>
                        </w:r>
                      </w:hyperlink>
                    </w:p>
                  </w:txbxContent>
                </v:textbox>
                <w10:wrap type="square" anchorx="margin"/>
              </v:shape>
            </w:pict>
          </mc:Fallback>
        </mc:AlternateContent>
      </w:r>
      <w:r w:rsidR="00C55688">
        <w:rPr>
          <w:noProof/>
        </w:rPr>
        <mc:AlternateContent>
          <mc:Choice Requires="wps">
            <w:drawing>
              <wp:anchor distT="91440" distB="91440" distL="182880" distR="0" simplePos="0" relativeHeight="251607552" behindDoc="0" locked="0" layoutInCell="1" allowOverlap="1" wp14:anchorId="1385F4F7" wp14:editId="151370F0">
                <wp:simplePos x="0" y="0"/>
                <wp:positionH relativeFrom="margin">
                  <wp:align>right</wp:align>
                </wp:positionH>
                <wp:positionV relativeFrom="paragraph">
                  <wp:posOffset>27305</wp:posOffset>
                </wp:positionV>
                <wp:extent cx="1544955" cy="311150"/>
                <wp:effectExtent l="0" t="0" r="17145" b="12700"/>
                <wp:wrapSquare wrapText="bothSides"/>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4955" cy="311150"/>
                        </a:xfrm>
                        <a:prstGeom prst="rect">
                          <a:avLst/>
                        </a:prstGeom>
                        <a:solidFill>
                          <a:srgbClr val="FFFFFF"/>
                        </a:solidFill>
                        <a:ln w="9525">
                          <a:solidFill>
                            <a:srgbClr val="000000"/>
                          </a:solidFill>
                          <a:prstDash val="sysDash"/>
                          <a:miter lim="800000"/>
                          <a:headEnd/>
                          <a:tailEnd/>
                        </a:ln>
                      </wps:spPr>
                      <wps:txbx>
                        <w:txbxContent>
                          <w:p w14:paraId="1AFB9776" w14:textId="77777777" w:rsidR="00A93A02" w:rsidRPr="00F33F75" w:rsidRDefault="00A93A02" w:rsidP="00C55688">
                            <w:pPr>
                              <w:jc w:val="center"/>
                              <w:rPr>
                                <w:rStyle w:val="Hyperlink"/>
                                <w:rFonts w:ascii="ArialMT" w:hAnsi="ArialMT"/>
                                <w:sz w:val="18"/>
                                <w:szCs w:val="18"/>
                              </w:rPr>
                            </w:pPr>
                            <w:r>
                              <w:rPr>
                                <w:rStyle w:val="fontstyle01"/>
                              </w:rPr>
                              <w:fldChar w:fldCharType="begin"/>
                            </w:r>
                            <w:r>
                              <w:rPr>
                                <w:rStyle w:val="fontstyle01"/>
                              </w:rPr>
                              <w:instrText>HYPERLINK "https://www.ecfr.gov/current/title-24/subtitle-A/part-58/subpart-D/section-58.34"</w:instrText>
                            </w:r>
                            <w:r>
                              <w:rPr>
                                <w:rStyle w:val="fontstyle01"/>
                              </w:rPr>
                              <w:fldChar w:fldCharType="separate"/>
                            </w:r>
                            <w:proofErr w:type="gramStart"/>
                            <w:r w:rsidRPr="00F33F75">
                              <w:rPr>
                                <w:rStyle w:val="Hyperlink"/>
                                <w:rFonts w:ascii="ArialMT" w:hAnsi="ArialMT"/>
                                <w:sz w:val="18"/>
                                <w:szCs w:val="18"/>
                              </w:rPr>
                              <w:t>24</w:t>
                            </w:r>
                            <w:proofErr w:type="gramEnd"/>
                            <w:r w:rsidRPr="00F33F75">
                              <w:rPr>
                                <w:rStyle w:val="Hyperlink"/>
                                <w:rFonts w:ascii="ArialMT" w:hAnsi="ArialMT"/>
                                <w:sz w:val="18"/>
                                <w:szCs w:val="18"/>
                              </w:rPr>
                              <w:t xml:space="preserve"> CFR 58.</w:t>
                            </w:r>
                            <w:r>
                              <w:rPr>
                                <w:rStyle w:val="Hyperlink"/>
                                <w:rFonts w:ascii="ArialMT" w:hAnsi="ArialMT"/>
                                <w:sz w:val="18"/>
                                <w:szCs w:val="18"/>
                              </w:rPr>
                              <w:t>34</w:t>
                            </w:r>
                          </w:p>
                          <w:p w14:paraId="40EE3DA5" w14:textId="77777777" w:rsidR="00A93A02" w:rsidRDefault="00A93A02" w:rsidP="00C55688">
                            <w:r>
                              <w:rPr>
                                <w:rStyle w:val="fontstyle01"/>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85F4F7" id="Text Box 28" o:spid="_x0000_s1031" type="#_x0000_t202" style="position:absolute;left:0;text-align:left;margin-left:70.45pt;margin-top:2.15pt;width:121.65pt;height:24.5pt;z-index:251607552;visibility:visible;mso-wrap-style:square;mso-width-percent:0;mso-height-percent:0;mso-wrap-distance-left:14.4pt;mso-wrap-distance-top:7.2pt;mso-wrap-distance-right:0;mso-wrap-distance-bottom:7.2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">
                <v:stroke dashstyle="3 1"/>
                <v:textbox>
                  <w:txbxContent>
                    <w:p w14:paraId="1AFB9776" w14:textId="77777777" w:rsidR="00A93A02" w:rsidRPr="00F33F75" w:rsidRDefault="00A93A02" w:rsidP="00C55688">
                      <w:pPr>
                        <w:jc w:val="center"/>
                        <w:rPr>
                          <w:rStyle w:val="Hyperlink"/>
                          <w:rFonts w:ascii="ArialMT" w:hAnsi="ArialMT"/>
                          <w:sz w:val="18"/>
                          <w:szCs w:val="18"/>
                        </w:rPr>
                      </w:pPr>
                      <w:r>
                        <w:rPr>
                          <w:rStyle w:val="fontstyle01"/>
                        </w:rPr>
                        <w:fldChar w:fldCharType="begin"/>
                      </w:r>
                      <w:r>
                        <w:rPr>
                          <w:rStyle w:val="fontstyle01"/>
                        </w:rPr>
                        <w:instrText>HYPERLINK "https://www.ecfr.gov/current/title-24/subtitle-A/part-58/subpart-D/section-58.34"</w:instrText>
                      </w:r>
                      <w:r>
                        <w:rPr>
                          <w:rStyle w:val="fontstyle01"/>
                        </w:rPr>
                        <w:fldChar w:fldCharType="separate"/>
                      </w:r>
                      <w:r w:rsidRPr="00F33F75">
                        <w:rPr>
                          <w:rStyle w:val="Hyperlink"/>
                          <w:rFonts w:ascii="ArialMT" w:hAnsi="ArialMT"/>
                          <w:sz w:val="18"/>
                          <w:szCs w:val="18"/>
                        </w:rPr>
                        <w:t>24 CFR 58.</w:t>
                      </w:r>
                      <w:r>
                        <w:rPr>
                          <w:rStyle w:val="Hyperlink"/>
                          <w:rFonts w:ascii="ArialMT" w:hAnsi="ArialMT"/>
                          <w:sz w:val="18"/>
                          <w:szCs w:val="18"/>
                        </w:rPr>
                        <w:t>34</w:t>
                      </w:r>
                    </w:p>
                    <w:p w14:paraId="40EE3DA5" w14:textId="77777777" w:rsidR="00A93A02" w:rsidRDefault="00A93A02" w:rsidP="00C55688">
                      <w:r>
                        <w:rPr>
                          <w:rStyle w:val="fontstyle01"/>
                        </w:rPr>
                        <w:fldChar w:fldCharType="end"/>
                      </w:r>
                    </w:p>
                  </w:txbxContent>
                </v:textbox>
                <w10:wrap type="square" anchorx="margin"/>
              </v:shape>
            </w:pict>
          </mc:Fallback>
        </mc:AlternateContent>
      </w:r>
      <w:r w:rsidR="00413DDA" w:rsidRPr="00ED2E50">
        <w:t>Certain activities are Exempt from environmental review requirements of NEPA and the environmental</w:t>
      </w:r>
      <w:r w:rsidR="00C55688">
        <w:t xml:space="preserve"> </w:t>
      </w:r>
      <w:r w:rsidR="00413DDA" w:rsidRPr="00ED2E50">
        <w:t>requirements of other relevant federal laws. These activities include the following:</w:t>
      </w:r>
    </w:p>
    <w:p w14:paraId="28ECE18C" w14:textId="77777777" w:rsidR="00413DDA" w:rsidRPr="00ED2E50" w:rsidRDefault="00413DDA" w:rsidP="002C004F">
      <w:pPr>
        <w:numPr>
          <w:ilvl w:val="1"/>
          <w:numId w:val="13"/>
        </w:numPr>
        <w:tabs>
          <w:tab w:val="left" w:pos="1119"/>
          <w:tab w:val="left" w:pos="1120"/>
        </w:tabs>
        <w:spacing w:before="40" w:after="160" w:line="276" w:lineRule="auto"/>
        <w:ind w:left="720"/>
        <w:jc w:val="both"/>
      </w:pPr>
      <w:r w:rsidRPr="00ED2E50">
        <w:t>Environmental</w:t>
      </w:r>
      <w:r w:rsidRPr="00ED2E50">
        <w:rPr>
          <w:spacing w:val="-1"/>
        </w:rPr>
        <w:t xml:space="preserve"> </w:t>
      </w:r>
      <w:r w:rsidRPr="00ED2E50">
        <w:t>studies</w:t>
      </w:r>
    </w:p>
    <w:p w14:paraId="229571C8" w14:textId="77777777" w:rsidR="00413DDA" w:rsidRPr="00ED2E50" w:rsidRDefault="00413DDA" w:rsidP="002C004F">
      <w:pPr>
        <w:numPr>
          <w:ilvl w:val="1"/>
          <w:numId w:val="13"/>
        </w:numPr>
        <w:tabs>
          <w:tab w:val="left" w:pos="1119"/>
          <w:tab w:val="left" w:pos="1120"/>
        </w:tabs>
        <w:spacing w:before="40" w:after="160" w:line="276" w:lineRule="auto"/>
        <w:ind w:left="720"/>
        <w:jc w:val="both"/>
      </w:pPr>
      <w:r w:rsidRPr="00ED2E50">
        <w:t>Project</w:t>
      </w:r>
      <w:r w:rsidRPr="00ED2E50">
        <w:rPr>
          <w:spacing w:val="-1"/>
        </w:rPr>
        <w:t xml:space="preserve"> </w:t>
      </w:r>
      <w:r w:rsidRPr="00ED2E50">
        <w:t>planning</w:t>
      </w:r>
    </w:p>
    <w:p w14:paraId="5A3AC8CA" w14:textId="77777777" w:rsidR="00413DDA" w:rsidRPr="00ED2E50" w:rsidRDefault="00413DDA" w:rsidP="002C004F">
      <w:pPr>
        <w:numPr>
          <w:ilvl w:val="1"/>
          <w:numId w:val="13"/>
        </w:numPr>
        <w:tabs>
          <w:tab w:val="left" w:pos="1119"/>
          <w:tab w:val="left" w:pos="1120"/>
        </w:tabs>
        <w:spacing w:before="40" w:after="160" w:line="276" w:lineRule="auto"/>
        <w:ind w:left="720"/>
        <w:jc w:val="both"/>
      </w:pPr>
      <w:r w:rsidRPr="00ED2E50">
        <w:t>Administrative</w:t>
      </w:r>
      <w:r w:rsidRPr="00ED2E50">
        <w:rPr>
          <w:spacing w:val="-2"/>
        </w:rPr>
        <w:t xml:space="preserve"> </w:t>
      </w:r>
      <w:r w:rsidRPr="00ED2E50">
        <w:t>costs</w:t>
      </w:r>
    </w:p>
    <w:p w14:paraId="1C35E3FF" w14:textId="77777777" w:rsidR="00413DDA" w:rsidRPr="00ED2E50" w:rsidRDefault="00413DDA" w:rsidP="002C004F">
      <w:pPr>
        <w:numPr>
          <w:ilvl w:val="1"/>
          <w:numId w:val="13"/>
        </w:numPr>
        <w:tabs>
          <w:tab w:val="left" w:pos="1119"/>
          <w:tab w:val="left" w:pos="1120"/>
        </w:tabs>
        <w:spacing w:before="40" w:after="160" w:line="276" w:lineRule="auto"/>
        <w:ind w:left="720"/>
        <w:jc w:val="both"/>
      </w:pPr>
      <w:r w:rsidRPr="00ED2E50">
        <w:t>Project engineering and design costs for a proposed eligible</w:t>
      </w:r>
      <w:r w:rsidRPr="00ED2E50">
        <w:rPr>
          <w:spacing w:val="-8"/>
        </w:rPr>
        <w:t xml:space="preserve"> </w:t>
      </w:r>
      <w:r w:rsidRPr="00ED2E50">
        <w:t>activity</w:t>
      </w:r>
    </w:p>
    <w:p w14:paraId="5A7875B7" w14:textId="77777777" w:rsidR="00413DDA" w:rsidRPr="00ED2E50" w:rsidRDefault="00413DDA" w:rsidP="002C004F">
      <w:pPr>
        <w:numPr>
          <w:ilvl w:val="1"/>
          <w:numId w:val="13"/>
        </w:numPr>
        <w:tabs>
          <w:tab w:val="left" w:pos="1119"/>
          <w:tab w:val="left" w:pos="1120"/>
        </w:tabs>
        <w:spacing w:before="40" w:after="160" w:line="276" w:lineRule="auto"/>
        <w:ind w:left="720"/>
        <w:jc w:val="both"/>
      </w:pPr>
      <w:r w:rsidRPr="00ED2E50">
        <w:t>Public services that will not result in any physical</w:t>
      </w:r>
      <w:r w:rsidRPr="00ED2E50">
        <w:rPr>
          <w:spacing w:val="-3"/>
        </w:rPr>
        <w:t xml:space="preserve"> </w:t>
      </w:r>
      <w:r w:rsidRPr="00ED2E50">
        <w:t>changes</w:t>
      </w:r>
    </w:p>
    <w:p w14:paraId="5A48E3A4" w14:textId="77777777" w:rsidR="00413DDA" w:rsidRPr="00ED2E50" w:rsidRDefault="00413DDA" w:rsidP="002C004F">
      <w:pPr>
        <w:numPr>
          <w:ilvl w:val="1"/>
          <w:numId w:val="13"/>
        </w:numPr>
        <w:tabs>
          <w:tab w:val="left" w:pos="1119"/>
          <w:tab w:val="left" w:pos="1120"/>
        </w:tabs>
        <w:spacing w:before="40" w:after="160" w:line="276" w:lineRule="auto"/>
        <w:ind w:left="720"/>
        <w:jc w:val="both"/>
      </w:pPr>
      <w:r w:rsidRPr="00ED2E50">
        <w:t>Assistance for temporary or permanent improvements that do not alter environmental conditions and are limited to protection, repair, or restoration activities necessary only to control or arrest the effects from disasters, imminent threats, or physical</w:t>
      </w:r>
      <w:r w:rsidRPr="00ED2E50">
        <w:rPr>
          <w:spacing w:val="-21"/>
        </w:rPr>
        <w:t xml:space="preserve"> </w:t>
      </w:r>
      <w:r w:rsidRPr="00ED2E50">
        <w:t>deterioration</w:t>
      </w:r>
    </w:p>
    <w:p w14:paraId="3951F594" w14:textId="77777777" w:rsidR="00413DDA" w:rsidRPr="00ED2E50" w:rsidRDefault="00413DDA" w:rsidP="002C004F">
      <w:pPr>
        <w:spacing w:before="40" w:after="160" w:line="276" w:lineRule="auto"/>
        <w:jc w:val="both"/>
      </w:pPr>
      <w:r w:rsidRPr="00ED2E50">
        <w:t>Activities correcting imminent threats to health and safety may be undertaken only to the extent necessary to alleviate emergency conditions as certified by the Chief Executive Officer. The Chief Executive Officer must notify the State within 10 days of determining that a situation exists that poses an imminent threat to public health and safety. The Office of Community Development must agree that the</w:t>
      </w:r>
      <w:r w:rsidRPr="00ED2E50">
        <w:rPr>
          <w:spacing w:val="-3"/>
        </w:rPr>
        <w:t xml:space="preserve"> </w:t>
      </w:r>
      <w:r w:rsidRPr="00ED2E50">
        <w:t>situation</w:t>
      </w:r>
      <w:r w:rsidRPr="00ED2E50">
        <w:rPr>
          <w:spacing w:val="-3"/>
        </w:rPr>
        <w:t xml:space="preserve"> </w:t>
      </w:r>
      <w:r w:rsidRPr="00ED2E50">
        <w:t>qualifies</w:t>
      </w:r>
      <w:r w:rsidRPr="00ED2E50">
        <w:rPr>
          <w:spacing w:val="-4"/>
        </w:rPr>
        <w:t xml:space="preserve"> </w:t>
      </w:r>
      <w:r w:rsidRPr="00ED2E50">
        <w:t>to</w:t>
      </w:r>
      <w:r w:rsidRPr="00ED2E50">
        <w:rPr>
          <w:spacing w:val="-2"/>
        </w:rPr>
        <w:t xml:space="preserve"> </w:t>
      </w:r>
      <w:r w:rsidRPr="00ED2E50">
        <w:t>be</w:t>
      </w:r>
      <w:r w:rsidRPr="00ED2E50">
        <w:rPr>
          <w:spacing w:val="-4"/>
        </w:rPr>
        <w:t xml:space="preserve"> </w:t>
      </w:r>
      <w:r w:rsidRPr="00ED2E50">
        <w:t>considered</w:t>
      </w:r>
      <w:r w:rsidRPr="00ED2E50">
        <w:rPr>
          <w:spacing w:val="-3"/>
        </w:rPr>
        <w:t xml:space="preserve"> </w:t>
      </w:r>
      <w:r w:rsidRPr="00ED2E50">
        <w:t>Exempt</w:t>
      </w:r>
      <w:r w:rsidRPr="00ED2E50">
        <w:rPr>
          <w:spacing w:val="-4"/>
        </w:rPr>
        <w:t xml:space="preserve"> </w:t>
      </w:r>
      <w:r w:rsidRPr="00ED2E50">
        <w:t>under</w:t>
      </w:r>
      <w:r w:rsidRPr="00ED2E50">
        <w:rPr>
          <w:spacing w:val="-3"/>
        </w:rPr>
        <w:t xml:space="preserve"> </w:t>
      </w:r>
      <w:r w:rsidRPr="00ED2E50">
        <w:t>this</w:t>
      </w:r>
      <w:r w:rsidRPr="00ED2E50">
        <w:rPr>
          <w:spacing w:val="-4"/>
        </w:rPr>
        <w:t xml:space="preserve"> </w:t>
      </w:r>
      <w:r w:rsidRPr="00ED2E50">
        <w:t>regulation</w:t>
      </w:r>
      <w:r w:rsidRPr="00ED2E50">
        <w:rPr>
          <w:spacing w:val="-4"/>
        </w:rPr>
        <w:t xml:space="preserve"> </w:t>
      </w:r>
      <w:r w:rsidRPr="00ED2E50">
        <w:t>before</w:t>
      </w:r>
      <w:r w:rsidRPr="00ED2E50">
        <w:rPr>
          <w:spacing w:val="-3"/>
        </w:rPr>
        <w:t xml:space="preserve"> </w:t>
      </w:r>
      <w:r w:rsidRPr="00ED2E50">
        <w:t>LCDBG</w:t>
      </w:r>
      <w:r w:rsidRPr="00ED2E50">
        <w:rPr>
          <w:spacing w:val="-5"/>
        </w:rPr>
        <w:t xml:space="preserve"> </w:t>
      </w:r>
      <w:r w:rsidRPr="00ED2E50">
        <w:t>funds</w:t>
      </w:r>
      <w:r w:rsidRPr="00ED2E50">
        <w:rPr>
          <w:spacing w:val="-4"/>
        </w:rPr>
        <w:t xml:space="preserve"> </w:t>
      </w:r>
      <w:r w:rsidRPr="00ED2E50">
        <w:t>can</w:t>
      </w:r>
      <w:r w:rsidRPr="00ED2E50">
        <w:rPr>
          <w:spacing w:val="-4"/>
        </w:rPr>
        <w:t xml:space="preserve"> </w:t>
      </w:r>
      <w:r w:rsidRPr="00ED2E50">
        <w:t>be</w:t>
      </w:r>
      <w:r w:rsidRPr="00ED2E50">
        <w:rPr>
          <w:spacing w:val="-3"/>
        </w:rPr>
        <w:t xml:space="preserve"> </w:t>
      </w:r>
      <w:r w:rsidRPr="00ED2E50">
        <w:t>used</w:t>
      </w:r>
      <w:r w:rsidRPr="00ED2E50">
        <w:rPr>
          <w:spacing w:val="-3"/>
        </w:rPr>
        <w:t xml:space="preserve"> </w:t>
      </w:r>
      <w:r w:rsidRPr="00ED2E50">
        <w:t>to alleviate the emergency</w:t>
      </w:r>
      <w:r w:rsidRPr="00ED2E50">
        <w:rPr>
          <w:spacing w:val="-1"/>
        </w:rPr>
        <w:t xml:space="preserve"> </w:t>
      </w:r>
      <w:r w:rsidRPr="00ED2E50">
        <w:t>conditions.</w:t>
      </w:r>
    </w:p>
    <w:p w14:paraId="1846F0EE" w14:textId="32C5487A" w:rsidR="00413DDA" w:rsidRDefault="00413DDA" w:rsidP="002C004F">
      <w:pPr>
        <w:spacing w:before="40" w:after="160" w:line="276" w:lineRule="auto"/>
        <w:jc w:val="both"/>
      </w:pPr>
      <w:r w:rsidRPr="00ED2E50">
        <w:t>To complete environmental requirements for Exempt activities, the Grantee must make and document a certification that such activities are Exempt. This involves completing the Certification of Exempt</w:t>
      </w:r>
      <w:r w:rsidR="00FA0602">
        <w:t xml:space="preserve">/Categorically Excluded Activities </w:t>
      </w:r>
      <w:r w:rsidRPr="00ED2E50">
        <w:t xml:space="preserve"> for HUD‐Funded Projects which identifies the activity and states the statutory authority for the exemption.  .</w:t>
      </w:r>
    </w:p>
    <w:p w14:paraId="74959CD8" w14:textId="77777777" w:rsidR="00413DDA" w:rsidRPr="00534BE7" w:rsidRDefault="00413DDA" w:rsidP="002C004F">
      <w:pPr>
        <w:spacing w:before="40" w:after="160" w:line="276" w:lineRule="auto"/>
        <w:ind w:hanging="1"/>
        <w:jc w:val="both"/>
      </w:pPr>
      <w:r w:rsidRPr="00ED2E50">
        <w:t xml:space="preserve">The Grantee does </w:t>
      </w:r>
      <w:r w:rsidRPr="00ED2E50">
        <w:rPr>
          <w:i/>
        </w:rPr>
        <w:t xml:space="preserve">not </w:t>
      </w:r>
      <w:r w:rsidRPr="00ED2E50">
        <w:t>have to submit the Request for Release of Funds and Certification form; however, all other contract conditions listed in the LCDBG contract must be cleared prior to the release of funds.</w:t>
      </w:r>
    </w:p>
    <w:p w14:paraId="2AAF0820" w14:textId="77777777" w:rsidR="00534BE7" w:rsidRPr="000E39E9" w:rsidRDefault="00534BE7" w:rsidP="002C004F">
      <w:pPr>
        <w:keepNext/>
        <w:keepLines/>
        <w:widowControl/>
        <w:autoSpaceDE/>
        <w:autoSpaceDN/>
        <w:spacing w:before="40" w:after="160" w:line="276" w:lineRule="auto"/>
        <w:jc w:val="both"/>
        <w:outlineLvl w:val="3"/>
        <w:rPr>
          <w:rFonts w:asciiTheme="majorHAnsi" w:eastAsiaTheme="majorEastAsia" w:hAnsiTheme="majorHAnsi" w:cstheme="majorBidi"/>
          <w:i/>
          <w:iCs/>
          <w:color w:val="2F5496" w:themeColor="accent1" w:themeShade="BF"/>
        </w:rPr>
      </w:pPr>
      <w:r>
        <w:rPr>
          <w:rFonts w:asciiTheme="majorHAnsi" w:eastAsiaTheme="majorEastAsia" w:hAnsiTheme="majorHAnsi" w:cstheme="majorBidi"/>
          <w:i/>
          <w:iCs/>
          <w:color w:val="2F5496" w:themeColor="accent1" w:themeShade="BF"/>
        </w:rPr>
        <w:t>Categorical Exclusions Not Subject to 58.5</w:t>
      </w:r>
      <w:r w:rsidR="00C55688">
        <w:rPr>
          <w:rFonts w:asciiTheme="majorHAnsi" w:eastAsiaTheme="majorEastAsia" w:hAnsiTheme="majorHAnsi" w:cstheme="majorBidi"/>
          <w:i/>
          <w:iCs/>
          <w:color w:val="2F5496" w:themeColor="accent1" w:themeShade="BF"/>
        </w:rPr>
        <w:t xml:space="preserve"> </w:t>
      </w:r>
    </w:p>
    <w:p w14:paraId="17D77EA2" w14:textId="4B116235" w:rsidR="00BB0786" w:rsidRDefault="00755C88" w:rsidP="00BB0786">
      <w:pPr>
        <w:spacing w:before="40" w:after="160" w:line="276" w:lineRule="auto"/>
        <w:jc w:val="both"/>
      </w:pPr>
      <w:r>
        <w:rPr>
          <w:noProof/>
        </w:rPr>
        <mc:AlternateContent>
          <mc:Choice Requires="wps">
            <w:drawing>
              <wp:anchor distT="91440" distB="91440" distL="182880" distR="0" simplePos="0" relativeHeight="251717120" behindDoc="0" locked="0" layoutInCell="1" allowOverlap="1" wp14:anchorId="25E06C6C" wp14:editId="2DAC3EC8">
                <wp:simplePos x="0" y="0"/>
                <wp:positionH relativeFrom="margin">
                  <wp:align>right</wp:align>
                </wp:positionH>
                <wp:positionV relativeFrom="paragraph">
                  <wp:posOffset>542290</wp:posOffset>
                </wp:positionV>
                <wp:extent cx="1544955" cy="571500"/>
                <wp:effectExtent l="0" t="0" r="17145" b="19050"/>
                <wp:wrapSquare wrapText="bothSides"/>
                <wp:docPr id="1179880438" name="Text Box 11798804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4955" cy="571500"/>
                        </a:xfrm>
                        <a:prstGeom prst="rect">
                          <a:avLst/>
                        </a:prstGeom>
                        <a:solidFill>
                          <a:srgbClr val="FFFFFF"/>
                        </a:solidFill>
                        <a:ln w="9525">
                          <a:solidFill>
                            <a:srgbClr val="000000"/>
                          </a:solidFill>
                          <a:prstDash val="sysDash"/>
                          <a:miter lim="800000"/>
                          <a:headEnd/>
                          <a:tailEnd/>
                        </a:ln>
                      </wps:spPr>
                      <wps:txbx>
                        <w:txbxContent>
                          <w:p w14:paraId="69EE5687" w14:textId="77777777" w:rsidR="00A93A02" w:rsidRDefault="00931DB0" w:rsidP="00596DAE">
                            <w:pPr>
                              <w:jc w:val="center"/>
                            </w:pPr>
                            <w:hyperlink r:id="rId17" w:history="1">
                              <w:r w:rsidR="00A93A02" w:rsidRPr="002D6308">
                                <w:rPr>
                                  <w:rStyle w:val="Hyperlink"/>
                                  <w:rFonts w:ascii="ArialMT" w:hAnsi="ArialMT"/>
                                  <w:sz w:val="18"/>
                                  <w:szCs w:val="18"/>
                                </w:rPr>
                                <w:t>Certification of Exempt/ Categorically Excluded Activities</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E06C6C" id="Text Box 1179880438" o:spid="_x0000_s1032" type="#_x0000_t202" style="position:absolute;left:0;text-align:left;margin-left:70.45pt;margin-top:42.7pt;width:121.65pt;height:45pt;z-index:251717120;visibility:visible;mso-wrap-style:square;mso-width-percent:0;mso-height-percent:0;mso-wrap-distance-left:14.4pt;mso-wrap-distance-top:7.2pt;mso-wrap-distance-right:0;mso-wrap-distance-bottom:7.2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">
                <v:stroke dashstyle="3 1"/>
                <v:textbox>
                  <w:txbxContent>
                    <w:p w14:paraId="69EE5687" w14:textId="77777777" w:rsidR="00A93A02" w:rsidRDefault="00A93A02" w:rsidP="00596DAE">
                      <w:pPr>
                        <w:jc w:val="center"/>
                      </w:pPr>
                      <w:hyperlink r:id="rId18" w:history="1">
                        <w:r w:rsidRPr="002D6308">
                          <w:rPr>
                            <w:rStyle w:val="Hyperlink"/>
                            <w:rFonts w:ascii="ArialMT" w:hAnsi="ArialMT"/>
                            <w:sz w:val="18"/>
                            <w:szCs w:val="18"/>
                          </w:rPr>
                          <w:t>Certification of Exempt/ Categorically Excluded Activities</w:t>
                        </w:r>
                      </w:hyperlink>
                    </w:p>
                  </w:txbxContent>
                </v:textbox>
                <w10:wrap type="square" anchorx="margin"/>
              </v:shape>
            </w:pict>
          </mc:Fallback>
        </mc:AlternateContent>
      </w:r>
      <w:r w:rsidR="00C55688">
        <w:rPr>
          <w:noProof/>
        </w:rPr>
        <mc:AlternateContent>
          <mc:Choice Requires="wps">
            <w:drawing>
              <wp:anchor distT="91440" distB="91440" distL="182880" distR="0" simplePos="0" relativeHeight="251608576" behindDoc="0" locked="0" layoutInCell="1" allowOverlap="1" wp14:anchorId="43F14670" wp14:editId="1A2810FB">
                <wp:simplePos x="0" y="0"/>
                <wp:positionH relativeFrom="margin">
                  <wp:align>right</wp:align>
                </wp:positionH>
                <wp:positionV relativeFrom="paragraph">
                  <wp:posOffset>34290</wp:posOffset>
                </wp:positionV>
                <wp:extent cx="1544955" cy="311150"/>
                <wp:effectExtent l="0" t="0" r="17145" b="12700"/>
                <wp:wrapSquare wrapText="bothSides"/>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4955" cy="311150"/>
                        </a:xfrm>
                        <a:prstGeom prst="rect">
                          <a:avLst/>
                        </a:prstGeom>
                        <a:solidFill>
                          <a:srgbClr val="FFFFFF"/>
                        </a:solidFill>
                        <a:ln w="9525">
                          <a:solidFill>
                            <a:srgbClr val="000000"/>
                          </a:solidFill>
                          <a:prstDash val="sysDash"/>
                          <a:miter lim="800000"/>
                          <a:headEnd/>
                          <a:tailEnd/>
                        </a:ln>
                      </wps:spPr>
                      <wps:txbx>
                        <w:txbxContent>
                          <w:p w14:paraId="2F062905" w14:textId="77777777" w:rsidR="00A93A02" w:rsidRPr="00F33F75" w:rsidRDefault="00A93A02" w:rsidP="00C55688">
                            <w:pPr>
                              <w:jc w:val="center"/>
                              <w:rPr>
                                <w:rStyle w:val="Hyperlink"/>
                                <w:rFonts w:ascii="ArialMT" w:hAnsi="ArialMT"/>
                                <w:sz w:val="18"/>
                                <w:szCs w:val="18"/>
                              </w:rPr>
                            </w:pPr>
                            <w:r>
                              <w:rPr>
                                <w:rStyle w:val="fontstyle01"/>
                              </w:rPr>
                              <w:fldChar w:fldCharType="begin"/>
                            </w:r>
                            <w:r>
                              <w:rPr>
                                <w:rStyle w:val="fontstyle01"/>
                              </w:rPr>
                              <w:instrText>HYPERLINK "https://www.ecfr.gov/current/title-24/subtitle-A/part-58/subpart-D/section-58.35" \l "p-58.35(b)"</w:instrText>
                            </w:r>
                            <w:r>
                              <w:rPr>
                                <w:rStyle w:val="fontstyle01"/>
                              </w:rPr>
                              <w:fldChar w:fldCharType="separate"/>
                            </w:r>
                            <w:proofErr w:type="gramStart"/>
                            <w:r w:rsidRPr="00F33F75">
                              <w:rPr>
                                <w:rStyle w:val="Hyperlink"/>
                                <w:rFonts w:ascii="ArialMT" w:hAnsi="ArialMT"/>
                                <w:sz w:val="18"/>
                                <w:szCs w:val="18"/>
                              </w:rPr>
                              <w:t>24</w:t>
                            </w:r>
                            <w:proofErr w:type="gramEnd"/>
                            <w:r w:rsidRPr="00F33F75">
                              <w:rPr>
                                <w:rStyle w:val="Hyperlink"/>
                                <w:rFonts w:ascii="ArialMT" w:hAnsi="ArialMT"/>
                                <w:sz w:val="18"/>
                                <w:szCs w:val="18"/>
                              </w:rPr>
                              <w:t xml:space="preserve"> CFR 58.</w:t>
                            </w:r>
                            <w:r>
                              <w:rPr>
                                <w:rStyle w:val="Hyperlink"/>
                                <w:rFonts w:ascii="ArialMT" w:hAnsi="ArialMT"/>
                                <w:sz w:val="18"/>
                                <w:szCs w:val="18"/>
                              </w:rPr>
                              <w:t>35(b)</w:t>
                            </w:r>
                          </w:p>
                          <w:p w14:paraId="1A606B2D" w14:textId="77777777" w:rsidR="00A93A02" w:rsidRDefault="00A93A02" w:rsidP="00C55688">
                            <w:r>
                              <w:rPr>
                                <w:rStyle w:val="fontstyle01"/>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F14670" id="Text Box 29" o:spid="_x0000_s1033" type="#_x0000_t202" style="position:absolute;left:0;text-align:left;margin-left:70.45pt;margin-top:2.7pt;width:121.65pt;height:24.5pt;z-index:251608576;visibility:visible;mso-wrap-style:square;mso-width-percent:0;mso-height-percent:0;mso-wrap-distance-left:14.4pt;mso-wrap-distance-top:7.2pt;mso-wrap-distance-right:0;mso-wrap-distance-bottom:7.2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">
                <v:stroke dashstyle="3 1"/>
                <v:textbox>
                  <w:txbxContent>
                    <w:p w14:paraId="2F062905" w14:textId="77777777" w:rsidR="00A93A02" w:rsidRPr="00F33F75" w:rsidRDefault="00A93A02" w:rsidP="00C55688">
                      <w:pPr>
                        <w:jc w:val="center"/>
                        <w:rPr>
                          <w:rStyle w:val="Hyperlink"/>
                          <w:rFonts w:ascii="ArialMT" w:hAnsi="ArialMT"/>
                          <w:sz w:val="18"/>
                          <w:szCs w:val="18"/>
                        </w:rPr>
                      </w:pPr>
                      <w:r>
                        <w:rPr>
                          <w:rStyle w:val="fontstyle01"/>
                        </w:rPr>
                        <w:fldChar w:fldCharType="begin"/>
                      </w:r>
                      <w:r>
                        <w:rPr>
                          <w:rStyle w:val="fontstyle01"/>
                        </w:rPr>
                        <w:instrText>HYPERLINK "https://www.ecfr.gov/current/title-24/subtitle-A/part-58/subpart-D/section-58.35" \l "p-58.35(b)"</w:instrText>
                      </w:r>
                      <w:r>
                        <w:rPr>
                          <w:rStyle w:val="fontstyle01"/>
                        </w:rPr>
                        <w:fldChar w:fldCharType="separate"/>
                      </w:r>
                      <w:r w:rsidRPr="00F33F75">
                        <w:rPr>
                          <w:rStyle w:val="Hyperlink"/>
                          <w:rFonts w:ascii="ArialMT" w:hAnsi="ArialMT"/>
                          <w:sz w:val="18"/>
                          <w:szCs w:val="18"/>
                        </w:rPr>
                        <w:t>24 CFR 58.</w:t>
                      </w:r>
                      <w:r>
                        <w:rPr>
                          <w:rStyle w:val="Hyperlink"/>
                          <w:rFonts w:ascii="ArialMT" w:hAnsi="ArialMT"/>
                          <w:sz w:val="18"/>
                          <w:szCs w:val="18"/>
                        </w:rPr>
                        <w:t>35(b)</w:t>
                      </w:r>
                    </w:p>
                    <w:p w14:paraId="1A606B2D" w14:textId="77777777" w:rsidR="00A93A02" w:rsidRDefault="00A93A02" w:rsidP="00C55688">
                      <w:r>
                        <w:rPr>
                          <w:rStyle w:val="fontstyle01"/>
                        </w:rPr>
                        <w:fldChar w:fldCharType="end"/>
                      </w:r>
                    </w:p>
                  </w:txbxContent>
                </v:textbox>
                <w10:wrap type="square" anchorx="margin"/>
              </v:shape>
            </w:pict>
          </mc:Fallback>
        </mc:AlternateContent>
      </w:r>
      <w:r w:rsidR="00413DDA" w:rsidRPr="00ED2E50">
        <w:t>HUD has determined that certain Categorically Excluded activities would not alter any conditions that</w:t>
      </w:r>
      <w:r w:rsidR="00C55688">
        <w:t xml:space="preserve"> </w:t>
      </w:r>
      <w:r w:rsidR="00413DDA" w:rsidRPr="00ED2E50">
        <w:t xml:space="preserve">would require a review under 58.5. The Grantee does not have to publish a Notice of Intent to Request Release of Funds or submit a Request for Release of Funds and Certification form. </w:t>
      </w:r>
      <w:r w:rsidR="00C61DD4">
        <w:t xml:space="preserve">The </w:t>
      </w:r>
      <w:r w:rsidR="00C61DD4" w:rsidRPr="00ED2E50">
        <w:t>Certification of Exempt</w:t>
      </w:r>
      <w:r w:rsidR="00C61DD4">
        <w:t xml:space="preserve">/Categorically Excluded Activities </w:t>
      </w:r>
      <w:r w:rsidR="00C61DD4" w:rsidRPr="00ED2E50">
        <w:t xml:space="preserve"> for HUD‐Funded Projects)</w:t>
      </w:r>
      <w:r w:rsidR="00C61DD4">
        <w:t xml:space="preserve"> must be completed</w:t>
      </w:r>
      <w:r w:rsidR="00BB0786">
        <w:t xml:space="preserve">.  </w:t>
      </w:r>
    </w:p>
    <w:p w14:paraId="4121B982" w14:textId="74F16936" w:rsidR="00413DDA" w:rsidRPr="00ED2E50" w:rsidRDefault="00413DDA" w:rsidP="002C004F">
      <w:pPr>
        <w:spacing w:before="40" w:after="160" w:line="276" w:lineRule="auto"/>
        <w:jc w:val="both"/>
      </w:pPr>
      <w:commentRangeStart w:id="2"/>
      <w:r w:rsidRPr="00ED2E50">
        <w:t>These activities include the following:</w:t>
      </w:r>
    </w:p>
    <w:p w14:paraId="45D693F5" w14:textId="77777777" w:rsidR="00413DDA" w:rsidRPr="00ED2E50" w:rsidRDefault="00413DDA" w:rsidP="002C004F">
      <w:pPr>
        <w:numPr>
          <w:ilvl w:val="1"/>
          <w:numId w:val="2"/>
        </w:numPr>
        <w:tabs>
          <w:tab w:val="left" w:pos="1119"/>
          <w:tab w:val="left" w:pos="1120"/>
        </w:tabs>
        <w:spacing w:before="40" w:after="160" w:line="276" w:lineRule="auto"/>
        <w:ind w:left="720"/>
        <w:jc w:val="both"/>
      </w:pPr>
      <w:r w:rsidRPr="00ED2E50">
        <w:t>Supportive services and operating costs</w:t>
      </w:r>
    </w:p>
    <w:p w14:paraId="53F6EEC7" w14:textId="77777777" w:rsidR="00413DDA" w:rsidRPr="00ED2E50" w:rsidRDefault="00413DDA" w:rsidP="002C004F">
      <w:pPr>
        <w:numPr>
          <w:ilvl w:val="1"/>
          <w:numId w:val="2"/>
        </w:numPr>
        <w:tabs>
          <w:tab w:val="left" w:pos="1119"/>
          <w:tab w:val="left" w:pos="1120"/>
        </w:tabs>
        <w:spacing w:before="40" w:after="160" w:line="276" w:lineRule="auto"/>
        <w:ind w:left="720"/>
        <w:jc w:val="both"/>
      </w:pPr>
      <w:r w:rsidRPr="00ED2E50">
        <w:t>Equipment</w:t>
      </w:r>
    </w:p>
    <w:p w14:paraId="43331ACA" w14:textId="77777777" w:rsidR="00413DDA" w:rsidRPr="00ED2E50" w:rsidRDefault="00413DDA" w:rsidP="002C004F">
      <w:pPr>
        <w:numPr>
          <w:ilvl w:val="1"/>
          <w:numId w:val="2"/>
        </w:numPr>
        <w:tabs>
          <w:tab w:val="left" w:pos="1119"/>
          <w:tab w:val="left" w:pos="1120"/>
        </w:tabs>
        <w:spacing w:before="40" w:after="160" w:line="276" w:lineRule="auto"/>
        <w:ind w:left="720"/>
        <w:jc w:val="both"/>
      </w:pPr>
      <w:r w:rsidRPr="00ED2E50">
        <w:t>Economic development activities not associated with construction or expansion of existing operations</w:t>
      </w:r>
    </w:p>
    <w:p w14:paraId="1A9790B3" w14:textId="77777777" w:rsidR="00413DDA" w:rsidRPr="00ED2E50" w:rsidRDefault="00413DDA" w:rsidP="002C004F">
      <w:pPr>
        <w:numPr>
          <w:ilvl w:val="1"/>
          <w:numId w:val="2"/>
        </w:numPr>
        <w:tabs>
          <w:tab w:val="left" w:pos="1119"/>
          <w:tab w:val="left" w:pos="1120"/>
        </w:tabs>
        <w:spacing w:before="40" w:after="160" w:line="276" w:lineRule="auto"/>
        <w:ind w:left="720"/>
        <w:jc w:val="both"/>
      </w:pPr>
      <w:r w:rsidRPr="00ED2E50">
        <w:t>Activities to assist homebuyers that result in the transfer of</w:t>
      </w:r>
      <w:r w:rsidRPr="00ED2E50">
        <w:rPr>
          <w:spacing w:val="-7"/>
        </w:rPr>
        <w:t xml:space="preserve"> </w:t>
      </w:r>
      <w:r w:rsidRPr="00ED2E50">
        <w:t>title</w:t>
      </w:r>
      <w:commentRangeEnd w:id="2"/>
      <w:r w:rsidR="00257092">
        <w:rPr>
          <w:rStyle w:val="CommentReference"/>
        </w:rPr>
        <w:commentReference w:id="2"/>
      </w:r>
    </w:p>
    <w:p w14:paraId="4396EA49" w14:textId="77777777" w:rsidR="00882E9E" w:rsidRPr="00882E9E" w:rsidRDefault="00882E9E" w:rsidP="002C004F">
      <w:pPr>
        <w:spacing w:before="88" w:after="160" w:line="276" w:lineRule="auto"/>
        <w:jc w:val="both"/>
        <w:rPr>
          <w:rFonts w:asciiTheme="majorHAnsi" w:hAnsiTheme="majorHAnsi" w:cstheme="majorHAnsi"/>
          <w:bCs/>
          <w:i/>
          <w:color w:val="2F5496" w:themeColor="accent1" w:themeShade="BF"/>
        </w:rPr>
      </w:pPr>
      <w:r w:rsidRPr="00882E9E">
        <w:rPr>
          <w:rFonts w:asciiTheme="majorHAnsi" w:hAnsiTheme="majorHAnsi" w:cstheme="majorHAnsi"/>
          <w:bCs/>
          <w:i/>
          <w:color w:val="2F5496" w:themeColor="accent1" w:themeShade="BF"/>
        </w:rPr>
        <w:t xml:space="preserve">Categorically Excluded Activities Subject to 58.5 </w:t>
      </w:r>
    </w:p>
    <w:p w14:paraId="0FA6C265" w14:textId="77777777" w:rsidR="00413DDA" w:rsidRPr="00ED2E50" w:rsidRDefault="00C55688" w:rsidP="002C004F">
      <w:pPr>
        <w:spacing w:before="40" w:after="160" w:line="276" w:lineRule="auto"/>
        <w:jc w:val="both"/>
      </w:pPr>
      <w:r>
        <w:rPr>
          <w:noProof/>
        </w:rPr>
        <mc:AlternateContent>
          <mc:Choice Requires="wps">
            <w:drawing>
              <wp:anchor distT="91440" distB="91440" distL="182880" distR="0" simplePos="0" relativeHeight="251609600" behindDoc="0" locked="0" layoutInCell="1" allowOverlap="1" wp14:anchorId="0E201BF1" wp14:editId="00DCAD38">
                <wp:simplePos x="0" y="0"/>
                <wp:positionH relativeFrom="margin">
                  <wp:align>right</wp:align>
                </wp:positionH>
                <wp:positionV relativeFrom="paragraph">
                  <wp:posOffset>33655</wp:posOffset>
                </wp:positionV>
                <wp:extent cx="1544955" cy="311150"/>
                <wp:effectExtent l="0" t="0" r="17145" b="12700"/>
                <wp:wrapSquare wrapText="bothSides"/>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4955" cy="311150"/>
                        </a:xfrm>
                        <a:prstGeom prst="rect">
                          <a:avLst/>
                        </a:prstGeom>
                        <a:solidFill>
                          <a:srgbClr val="FFFFFF"/>
                        </a:solidFill>
                        <a:ln w="9525">
                          <a:solidFill>
                            <a:srgbClr val="000000"/>
                          </a:solidFill>
                          <a:prstDash val="sysDash"/>
                          <a:miter lim="800000"/>
                          <a:headEnd/>
                          <a:tailEnd/>
                        </a:ln>
                      </wps:spPr>
                      <wps:txbx>
                        <w:txbxContent>
                          <w:p w14:paraId="10EE7B36" w14:textId="77777777" w:rsidR="00A93A02" w:rsidRPr="00F33F75" w:rsidRDefault="00A93A02" w:rsidP="00C55688">
                            <w:pPr>
                              <w:jc w:val="center"/>
                              <w:rPr>
                                <w:rStyle w:val="Hyperlink"/>
                                <w:rFonts w:ascii="ArialMT" w:hAnsi="ArialMT"/>
                                <w:sz w:val="18"/>
                                <w:szCs w:val="18"/>
                              </w:rPr>
                            </w:pPr>
                            <w:r>
                              <w:rPr>
                                <w:rStyle w:val="fontstyle01"/>
                              </w:rPr>
                              <w:fldChar w:fldCharType="begin"/>
                            </w:r>
                            <w:r>
                              <w:rPr>
                                <w:rStyle w:val="fontstyle01"/>
                              </w:rPr>
                              <w:instrText>HYPERLINK "https://www.ecfr.gov/current/title-24/subtitle-A/part-58/subpart-D/section-58.35" \l "p-58.35(a)"</w:instrText>
                            </w:r>
                            <w:r>
                              <w:rPr>
                                <w:rStyle w:val="fontstyle01"/>
                              </w:rPr>
                              <w:fldChar w:fldCharType="separate"/>
                            </w:r>
                            <w:proofErr w:type="gramStart"/>
                            <w:r w:rsidRPr="00F33F75">
                              <w:rPr>
                                <w:rStyle w:val="Hyperlink"/>
                                <w:rFonts w:ascii="ArialMT" w:hAnsi="ArialMT"/>
                                <w:sz w:val="18"/>
                                <w:szCs w:val="18"/>
                              </w:rPr>
                              <w:t>24</w:t>
                            </w:r>
                            <w:proofErr w:type="gramEnd"/>
                            <w:r w:rsidRPr="00F33F75">
                              <w:rPr>
                                <w:rStyle w:val="Hyperlink"/>
                                <w:rFonts w:ascii="ArialMT" w:hAnsi="ArialMT"/>
                                <w:sz w:val="18"/>
                                <w:szCs w:val="18"/>
                              </w:rPr>
                              <w:t xml:space="preserve"> CFR 58.</w:t>
                            </w:r>
                            <w:r>
                              <w:rPr>
                                <w:rStyle w:val="Hyperlink"/>
                                <w:rFonts w:ascii="ArialMT" w:hAnsi="ArialMT"/>
                                <w:sz w:val="18"/>
                                <w:szCs w:val="18"/>
                              </w:rPr>
                              <w:t>35(a)</w:t>
                            </w:r>
                          </w:p>
                          <w:p w14:paraId="27F9803D" w14:textId="77777777" w:rsidR="00A93A02" w:rsidRDefault="00A93A02" w:rsidP="00C55688">
                            <w:r>
                              <w:rPr>
                                <w:rStyle w:val="fontstyle01"/>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201BF1" id="Text Box 30" o:spid="_x0000_s1034" type="#_x0000_t202" style="position:absolute;left:0;text-align:left;margin-left:70.45pt;margin-top:2.65pt;width:121.65pt;height:24.5pt;z-index:251609600;visibility:visible;mso-wrap-style:square;mso-width-percent:0;mso-height-percent:0;mso-wrap-distance-left:14.4pt;mso-wrap-distance-top:7.2pt;mso-wrap-distance-right:0;mso-wrap-distance-bottom:7.2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">
                <v:stroke dashstyle="3 1"/>
                <v:textbox>
                  <w:txbxContent>
                    <w:p w14:paraId="10EE7B36" w14:textId="77777777" w:rsidR="00A93A02" w:rsidRPr="00F33F75" w:rsidRDefault="00A93A02" w:rsidP="00C55688">
                      <w:pPr>
                        <w:jc w:val="center"/>
                        <w:rPr>
                          <w:rStyle w:val="Hyperlink"/>
                          <w:rFonts w:ascii="ArialMT" w:hAnsi="ArialMT"/>
                          <w:sz w:val="18"/>
                          <w:szCs w:val="18"/>
                        </w:rPr>
                      </w:pPr>
                      <w:r>
                        <w:rPr>
                          <w:rStyle w:val="fontstyle01"/>
                        </w:rPr>
                        <w:fldChar w:fldCharType="begin"/>
                      </w:r>
                      <w:r>
                        <w:rPr>
                          <w:rStyle w:val="fontstyle01"/>
                        </w:rPr>
                        <w:instrText>HYPERLINK "https://www.ecfr.gov/current/title-24/subtitle-A/part-58/subpart-D/section-58.35" \l "p-58.35(a)"</w:instrText>
                      </w:r>
                      <w:r>
                        <w:rPr>
                          <w:rStyle w:val="fontstyle01"/>
                        </w:rPr>
                        <w:fldChar w:fldCharType="separate"/>
                      </w:r>
                      <w:r w:rsidRPr="00F33F75">
                        <w:rPr>
                          <w:rStyle w:val="Hyperlink"/>
                          <w:rFonts w:ascii="ArialMT" w:hAnsi="ArialMT"/>
                          <w:sz w:val="18"/>
                          <w:szCs w:val="18"/>
                        </w:rPr>
                        <w:t>24 CFR 58.</w:t>
                      </w:r>
                      <w:r>
                        <w:rPr>
                          <w:rStyle w:val="Hyperlink"/>
                          <w:rFonts w:ascii="ArialMT" w:hAnsi="ArialMT"/>
                          <w:sz w:val="18"/>
                          <w:szCs w:val="18"/>
                        </w:rPr>
                        <w:t>35(a)</w:t>
                      </w:r>
                    </w:p>
                    <w:p w14:paraId="27F9803D" w14:textId="77777777" w:rsidR="00A93A02" w:rsidRDefault="00A93A02" w:rsidP="00C55688">
                      <w:r>
                        <w:rPr>
                          <w:rStyle w:val="fontstyle01"/>
                        </w:rPr>
                        <w:fldChar w:fldCharType="end"/>
                      </w:r>
                    </w:p>
                  </w:txbxContent>
                </v:textbox>
                <w10:wrap type="square" anchorx="margin"/>
              </v:shape>
            </w:pict>
          </mc:Fallback>
        </mc:AlternateContent>
      </w:r>
      <w:r w:rsidR="00413DDA" w:rsidRPr="00ED2E50">
        <w:t>The following activities are Categorically Excluded from the environmental review requirements of</w:t>
      </w:r>
      <w:r>
        <w:t xml:space="preserve"> </w:t>
      </w:r>
      <w:r w:rsidR="00413DDA" w:rsidRPr="00ED2E50">
        <w:t>NEPA, but must comply with the environmental requirements of other federal laws listed in 58.5:</w:t>
      </w:r>
    </w:p>
    <w:p w14:paraId="0B7C684C" w14:textId="77777777" w:rsidR="00413DDA" w:rsidRPr="00ED2E50" w:rsidRDefault="00413DDA" w:rsidP="002C004F">
      <w:pPr>
        <w:numPr>
          <w:ilvl w:val="1"/>
          <w:numId w:val="14"/>
        </w:numPr>
        <w:tabs>
          <w:tab w:val="left" w:pos="1119"/>
          <w:tab w:val="left" w:pos="1120"/>
        </w:tabs>
        <w:spacing w:before="40" w:after="160" w:line="276" w:lineRule="auto"/>
        <w:ind w:left="720"/>
        <w:jc w:val="both"/>
      </w:pPr>
      <w:r w:rsidRPr="00ED2E50">
        <w:t>Acquisition, repair, improvement, reconstruction, or rehabilitation of public facilities and improvements when the facilities and improvements are in place and will be retained in</w:t>
      </w:r>
      <w:r w:rsidRPr="00ED2E50">
        <w:rPr>
          <w:spacing w:val="-36"/>
        </w:rPr>
        <w:t xml:space="preserve"> </w:t>
      </w:r>
      <w:r w:rsidRPr="00ED2E50">
        <w:t xml:space="preserve">the same use without change in size or capacity of more than 20 percent. See part </w:t>
      </w:r>
      <w:hyperlink r:id="rId21" w:anchor="p-58.35(a)(1)" w:history="1">
        <w:r w:rsidRPr="00C55688">
          <w:rPr>
            <w:rStyle w:val="Hyperlink"/>
          </w:rPr>
          <w:t>58.35(a)(1)</w:t>
        </w:r>
      </w:hyperlink>
      <w:r w:rsidRPr="00ED2E50">
        <w:t>. (Water and sewer line replacement will most likely not be Categorically Excluded. Hard surfacing of a gravel street is not Categorically</w:t>
      </w:r>
      <w:r w:rsidRPr="00ED2E50">
        <w:rPr>
          <w:spacing w:val="-4"/>
        </w:rPr>
        <w:t xml:space="preserve"> </w:t>
      </w:r>
      <w:r w:rsidRPr="00ED2E50">
        <w:t>Excluded.)</w:t>
      </w:r>
    </w:p>
    <w:p w14:paraId="3EB9E9A7" w14:textId="77777777" w:rsidR="00413DDA" w:rsidRPr="00ED2E50" w:rsidRDefault="00413DDA" w:rsidP="002C004F">
      <w:pPr>
        <w:numPr>
          <w:ilvl w:val="1"/>
          <w:numId w:val="14"/>
        </w:numPr>
        <w:tabs>
          <w:tab w:val="left" w:pos="1119"/>
          <w:tab w:val="left" w:pos="1120"/>
        </w:tabs>
        <w:spacing w:before="40" w:after="160" w:line="276" w:lineRule="auto"/>
        <w:ind w:left="720"/>
        <w:jc w:val="both"/>
      </w:pPr>
      <w:r w:rsidRPr="00ED2E50">
        <w:t>Special projects for removal of material and architectural barriers. See part</w:t>
      </w:r>
      <w:r w:rsidRPr="00ED2E50">
        <w:rPr>
          <w:spacing w:val="-13"/>
        </w:rPr>
        <w:t xml:space="preserve"> </w:t>
      </w:r>
      <w:hyperlink r:id="rId22" w:anchor="p-58.35(a)(2)" w:history="1">
        <w:r w:rsidR="00C55688" w:rsidRPr="00C55688">
          <w:rPr>
            <w:rStyle w:val="Hyperlink"/>
          </w:rPr>
          <w:t>58.35(a)(</w:t>
        </w:r>
        <w:r w:rsidR="00C55688">
          <w:rPr>
            <w:rStyle w:val="Hyperlink"/>
          </w:rPr>
          <w:t>2</w:t>
        </w:r>
        <w:r w:rsidR="00C55688" w:rsidRPr="00C55688">
          <w:rPr>
            <w:rStyle w:val="Hyperlink"/>
          </w:rPr>
          <w:t>)</w:t>
        </w:r>
      </w:hyperlink>
      <w:r w:rsidRPr="00ED2E50">
        <w:t>.</w:t>
      </w:r>
    </w:p>
    <w:p w14:paraId="7D456E6D" w14:textId="77777777" w:rsidR="00413DDA" w:rsidRPr="00ED2E50" w:rsidRDefault="00413DDA" w:rsidP="002C004F">
      <w:pPr>
        <w:numPr>
          <w:ilvl w:val="1"/>
          <w:numId w:val="14"/>
        </w:numPr>
        <w:tabs>
          <w:tab w:val="left" w:pos="1119"/>
          <w:tab w:val="left" w:pos="1120"/>
        </w:tabs>
        <w:spacing w:before="40" w:after="160" w:line="276" w:lineRule="auto"/>
        <w:ind w:left="720"/>
        <w:jc w:val="both"/>
      </w:pPr>
      <w:r w:rsidRPr="00ED2E50">
        <w:t>An</w:t>
      </w:r>
      <w:r w:rsidRPr="00ED2E50">
        <w:rPr>
          <w:spacing w:val="-4"/>
        </w:rPr>
        <w:t xml:space="preserve"> </w:t>
      </w:r>
      <w:r w:rsidRPr="00ED2E50">
        <w:t>individual</w:t>
      </w:r>
      <w:r w:rsidRPr="00ED2E50">
        <w:rPr>
          <w:spacing w:val="-5"/>
        </w:rPr>
        <w:t xml:space="preserve"> </w:t>
      </w:r>
      <w:r w:rsidRPr="00ED2E50">
        <w:t>action</w:t>
      </w:r>
      <w:r w:rsidRPr="00ED2E50">
        <w:rPr>
          <w:spacing w:val="-4"/>
        </w:rPr>
        <w:t xml:space="preserve"> </w:t>
      </w:r>
      <w:r w:rsidRPr="00ED2E50">
        <w:t>(rehab)</w:t>
      </w:r>
      <w:r w:rsidRPr="00ED2E50">
        <w:rPr>
          <w:spacing w:val="-5"/>
        </w:rPr>
        <w:t xml:space="preserve"> </w:t>
      </w:r>
      <w:r w:rsidRPr="00ED2E50">
        <w:t>on</w:t>
      </w:r>
      <w:r w:rsidRPr="00ED2E50">
        <w:rPr>
          <w:spacing w:val="-2"/>
        </w:rPr>
        <w:t xml:space="preserve"> </w:t>
      </w:r>
      <w:r w:rsidRPr="00ED2E50">
        <w:t>a</w:t>
      </w:r>
      <w:r w:rsidRPr="00ED2E50">
        <w:rPr>
          <w:spacing w:val="-3"/>
        </w:rPr>
        <w:t xml:space="preserve"> </w:t>
      </w:r>
      <w:r w:rsidRPr="00ED2E50">
        <w:t>one‐to‐four</w:t>
      </w:r>
      <w:r w:rsidRPr="00ED2E50">
        <w:rPr>
          <w:spacing w:val="-5"/>
        </w:rPr>
        <w:t xml:space="preserve"> </w:t>
      </w:r>
      <w:r w:rsidRPr="00ED2E50">
        <w:t>family</w:t>
      </w:r>
      <w:r w:rsidRPr="00ED2E50">
        <w:rPr>
          <w:spacing w:val="-5"/>
        </w:rPr>
        <w:t xml:space="preserve"> </w:t>
      </w:r>
      <w:r w:rsidRPr="00ED2E50">
        <w:t>dwelling</w:t>
      </w:r>
      <w:r w:rsidRPr="00ED2E50">
        <w:rPr>
          <w:spacing w:val="-5"/>
        </w:rPr>
        <w:t xml:space="preserve"> </w:t>
      </w:r>
      <w:r w:rsidRPr="00ED2E50">
        <w:t>or</w:t>
      </w:r>
      <w:r w:rsidRPr="00ED2E50">
        <w:rPr>
          <w:spacing w:val="-4"/>
        </w:rPr>
        <w:t xml:space="preserve"> </w:t>
      </w:r>
      <w:r w:rsidRPr="00ED2E50">
        <w:t>on</w:t>
      </w:r>
      <w:r w:rsidRPr="00ED2E50">
        <w:rPr>
          <w:spacing w:val="-4"/>
        </w:rPr>
        <w:t xml:space="preserve"> </w:t>
      </w:r>
      <w:r w:rsidRPr="00ED2E50">
        <w:t>a</w:t>
      </w:r>
      <w:r w:rsidRPr="00ED2E50">
        <w:rPr>
          <w:spacing w:val="-4"/>
        </w:rPr>
        <w:t xml:space="preserve"> </w:t>
      </w:r>
      <w:r w:rsidRPr="00ED2E50">
        <w:t>project</w:t>
      </w:r>
      <w:r w:rsidRPr="00ED2E50">
        <w:rPr>
          <w:spacing w:val="-5"/>
        </w:rPr>
        <w:t xml:space="preserve"> </w:t>
      </w:r>
      <w:r w:rsidRPr="00ED2E50">
        <w:t>of</w:t>
      </w:r>
      <w:r w:rsidRPr="00ED2E50">
        <w:rPr>
          <w:spacing w:val="-4"/>
        </w:rPr>
        <w:t xml:space="preserve"> </w:t>
      </w:r>
      <w:r w:rsidRPr="00ED2E50">
        <w:t>five</w:t>
      </w:r>
      <w:r w:rsidRPr="00ED2E50">
        <w:rPr>
          <w:spacing w:val="-4"/>
        </w:rPr>
        <w:t xml:space="preserve"> </w:t>
      </w:r>
      <w:r w:rsidRPr="00ED2E50">
        <w:t>or</w:t>
      </w:r>
      <w:r w:rsidRPr="00ED2E50">
        <w:rPr>
          <w:spacing w:val="-4"/>
        </w:rPr>
        <w:t xml:space="preserve"> </w:t>
      </w:r>
      <w:r w:rsidRPr="00ED2E50">
        <w:t>more</w:t>
      </w:r>
      <w:r w:rsidRPr="00ED2E50">
        <w:rPr>
          <w:spacing w:val="-4"/>
        </w:rPr>
        <w:t xml:space="preserve"> </w:t>
      </w:r>
      <w:r w:rsidRPr="00ED2E50">
        <w:t>units developed on scattered sites when the sites are more than 2,000 feet apart, and there are not more than four units on any one site. See part</w:t>
      </w:r>
      <w:r w:rsidRPr="00ED2E50">
        <w:rPr>
          <w:spacing w:val="-14"/>
        </w:rPr>
        <w:t xml:space="preserve"> </w:t>
      </w:r>
      <w:hyperlink r:id="rId23" w:anchor="p-58.35(a)(4)" w:history="1">
        <w:r w:rsidRPr="00C55688">
          <w:rPr>
            <w:rStyle w:val="Hyperlink"/>
          </w:rPr>
          <w:t>58.35(a)(4)</w:t>
        </w:r>
      </w:hyperlink>
      <w:r w:rsidRPr="00ED2E50">
        <w:t>.</w:t>
      </w:r>
    </w:p>
    <w:p w14:paraId="6BAA45BA" w14:textId="77777777" w:rsidR="00413DDA" w:rsidRPr="00ED2E50" w:rsidRDefault="00413DDA" w:rsidP="002C004F">
      <w:pPr>
        <w:numPr>
          <w:ilvl w:val="1"/>
          <w:numId w:val="14"/>
        </w:numPr>
        <w:tabs>
          <w:tab w:val="left" w:pos="1119"/>
          <w:tab w:val="left" w:pos="1120"/>
        </w:tabs>
        <w:spacing w:before="40" w:after="160" w:line="276" w:lineRule="auto"/>
        <w:ind w:left="720"/>
        <w:jc w:val="both"/>
      </w:pPr>
      <w:r w:rsidRPr="00ED2E50">
        <w:t>Acquisition or disposition of an existing structure or acquisition of vacant land provided that the structure or land will be retained for the same use. See part</w:t>
      </w:r>
      <w:r w:rsidRPr="00ED2E50">
        <w:rPr>
          <w:spacing w:val="-10"/>
        </w:rPr>
        <w:t xml:space="preserve"> </w:t>
      </w:r>
      <w:hyperlink r:id="rId24" w:anchor="p-58.35(a)(5)" w:history="1">
        <w:r w:rsidRPr="00C55688">
          <w:rPr>
            <w:rStyle w:val="Hyperlink"/>
          </w:rPr>
          <w:t>58.35(a)(5)</w:t>
        </w:r>
      </w:hyperlink>
      <w:r w:rsidRPr="00ED2E50">
        <w:t>.</w:t>
      </w:r>
    </w:p>
    <w:p w14:paraId="7E41F3C4" w14:textId="723CD6E0" w:rsidR="00413DDA" w:rsidRPr="00C3622C" w:rsidRDefault="00413DDA" w:rsidP="002C004F">
      <w:pPr>
        <w:spacing w:before="40" w:after="160" w:line="276" w:lineRule="auto"/>
        <w:jc w:val="both"/>
        <w:rPr>
          <w:b/>
        </w:rPr>
      </w:pPr>
      <w:r w:rsidRPr="00ED2E50">
        <w:rPr>
          <w:b/>
        </w:rPr>
        <w:t>OCD’s environmental staff should be contacted before making a finding of Exemption or Categorical Exclusi</w:t>
      </w:r>
      <w:r>
        <w:rPr>
          <w:b/>
        </w:rPr>
        <w:t>on to avoid incorrect findings.</w:t>
      </w:r>
    </w:p>
    <w:p w14:paraId="4331A881" w14:textId="77777777" w:rsidR="00413DDA" w:rsidRPr="00ED2E50" w:rsidRDefault="00413DDA" w:rsidP="002C004F">
      <w:pPr>
        <w:spacing w:before="40" w:after="160" w:line="276" w:lineRule="auto"/>
        <w:jc w:val="both"/>
      </w:pPr>
      <w:r w:rsidRPr="00ED2E50">
        <w:t>The following items must be included in the ERR for Categorically Excluded activities:</w:t>
      </w:r>
    </w:p>
    <w:p w14:paraId="631A31E8" w14:textId="5717B375" w:rsidR="008D14F5" w:rsidRDefault="00596DAE" w:rsidP="002C004F">
      <w:pPr>
        <w:numPr>
          <w:ilvl w:val="1"/>
          <w:numId w:val="15"/>
        </w:numPr>
        <w:tabs>
          <w:tab w:val="left" w:pos="1119"/>
          <w:tab w:val="left" w:pos="1120"/>
        </w:tabs>
        <w:spacing w:before="40" w:after="160" w:line="276" w:lineRule="auto"/>
        <w:ind w:left="720"/>
        <w:jc w:val="both"/>
      </w:pPr>
      <w:r>
        <w:rPr>
          <w:noProof/>
        </w:rPr>
        <mc:AlternateContent>
          <mc:Choice Requires="wps">
            <w:drawing>
              <wp:anchor distT="91440" distB="91440" distL="182880" distR="0" simplePos="0" relativeHeight="251715072" behindDoc="0" locked="0" layoutInCell="1" allowOverlap="1" wp14:anchorId="2CEDE774" wp14:editId="434C82BE">
                <wp:simplePos x="0" y="0"/>
                <wp:positionH relativeFrom="margin">
                  <wp:align>right</wp:align>
                </wp:positionH>
                <wp:positionV relativeFrom="paragraph">
                  <wp:posOffset>128905</wp:posOffset>
                </wp:positionV>
                <wp:extent cx="1544955" cy="431800"/>
                <wp:effectExtent l="0" t="0" r="17145" b="25400"/>
                <wp:wrapSquare wrapText="bothSides"/>
                <wp:docPr id="1024103751" name="Text Box 10241037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4955" cy="431800"/>
                        </a:xfrm>
                        <a:prstGeom prst="rect">
                          <a:avLst/>
                        </a:prstGeom>
                        <a:solidFill>
                          <a:srgbClr val="FFFFFF"/>
                        </a:solidFill>
                        <a:ln w="9525">
                          <a:solidFill>
                            <a:srgbClr val="000000"/>
                          </a:solidFill>
                          <a:prstDash val="sysDash"/>
                          <a:miter lim="800000"/>
                          <a:headEnd/>
                          <a:tailEnd/>
                        </a:ln>
                      </wps:spPr>
                      <wps:txbx>
                        <w:txbxContent>
                          <w:p w14:paraId="4A4F0CC0" w14:textId="77777777" w:rsidR="00A93A02" w:rsidRDefault="00931DB0" w:rsidP="00596DAE">
                            <w:pPr>
                              <w:jc w:val="center"/>
                            </w:pPr>
                            <w:hyperlink r:id="rId25" w:history="1">
                              <w:r w:rsidR="00A93A02" w:rsidRPr="00D85F29">
                                <w:rPr>
                                  <w:rStyle w:val="Hyperlink"/>
                                  <w:rFonts w:ascii="ArialMT" w:hAnsi="ArialMT"/>
                                  <w:sz w:val="18"/>
                                  <w:szCs w:val="18"/>
                                </w:rPr>
                                <w:t>Certification of Categorical Exclusion</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EDE774" id="Text Box 1024103751" o:spid="_x0000_s1035" type="#_x0000_t202" style="position:absolute;left:0;text-align:left;margin-left:70.45pt;margin-top:10.15pt;width:121.65pt;height:34pt;z-index:251715072;visibility:visible;mso-wrap-style:square;mso-width-percent:0;mso-height-percent:0;mso-wrap-distance-left:14.4pt;mso-wrap-distance-top:7.2pt;mso-wrap-distance-right:0;mso-wrap-distance-bottom:7.2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">
                <v:stroke dashstyle="3 1"/>
                <v:textbox>
                  <w:txbxContent>
                    <w:p w14:paraId="4A4F0CC0" w14:textId="77777777" w:rsidR="00A93A02" w:rsidRDefault="00A93A02" w:rsidP="00596DAE">
                      <w:pPr>
                        <w:jc w:val="center"/>
                      </w:pPr>
                      <w:hyperlink r:id="rId26" w:history="1">
                        <w:r w:rsidRPr="00D85F29">
                          <w:rPr>
                            <w:rStyle w:val="Hyperlink"/>
                            <w:rFonts w:ascii="ArialMT" w:hAnsi="ArialMT"/>
                            <w:sz w:val="18"/>
                            <w:szCs w:val="18"/>
                          </w:rPr>
                          <w:t>Certification of Categorical Exclusion</w:t>
                        </w:r>
                      </w:hyperlink>
                    </w:p>
                  </w:txbxContent>
                </v:textbox>
                <w10:wrap type="square" anchorx="margin"/>
              </v:shape>
            </w:pict>
          </mc:Fallback>
        </mc:AlternateContent>
      </w:r>
      <w:r w:rsidR="008D14F5">
        <w:t>Determination of Level of Review (Exhibit A-</w:t>
      </w:r>
      <w:r w:rsidR="00466FCC">
        <w:t>13</w:t>
      </w:r>
      <w:r w:rsidR="008D14F5">
        <w:t>)</w:t>
      </w:r>
    </w:p>
    <w:p w14:paraId="7EF97156" w14:textId="5B834C6C" w:rsidR="00413DDA" w:rsidRPr="00ED2E50" w:rsidRDefault="00413DDA" w:rsidP="002C004F">
      <w:pPr>
        <w:numPr>
          <w:ilvl w:val="1"/>
          <w:numId w:val="15"/>
        </w:numPr>
        <w:tabs>
          <w:tab w:val="left" w:pos="1119"/>
          <w:tab w:val="left" w:pos="1120"/>
        </w:tabs>
        <w:spacing w:before="40" w:after="160" w:line="276" w:lineRule="auto"/>
        <w:ind w:left="720"/>
        <w:jc w:val="both"/>
      </w:pPr>
      <w:r w:rsidRPr="00ED2E50">
        <w:t>Certification of Categorical Exclusion (subject to 58.5).</w:t>
      </w:r>
    </w:p>
    <w:p w14:paraId="427DEB33" w14:textId="1DFB0ECE" w:rsidR="00413DDA" w:rsidRPr="00ED2E50" w:rsidRDefault="00413DDA" w:rsidP="002C004F">
      <w:pPr>
        <w:numPr>
          <w:ilvl w:val="1"/>
          <w:numId w:val="15"/>
        </w:numPr>
        <w:tabs>
          <w:tab w:val="left" w:pos="1119"/>
          <w:tab w:val="left" w:pos="1120"/>
        </w:tabs>
        <w:spacing w:before="40" w:after="160" w:line="276" w:lineRule="auto"/>
        <w:ind w:left="720"/>
        <w:jc w:val="both"/>
      </w:pPr>
      <w:r w:rsidRPr="00ED2E50">
        <w:t>Documentation</w:t>
      </w:r>
      <w:r w:rsidRPr="00ED2E50">
        <w:rPr>
          <w:spacing w:val="-6"/>
        </w:rPr>
        <w:t xml:space="preserve"> </w:t>
      </w:r>
      <w:r w:rsidRPr="00ED2E50">
        <w:t>of</w:t>
      </w:r>
      <w:r w:rsidRPr="00ED2E50">
        <w:rPr>
          <w:spacing w:val="-6"/>
        </w:rPr>
        <w:t xml:space="preserve"> </w:t>
      </w:r>
      <w:r w:rsidRPr="00ED2E50">
        <w:t>compliance</w:t>
      </w:r>
      <w:r w:rsidRPr="00ED2E50">
        <w:rPr>
          <w:spacing w:val="-5"/>
        </w:rPr>
        <w:t xml:space="preserve"> </w:t>
      </w:r>
      <w:r w:rsidRPr="00ED2E50">
        <w:t>with</w:t>
      </w:r>
      <w:r w:rsidRPr="00ED2E50">
        <w:rPr>
          <w:spacing w:val="-5"/>
        </w:rPr>
        <w:t xml:space="preserve"> </w:t>
      </w:r>
      <w:r w:rsidR="00A84758">
        <w:t xml:space="preserve">24 CFR 58.5 and 58.6 </w:t>
      </w:r>
      <w:r w:rsidRPr="00ED2E50">
        <w:rPr>
          <w:spacing w:val="-6"/>
        </w:rPr>
        <w:t xml:space="preserve"> </w:t>
      </w:r>
      <w:r w:rsidRPr="00ED2E50">
        <w:t>through</w:t>
      </w:r>
      <w:r w:rsidRPr="00ED2E50">
        <w:rPr>
          <w:spacing w:val="-5"/>
        </w:rPr>
        <w:t xml:space="preserve"> </w:t>
      </w:r>
      <w:r w:rsidRPr="00ED2E50">
        <w:t>the</w:t>
      </w:r>
      <w:r w:rsidRPr="00ED2E50">
        <w:rPr>
          <w:spacing w:val="-1"/>
        </w:rPr>
        <w:t xml:space="preserve"> </w:t>
      </w:r>
      <w:r w:rsidRPr="00ED2E50">
        <w:t>completion</w:t>
      </w:r>
      <w:r w:rsidRPr="00ED2E50">
        <w:rPr>
          <w:spacing w:val="-6"/>
        </w:rPr>
        <w:t xml:space="preserve"> </w:t>
      </w:r>
      <w:r w:rsidRPr="00ED2E50">
        <w:t>of</w:t>
      </w:r>
      <w:r w:rsidRPr="00ED2E50">
        <w:rPr>
          <w:spacing w:val="-6"/>
        </w:rPr>
        <w:t xml:space="preserve"> </w:t>
      </w:r>
      <w:r w:rsidRPr="00ED2E50">
        <w:t>the</w:t>
      </w:r>
      <w:r w:rsidRPr="00ED2E50">
        <w:rPr>
          <w:spacing w:val="-5"/>
        </w:rPr>
        <w:t xml:space="preserve"> </w:t>
      </w:r>
      <w:r w:rsidR="00654C16">
        <w:rPr>
          <w:spacing w:val="-5"/>
        </w:rPr>
        <w:t xml:space="preserve">HUD </w:t>
      </w:r>
      <w:r w:rsidRPr="00ED2E50">
        <w:t>Worksheet</w:t>
      </w:r>
      <w:r w:rsidR="004D6502">
        <w:t>s</w:t>
      </w:r>
      <w:r w:rsidR="006850AC">
        <w:t xml:space="preserve"> with all supporting documents attached</w:t>
      </w:r>
      <w:r w:rsidRPr="00ED2E50">
        <w:t xml:space="preserve"> (</w:t>
      </w:r>
      <w:hyperlink r:id="rId27" w:history="1">
        <w:r w:rsidR="00A8256B" w:rsidRPr="002579EA">
          <w:rPr>
            <w:rStyle w:val="Hyperlink"/>
            <w:b/>
          </w:rPr>
          <w:t>Exhibit</w:t>
        </w:r>
        <w:r w:rsidRPr="002579EA">
          <w:rPr>
            <w:rStyle w:val="Hyperlink"/>
            <w:b/>
            <w:spacing w:val="-5"/>
          </w:rPr>
          <w:t xml:space="preserve"> </w:t>
        </w:r>
        <w:r w:rsidRPr="002579EA">
          <w:rPr>
            <w:rStyle w:val="Hyperlink"/>
            <w:b/>
          </w:rPr>
          <w:t>A‐17</w:t>
        </w:r>
      </w:hyperlink>
      <w:r w:rsidRPr="00ED2E50">
        <w:t>).</w:t>
      </w:r>
    </w:p>
    <w:p w14:paraId="3F74E637" w14:textId="77777777" w:rsidR="00413DDA" w:rsidRPr="00ED2E50" w:rsidRDefault="00413DDA" w:rsidP="002C004F">
      <w:pPr>
        <w:numPr>
          <w:ilvl w:val="1"/>
          <w:numId w:val="15"/>
        </w:numPr>
        <w:tabs>
          <w:tab w:val="left" w:pos="1119"/>
          <w:tab w:val="left" w:pos="1120"/>
        </w:tabs>
        <w:spacing w:before="40" w:after="160" w:line="276" w:lineRule="auto"/>
        <w:ind w:left="720"/>
        <w:jc w:val="both"/>
        <w:rPr>
          <w:sz w:val="26"/>
        </w:rPr>
      </w:pPr>
      <w:r w:rsidRPr="00ED2E50">
        <w:t>Evidence of publication or posting of the Notice of Intent to Request Release of Funds (</w:t>
      </w:r>
      <w:hyperlink r:id="rId28" w:history="1">
        <w:r w:rsidR="00A8256B" w:rsidRPr="002579EA">
          <w:rPr>
            <w:rStyle w:val="Hyperlink"/>
            <w:b/>
          </w:rPr>
          <w:t>Exhibit</w:t>
        </w:r>
        <w:r w:rsidRPr="002579EA">
          <w:rPr>
            <w:rStyle w:val="Hyperlink"/>
            <w:b/>
          </w:rPr>
          <w:t xml:space="preserve"> A‐19</w:t>
        </w:r>
      </w:hyperlink>
      <w:r w:rsidRPr="00ED2E50">
        <w:t>).</w:t>
      </w:r>
    </w:p>
    <w:p w14:paraId="02B0B256" w14:textId="77777777" w:rsidR="00413DDA" w:rsidRPr="00ED2E50" w:rsidRDefault="00413DDA" w:rsidP="002C004F">
      <w:pPr>
        <w:numPr>
          <w:ilvl w:val="1"/>
          <w:numId w:val="15"/>
        </w:numPr>
        <w:tabs>
          <w:tab w:val="left" w:pos="1119"/>
          <w:tab w:val="left" w:pos="1120"/>
        </w:tabs>
        <w:spacing w:before="40" w:after="160" w:line="276" w:lineRule="auto"/>
        <w:ind w:left="720"/>
        <w:jc w:val="both"/>
      </w:pPr>
      <w:r w:rsidRPr="00ED2E50">
        <w:t>Request for Release of Funds and Certification (</w:t>
      </w:r>
      <w:hyperlink r:id="rId29" w:history="1">
        <w:r w:rsidR="00A8256B" w:rsidRPr="002579EA">
          <w:rPr>
            <w:rStyle w:val="Hyperlink"/>
            <w:b/>
          </w:rPr>
          <w:t>Exhibit</w:t>
        </w:r>
        <w:r w:rsidRPr="002579EA">
          <w:rPr>
            <w:rStyle w:val="Hyperlink"/>
            <w:b/>
            <w:spacing w:val="-5"/>
          </w:rPr>
          <w:t xml:space="preserve"> </w:t>
        </w:r>
        <w:r w:rsidRPr="002579EA">
          <w:rPr>
            <w:rStyle w:val="Hyperlink"/>
            <w:b/>
          </w:rPr>
          <w:t>A‐2</w:t>
        </w:r>
      </w:hyperlink>
      <w:r w:rsidRPr="00ED2E50">
        <w:t>).</w:t>
      </w:r>
    </w:p>
    <w:p w14:paraId="1E8FDC81" w14:textId="77777777" w:rsidR="00413DDA" w:rsidRPr="00ED2E50" w:rsidRDefault="00413DDA" w:rsidP="002C004F">
      <w:pPr>
        <w:numPr>
          <w:ilvl w:val="1"/>
          <w:numId w:val="15"/>
        </w:numPr>
        <w:tabs>
          <w:tab w:val="left" w:pos="1119"/>
          <w:tab w:val="left" w:pos="1120"/>
        </w:tabs>
        <w:spacing w:before="40" w:after="160" w:line="276" w:lineRule="auto"/>
        <w:ind w:left="720"/>
        <w:jc w:val="both"/>
      </w:pPr>
      <w:r w:rsidRPr="00ED2E50">
        <w:t>A</w:t>
      </w:r>
      <w:r w:rsidRPr="00ED2E50">
        <w:rPr>
          <w:spacing w:val="-3"/>
        </w:rPr>
        <w:t xml:space="preserve"> </w:t>
      </w:r>
      <w:r w:rsidRPr="00ED2E50">
        <w:t>floodplain</w:t>
      </w:r>
      <w:r w:rsidRPr="00ED2E50">
        <w:rPr>
          <w:spacing w:val="-3"/>
        </w:rPr>
        <w:t xml:space="preserve"> </w:t>
      </w:r>
      <w:r w:rsidRPr="00ED2E50">
        <w:t>map</w:t>
      </w:r>
      <w:r w:rsidRPr="00ED2E50">
        <w:rPr>
          <w:spacing w:val="-3"/>
        </w:rPr>
        <w:t xml:space="preserve"> </w:t>
      </w:r>
      <w:r w:rsidRPr="00ED2E50">
        <w:t>delineating</w:t>
      </w:r>
      <w:r w:rsidRPr="00ED2E50">
        <w:rPr>
          <w:spacing w:val="-3"/>
        </w:rPr>
        <w:t xml:space="preserve"> </w:t>
      </w:r>
      <w:r w:rsidRPr="00ED2E50">
        <w:t>the</w:t>
      </w:r>
      <w:r w:rsidRPr="00ED2E50">
        <w:rPr>
          <w:spacing w:val="-2"/>
        </w:rPr>
        <w:t xml:space="preserve"> </w:t>
      </w:r>
      <w:r w:rsidRPr="00ED2E50">
        <w:t>target</w:t>
      </w:r>
      <w:r w:rsidRPr="00ED2E50">
        <w:rPr>
          <w:spacing w:val="-3"/>
        </w:rPr>
        <w:t xml:space="preserve"> </w:t>
      </w:r>
      <w:r w:rsidRPr="00ED2E50">
        <w:t>area</w:t>
      </w:r>
      <w:r w:rsidRPr="00ED2E50">
        <w:rPr>
          <w:spacing w:val="-3"/>
        </w:rPr>
        <w:t xml:space="preserve"> </w:t>
      </w:r>
      <w:r w:rsidRPr="00ED2E50">
        <w:t>is</w:t>
      </w:r>
      <w:r w:rsidRPr="00ED2E50">
        <w:rPr>
          <w:spacing w:val="-3"/>
        </w:rPr>
        <w:t xml:space="preserve"> </w:t>
      </w:r>
      <w:r w:rsidRPr="00ED2E50">
        <w:t>required</w:t>
      </w:r>
      <w:r w:rsidRPr="00ED2E50">
        <w:rPr>
          <w:spacing w:val="-3"/>
        </w:rPr>
        <w:t xml:space="preserve"> </w:t>
      </w:r>
      <w:r w:rsidRPr="00ED2E50">
        <w:t>regardless</w:t>
      </w:r>
      <w:r w:rsidRPr="00ED2E50">
        <w:rPr>
          <w:spacing w:val="-3"/>
        </w:rPr>
        <w:t xml:space="preserve"> </w:t>
      </w:r>
      <w:r w:rsidRPr="00ED2E50">
        <w:t>of</w:t>
      </w:r>
      <w:r w:rsidRPr="00ED2E50">
        <w:rPr>
          <w:spacing w:val="-3"/>
        </w:rPr>
        <w:t xml:space="preserve"> </w:t>
      </w:r>
      <w:r w:rsidRPr="00ED2E50">
        <w:t>whether</w:t>
      </w:r>
      <w:r w:rsidRPr="00ED2E50">
        <w:rPr>
          <w:spacing w:val="-3"/>
        </w:rPr>
        <w:t xml:space="preserve"> </w:t>
      </w:r>
      <w:r w:rsidRPr="00ED2E50">
        <w:t>or</w:t>
      </w:r>
      <w:r w:rsidRPr="00ED2E50">
        <w:rPr>
          <w:spacing w:val="-3"/>
        </w:rPr>
        <w:t xml:space="preserve"> </w:t>
      </w:r>
      <w:r w:rsidRPr="00ED2E50">
        <w:t>not</w:t>
      </w:r>
      <w:r w:rsidRPr="00ED2E50">
        <w:rPr>
          <w:spacing w:val="-3"/>
        </w:rPr>
        <w:t xml:space="preserve"> </w:t>
      </w:r>
      <w:r w:rsidRPr="00ED2E50">
        <w:t>the</w:t>
      </w:r>
      <w:r w:rsidRPr="00ED2E50">
        <w:rPr>
          <w:spacing w:val="-3"/>
        </w:rPr>
        <w:t xml:space="preserve"> </w:t>
      </w:r>
      <w:r w:rsidRPr="00ED2E50">
        <w:t>project is located in a</w:t>
      </w:r>
      <w:r w:rsidRPr="00ED2E50">
        <w:rPr>
          <w:spacing w:val="-4"/>
        </w:rPr>
        <w:t xml:space="preserve"> </w:t>
      </w:r>
      <w:r w:rsidRPr="00ED2E50">
        <w:t>floodplain.</w:t>
      </w:r>
    </w:p>
    <w:p w14:paraId="100AF192" w14:textId="77777777" w:rsidR="00882E9E" w:rsidRPr="00882E9E" w:rsidRDefault="00882E9E" w:rsidP="002C004F">
      <w:pPr>
        <w:spacing w:after="160" w:line="276" w:lineRule="auto"/>
        <w:jc w:val="both"/>
        <w:rPr>
          <w:bCs/>
          <w:i/>
          <w:color w:val="2F5496" w:themeColor="accent1" w:themeShade="BF"/>
        </w:rPr>
      </w:pPr>
      <w:r w:rsidRPr="00882E9E">
        <w:rPr>
          <w:bCs/>
          <w:i/>
          <w:color w:val="2F5496" w:themeColor="accent1" w:themeShade="BF"/>
        </w:rPr>
        <w:t xml:space="preserve">Activities Requiring an Environmental Assessment </w:t>
      </w:r>
    </w:p>
    <w:p w14:paraId="0EE22411" w14:textId="77777777" w:rsidR="00413DDA" w:rsidRPr="00ED2E50" w:rsidRDefault="005B5FF6" w:rsidP="002C004F">
      <w:pPr>
        <w:spacing w:after="160" w:line="276" w:lineRule="auto"/>
        <w:jc w:val="both"/>
      </w:pPr>
      <w:r>
        <w:rPr>
          <w:noProof/>
        </w:rPr>
        <mc:AlternateContent>
          <mc:Choice Requires="wps">
            <w:drawing>
              <wp:anchor distT="91440" distB="91440" distL="182880" distR="0" simplePos="0" relativeHeight="251610624" behindDoc="0" locked="0" layoutInCell="1" allowOverlap="1" wp14:anchorId="35BE02ED" wp14:editId="55831277">
                <wp:simplePos x="0" y="0"/>
                <wp:positionH relativeFrom="margin">
                  <wp:align>right</wp:align>
                </wp:positionH>
                <wp:positionV relativeFrom="paragraph">
                  <wp:posOffset>33655</wp:posOffset>
                </wp:positionV>
                <wp:extent cx="1544955" cy="311150"/>
                <wp:effectExtent l="0" t="0" r="17145" b="12700"/>
                <wp:wrapSquare wrapText="bothSides"/>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4955" cy="311150"/>
                        </a:xfrm>
                        <a:prstGeom prst="rect">
                          <a:avLst/>
                        </a:prstGeom>
                        <a:solidFill>
                          <a:srgbClr val="FFFFFF"/>
                        </a:solidFill>
                        <a:ln w="9525">
                          <a:solidFill>
                            <a:srgbClr val="000000"/>
                          </a:solidFill>
                          <a:prstDash val="sysDash"/>
                          <a:miter lim="800000"/>
                          <a:headEnd/>
                          <a:tailEnd/>
                        </a:ln>
                      </wps:spPr>
                      <wps:txbx>
                        <w:txbxContent>
                          <w:p w14:paraId="51A5A08C" w14:textId="77777777" w:rsidR="00A93A02" w:rsidRPr="00F33F75" w:rsidRDefault="00A93A02" w:rsidP="005B5FF6">
                            <w:pPr>
                              <w:jc w:val="center"/>
                              <w:rPr>
                                <w:rStyle w:val="Hyperlink"/>
                                <w:rFonts w:ascii="ArialMT" w:hAnsi="ArialMT"/>
                                <w:sz w:val="18"/>
                                <w:szCs w:val="18"/>
                              </w:rPr>
                            </w:pPr>
                            <w:r>
                              <w:rPr>
                                <w:rStyle w:val="fontstyle01"/>
                              </w:rPr>
                              <w:fldChar w:fldCharType="begin"/>
                            </w:r>
                            <w:r>
                              <w:rPr>
                                <w:rStyle w:val="fontstyle01"/>
                              </w:rPr>
                              <w:instrText>HYPERLINK "https://www.ecfr.gov/current/title-24/subtitle-A/part-58/subpart-D/section-58.36"</w:instrText>
                            </w:r>
                            <w:r>
                              <w:rPr>
                                <w:rStyle w:val="fontstyle01"/>
                              </w:rPr>
                              <w:fldChar w:fldCharType="separate"/>
                            </w:r>
                            <w:proofErr w:type="gramStart"/>
                            <w:r w:rsidRPr="00F33F75">
                              <w:rPr>
                                <w:rStyle w:val="Hyperlink"/>
                                <w:rFonts w:ascii="ArialMT" w:hAnsi="ArialMT"/>
                                <w:sz w:val="18"/>
                                <w:szCs w:val="18"/>
                              </w:rPr>
                              <w:t>24</w:t>
                            </w:r>
                            <w:proofErr w:type="gramEnd"/>
                            <w:r w:rsidRPr="00F33F75">
                              <w:rPr>
                                <w:rStyle w:val="Hyperlink"/>
                                <w:rFonts w:ascii="ArialMT" w:hAnsi="ArialMT"/>
                                <w:sz w:val="18"/>
                                <w:szCs w:val="18"/>
                              </w:rPr>
                              <w:t xml:space="preserve"> CFR 58.</w:t>
                            </w:r>
                            <w:r>
                              <w:rPr>
                                <w:rStyle w:val="Hyperlink"/>
                                <w:rFonts w:ascii="ArialMT" w:hAnsi="ArialMT"/>
                                <w:sz w:val="18"/>
                                <w:szCs w:val="18"/>
                              </w:rPr>
                              <w:t>36</w:t>
                            </w:r>
                          </w:p>
                          <w:p w14:paraId="5A0D0B8D" w14:textId="77777777" w:rsidR="00A93A02" w:rsidRDefault="00A93A02" w:rsidP="005B5FF6">
                            <w:r>
                              <w:rPr>
                                <w:rStyle w:val="fontstyle01"/>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BE02ED" id="Text Box 31" o:spid="_x0000_s1036" type="#_x0000_t202" style="position:absolute;left:0;text-align:left;margin-left:70.45pt;margin-top:2.65pt;width:121.65pt;height:24.5pt;z-index:251610624;visibility:visible;mso-wrap-style:square;mso-width-percent:0;mso-height-percent:0;mso-wrap-distance-left:14.4pt;mso-wrap-distance-top:7.2pt;mso-wrap-distance-right:0;mso-wrap-distance-bottom:7.2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">
                <v:stroke dashstyle="3 1"/>
                <v:textbox>
                  <w:txbxContent>
                    <w:p w14:paraId="51A5A08C" w14:textId="77777777" w:rsidR="00A93A02" w:rsidRPr="00F33F75" w:rsidRDefault="00A93A02" w:rsidP="005B5FF6">
                      <w:pPr>
                        <w:jc w:val="center"/>
                        <w:rPr>
                          <w:rStyle w:val="Hyperlink"/>
                          <w:rFonts w:ascii="ArialMT" w:hAnsi="ArialMT"/>
                          <w:sz w:val="18"/>
                          <w:szCs w:val="18"/>
                        </w:rPr>
                      </w:pPr>
                      <w:r>
                        <w:rPr>
                          <w:rStyle w:val="fontstyle01"/>
                        </w:rPr>
                        <w:fldChar w:fldCharType="begin"/>
                      </w:r>
                      <w:r>
                        <w:rPr>
                          <w:rStyle w:val="fontstyle01"/>
                        </w:rPr>
                        <w:instrText>HYPERLINK "https://www.ecfr.gov/current/title-24/subtitle-A/part-58/subpart-D/section-58.36"</w:instrText>
                      </w:r>
                      <w:r>
                        <w:rPr>
                          <w:rStyle w:val="fontstyle01"/>
                        </w:rPr>
                        <w:fldChar w:fldCharType="separate"/>
                      </w:r>
                      <w:r w:rsidRPr="00F33F75">
                        <w:rPr>
                          <w:rStyle w:val="Hyperlink"/>
                          <w:rFonts w:ascii="ArialMT" w:hAnsi="ArialMT"/>
                          <w:sz w:val="18"/>
                          <w:szCs w:val="18"/>
                        </w:rPr>
                        <w:t>24 CFR 58.</w:t>
                      </w:r>
                      <w:r>
                        <w:rPr>
                          <w:rStyle w:val="Hyperlink"/>
                          <w:rFonts w:ascii="ArialMT" w:hAnsi="ArialMT"/>
                          <w:sz w:val="18"/>
                          <w:szCs w:val="18"/>
                        </w:rPr>
                        <w:t>36</w:t>
                      </w:r>
                    </w:p>
                    <w:p w14:paraId="5A0D0B8D" w14:textId="77777777" w:rsidR="00A93A02" w:rsidRDefault="00A93A02" w:rsidP="005B5FF6">
                      <w:r>
                        <w:rPr>
                          <w:rStyle w:val="fontstyle01"/>
                        </w:rPr>
                        <w:fldChar w:fldCharType="end"/>
                      </w:r>
                    </w:p>
                  </w:txbxContent>
                </v:textbox>
                <w10:wrap type="square" anchorx="margin"/>
              </v:shape>
            </w:pict>
          </mc:Fallback>
        </mc:AlternateContent>
      </w:r>
      <w:r w:rsidR="00413DDA" w:rsidRPr="00ED2E50">
        <w:t>For activities that are neither Exempt nor Categorically Excluded, an Environmental Assessment is</w:t>
      </w:r>
      <w:r>
        <w:t xml:space="preserve"> </w:t>
      </w:r>
      <w:r w:rsidR="00413DDA" w:rsidRPr="00ED2E50">
        <w:t>required which documents compliance with NEPA and with the environmental requirements of other federal laws. The Environmental Review Record must contain the following documentation:</w:t>
      </w:r>
    </w:p>
    <w:p w14:paraId="148E523B" w14:textId="77777777" w:rsidR="008D14F5" w:rsidRDefault="008D14F5" w:rsidP="002C004F">
      <w:pPr>
        <w:numPr>
          <w:ilvl w:val="1"/>
          <w:numId w:val="16"/>
        </w:numPr>
        <w:tabs>
          <w:tab w:val="left" w:pos="1119"/>
          <w:tab w:val="left" w:pos="1120"/>
        </w:tabs>
        <w:spacing w:before="40" w:after="160" w:line="276" w:lineRule="auto"/>
        <w:ind w:left="720"/>
        <w:jc w:val="both"/>
      </w:pPr>
      <w:r>
        <w:t>Determination of Level of Review (Exhibit A-</w:t>
      </w:r>
      <w:r w:rsidR="00466FCC">
        <w:t>13</w:t>
      </w:r>
      <w:r>
        <w:t>)</w:t>
      </w:r>
    </w:p>
    <w:p w14:paraId="32F561CC" w14:textId="0562ACFF" w:rsidR="00413DDA" w:rsidRPr="00ED2E50" w:rsidRDefault="00995A60" w:rsidP="002C004F">
      <w:pPr>
        <w:numPr>
          <w:ilvl w:val="1"/>
          <w:numId w:val="16"/>
        </w:numPr>
        <w:tabs>
          <w:tab w:val="left" w:pos="1119"/>
          <w:tab w:val="left" w:pos="1120"/>
        </w:tabs>
        <w:spacing w:before="40" w:after="160" w:line="276" w:lineRule="auto"/>
        <w:ind w:left="720"/>
        <w:jc w:val="both"/>
      </w:pPr>
      <w:r>
        <w:rPr>
          <w:noProof/>
        </w:rPr>
        <mc:AlternateContent>
          <mc:Choice Requires="wps">
            <w:drawing>
              <wp:anchor distT="91440" distB="91440" distL="182880" distR="0" simplePos="0" relativeHeight="251716096" behindDoc="0" locked="0" layoutInCell="1" allowOverlap="1" wp14:anchorId="20684D4D" wp14:editId="5C6A564B">
                <wp:simplePos x="0" y="0"/>
                <wp:positionH relativeFrom="margin">
                  <wp:align>right</wp:align>
                </wp:positionH>
                <wp:positionV relativeFrom="paragraph">
                  <wp:posOffset>8890</wp:posOffset>
                </wp:positionV>
                <wp:extent cx="1544955" cy="444500"/>
                <wp:effectExtent l="0" t="0" r="17145" b="12700"/>
                <wp:wrapSquare wrapText="bothSides"/>
                <wp:docPr id="1873997216" name="Text Box 1873997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4955" cy="444500"/>
                        </a:xfrm>
                        <a:prstGeom prst="rect">
                          <a:avLst/>
                        </a:prstGeom>
                        <a:solidFill>
                          <a:srgbClr val="FFFFFF"/>
                        </a:solidFill>
                        <a:ln w="9525">
                          <a:solidFill>
                            <a:srgbClr val="000000"/>
                          </a:solidFill>
                          <a:prstDash val="sysDash"/>
                          <a:miter lim="800000"/>
                          <a:headEnd/>
                          <a:tailEnd/>
                        </a:ln>
                      </wps:spPr>
                      <wps:txbx>
                        <w:txbxContent>
                          <w:p w14:paraId="0D19FD13" w14:textId="77777777" w:rsidR="00A93A02" w:rsidRDefault="00931DB0" w:rsidP="00596DAE">
                            <w:pPr>
                              <w:jc w:val="center"/>
                            </w:pPr>
                            <w:hyperlink r:id="rId30" w:history="1">
                              <w:r w:rsidR="00A93A02" w:rsidRPr="00E60EDB">
                                <w:rPr>
                                  <w:rStyle w:val="Hyperlink"/>
                                  <w:rFonts w:ascii="ArialMT" w:hAnsi="ArialMT"/>
                                  <w:sz w:val="18"/>
                                  <w:szCs w:val="18"/>
                                </w:rPr>
                                <w:t>Environmental Assessment Format</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684D4D" id="Text Box 1873997216" o:spid="_x0000_s1037" type="#_x0000_t202" style="position:absolute;left:0;text-align:left;margin-left:70.45pt;margin-top:.7pt;width:121.65pt;height:35pt;z-index:251716096;visibility:visible;mso-wrap-style:square;mso-width-percent:0;mso-height-percent:0;mso-wrap-distance-left:14.4pt;mso-wrap-distance-top:7.2pt;mso-wrap-distance-right:0;mso-wrap-distance-bottom:7.2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">
                <v:stroke dashstyle="3 1"/>
                <v:textbox>
                  <w:txbxContent>
                    <w:p w14:paraId="0D19FD13" w14:textId="77777777" w:rsidR="00A93A02" w:rsidRDefault="00A93A02" w:rsidP="00596DAE">
                      <w:pPr>
                        <w:jc w:val="center"/>
                      </w:pPr>
                      <w:hyperlink r:id="rId31" w:history="1">
                        <w:r w:rsidRPr="00E60EDB">
                          <w:rPr>
                            <w:rStyle w:val="Hyperlink"/>
                            <w:rFonts w:ascii="ArialMT" w:hAnsi="ArialMT"/>
                            <w:sz w:val="18"/>
                            <w:szCs w:val="18"/>
                          </w:rPr>
                          <w:t>Environmental Assessment Format</w:t>
                        </w:r>
                      </w:hyperlink>
                    </w:p>
                  </w:txbxContent>
                </v:textbox>
                <w10:wrap type="square" anchorx="margin"/>
              </v:shape>
            </w:pict>
          </mc:Fallback>
        </mc:AlternateContent>
      </w:r>
      <w:r w:rsidR="00D85A94">
        <w:t xml:space="preserve">Part 58 </w:t>
      </w:r>
      <w:r w:rsidR="00413DDA" w:rsidRPr="00ED2E50">
        <w:t xml:space="preserve">Environmental Assessment </w:t>
      </w:r>
      <w:r w:rsidR="00D85A94">
        <w:t>Format</w:t>
      </w:r>
      <w:r w:rsidR="00413DDA" w:rsidRPr="00ED2E50">
        <w:t xml:space="preserve"> </w:t>
      </w:r>
    </w:p>
    <w:p w14:paraId="1E9ECF07" w14:textId="1544AF69" w:rsidR="00413DDA" w:rsidRPr="00ED2E50" w:rsidRDefault="00413DDA" w:rsidP="002C004F">
      <w:pPr>
        <w:numPr>
          <w:ilvl w:val="1"/>
          <w:numId w:val="16"/>
        </w:numPr>
        <w:tabs>
          <w:tab w:val="left" w:pos="1119"/>
          <w:tab w:val="left" w:pos="1120"/>
        </w:tabs>
        <w:spacing w:before="40" w:after="160" w:line="276" w:lineRule="auto"/>
        <w:ind w:left="720"/>
        <w:jc w:val="both"/>
      </w:pPr>
      <w:r w:rsidRPr="00ED2E50">
        <w:t>Documentation</w:t>
      </w:r>
      <w:r w:rsidRPr="00ED2E50">
        <w:rPr>
          <w:spacing w:val="-6"/>
        </w:rPr>
        <w:t xml:space="preserve"> </w:t>
      </w:r>
      <w:r w:rsidRPr="00ED2E50">
        <w:t>of</w:t>
      </w:r>
      <w:r w:rsidRPr="00ED2E50">
        <w:rPr>
          <w:spacing w:val="-6"/>
        </w:rPr>
        <w:t xml:space="preserve"> </w:t>
      </w:r>
      <w:r w:rsidRPr="00ED2E50">
        <w:t>compliance</w:t>
      </w:r>
      <w:r w:rsidRPr="00ED2E50">
        <w:rPr>
          <w:spacing w:val="-5"/>
        </w:rPr>
        <w:t xml:space="preserve"> </w:t>
      </w:r>
      <w:r w:rsidRPr="00ED2E50">
        <w:t>with</w:t>
      </w:r>
      <w:r w:rsidRPr="00ED2E50">
        <w:rPr>
          <w:spacing w:val="-5"/>
        </w:rPr>
        <w:t xml:space="preserve"> </w:t>
      </w:r>
      <w:r w:rsidRPr="00ED2E50">
        <w:t>other</w:t>
      </w:r>
      <w:r w:rsidRPr="00ED2E50">
        <w:rPr>
          <w:spacing w:val="-5"/>
        </w:rPr>
        <w:t xml:space="preserve"> </w:t>
      </w:r>
      <w:r w:rsidRPr="00ED2E50">
        <w:t>federal</w:t>
      </w:r>
      <w:r w:rsidRPr="00ED2E50">
        <w:rPr>
          <w:spacing w:val="-4"/>
        </w:rPr>
        <w:t xml:space="preserve"> </w:t>
      </w:r>
      <w:r w:rsidRPr="00ED2E50">
        <w:t>laws</w:t>
      </w:r>
      <w:r w:rsidRPr="00ED2E50">
        <w:rPr>
          <w:spacing w:val="-6"/>
        </w:rPr>
        <w:t xml:space="preserve"> </w:t>
      </w:r>
      <w:r w:rsidRPr="00ED2E50">
        <w:t>through</w:t>
      </w:r>
      <w:r w:rsidRPr="00ED2E50">
        <w:rPr>
          <w:spacing w:val="-5"/>
        </w:rPr>
        <w:t xml:space="preserve"> </w:t>
      </w:r>
      <w:r w:rsidRPr="00ED2E50">
        <w:t>the</w:t>
      </w:r>
      <w:r w:rsidRPr="00ED2E50">
        <w:rPr>
          <w:spacing w:val="-1"/>
        </w:rPr>
        <w:t xml:space="preserve"> </w:t>
      </w:r>
      <w:r w:rsidRPr="00ED2E50">
        <w:t>completion</w:t>
      </w:r>
      <w:r w:rsidRPr="00ED2E50">
        <w:rPr>
          <w:spacing w:val="-6"/>
        </w:rPr>
        <w:t xml:space="preserve"> </w:t>
      </w:r>
      <w:r w:rsidRPr="00ED2E50">
        <w:t>of</w:t>
      </w:r>
      <w:r w:rsidRPr="00ED2E50">
        <w:rPr>
          <w:spacing w:val="-6"/>
        </w:rPr>
        <w:t xml:space="preserve"> </w:t>
      </w:r>
      <w:r w:rsidRPr="00ED2E50">
        <w:t>the</w:t>
      </w:r>
      <w:r w:rsidRPr="00ED2E50">
        <w:rPr>
          <w:spacing w:val="-5"/>
        </w:rPr>
        <w:t xml:space="preserve"> </w:t>
      </w:r>
      <w:r w:rsidR="00864941">
        <w:rPr>
          <w:spacing w:val="-5"/>
        </w:rPr>
        <w:t xml:space="preserve">HUD </w:t>
      </w:r>
      <w:r w:rsidRPr="00ED2E50">
        <w:t>Worksheet</w:t>
      </w:r>
      <w:r w:rsidR="00864941">
        <w:t>s</w:t>
      </w:r>
      <w:r w:rsidRPr="00ED2E50">
        <w:t xml:space="preserve"> </w:t>
      </w:r>
      <w:r w:rsidR="006850AC">
        <w:t>with all supporting documentation attached</w:t>
      </w:r>
      <w:r w:rsidRPr="00ED2E50">
        <w:t>(</w:t>
      </w:r>
      <w:hyperlink r:id="rId32" w:history="1">
        <w:r w:rsidR="00A8256B" w:rsidRPr="002579EA">
          <w:rPr>
            <w:rStyle w:val="Hyperlink"/>
            <w:b/>
          </w:rPr>
          <w:t>Exhibit</w:t>
        </w:r>
        <w:r w:rsidRPr="002579EA">
          <w:rPr>
            <w:rStyle w:val="Hyperlink"/>
            <w:b/>
            <w:spacing w:val="-5"/>
          </w:rPr>
          <w:t xml:space="preserve"> </w:t>
        </w:r>
        <w:r w:rsidRPr="002579EA">
          <w:rPr>
            <w:rStyle w:val="Hyperlink"/>
            <w:b/>
          </w:rPr>
          <w:t>A‐17</w:t>
        </w:r>
      </w:hyperlink>
      <w:r w:rsidRPr="00ED2E50">
        <w:t>).</w:t>
      </w:r>
    </w:p>
    <w:p w14:paraId="75C3BD90" w14:textId="77777777" w:rsidR="00413DDA" w:rsidRPr="00ED2E50" w:rsidRDefault="00413DDA" w:rsidP="002C004F">
      <w:pPr>
        <w:numPr>
          <w:ilvl w:val="1"/>
          <w:numId w:val="16"/>
        </w:numPr>
        <w:tabs>
          <w:tab w:val="left" w:pos="1119"/>
          <w:tab w:val="left" w:pos="1120"/>
        </w:tabs>
        <w:spacing w:before="40" w:after="160" w:line="276" w:lineRule="auto"/>
        <w:ind w:left="720"/>
        <w:jc w:val="both"/>
      </w:pPr>
      <w:r w:rsidRPr="00ED2E50">
        <w:t>Evidence</w:t>
      </w:r>
      <w:r w:rsidRPr="00ED2E50">
        <w:rPr>
          <w:spacing w:val="-4"/>
        </w:rPr>
        <w:t xml:space="preserve"> </w:t>
      </w:r>
      <w:r w:rsidRPr="00ED2E50">
        <w:t>of</w:t>
      </w:r>
      <w:r w:rsidRPr="00ED2E50">
        <w:rPr>
          <w:spacing w:val="-4"/>
        </w:rPr>
        <w:t xml:space="preserve"> </w:t>
      </w:r>
      <w:r w:rsidRPr="00ED2E50">
        <w:t>publication</w:t>
      </w:r>
      <w:r w:rsidRPr="00ED2E50">
        <w:rPr>
          <w:spacing w:val="-4"/>
        </w:rPr>
        <w:t xml:space="preserve"> </w:t>
      </w:r>
      <w:r w:rsidRPr="00ED2E50">
        <w:t>(or</w:t>
      </w:r>
      <w:r w:rsidRPr="00ED2E50">
        <w:rPr>
          <w:spacing w:val="-4"/>
        </w:rPr>
        <w:t xml:space="preserve"> </w:t>
      </w:r>
      <w:r w:rsidRPr="00ED2E50">
        <w:t>posting)</w:t>
      </w:r>
      <w:r w:rsidRPr="00ED2E50">
        <w:rPr>
          <w:spacing w:val="-4"/>
        </w:rPr>
        <w:t xml:space="preserve"> </w:t>
      </w:r>
      <w:r w:rsidRPr="00ED2E50">
        <w:t>and</w:t>
      </w:r>
      <w:r w:rsidRPr="00ED2E50">
        <w:rPr>
          <w:spacing w:val="-3"/>
        </w:rPr>
        <w:t xml:space="preserve"> </w:t>
      </w:r>
      <w:r w:rsidRPr="00ED2E50">
        <w:t>distribution</w:t>
      </w:r>
      <w:r w:rsidRPr="00ED2E50">
        <w:rPr>
          <w:spacing w:val="-4"/>
        </w:rPr>
        <w:t xml:space="preserve"> </w:t>
      </w:r>
      <w:r w:rsidRPr="00ED2E50">
        <w:t>of</w:t>
      </w:r>
      <w:r w:rsidRPr="00ED2E50">
        <w:rPr>
          <w:spacing w:val="-3"/>
        </w:rPr>
        <w:t xml:space="preserve"> </w:t>
      </w:r>
      <w:r w:rsidRPr="00ED2E50">
        <w:t>the</w:t>
      </w:r>
      <w:r w:rsidRPr="00ED2E50">
        <w:rPr>
          <w:spacing w:val="-2"/>
        </w:rPr>
        <w:t xml:space="preserve"> </w:t>
      </w:r>
      <w:r w:rsidRPr="00ED2E50">
        <w:t>Combined</w:t>
      </w:r>
      <w:r w:rsidRPr="00ED2E50">
        <w:rPr>
          <w:spacing w:val="-3"/>
        </w:rPr>
        <w:t xml:space="preserve"> </w:t>
      </w:r>
      <w:r w:rsidRPr="00ED2E50">
        <w:t>Notice</w:t>
      </w:r>
      <w:r w:rsidRPr="00ED2E50">
        <w:rPr>
          <w:spacing w:val="-3"/>
        </w:rPr>
        <w:t xml:space="preserve"> </w:t>
      </w:r>
      <w:r w:rsidRPr="00ED2E50">
        <w:t>of</w:t>
      </w:r>
      <w:r w:rsidRPr="00ED2E50">
        <w:rPr>
          <w:spacing w:val="-4"/>
        </w:rPr>
        <w:t xml:space="preserve"> </w:t>
      </w:r>
      <w:r w:rsidRPr="00ED2E50">
        <w:t>Finding</w:t>
      </w:r>
      <w:r w:rsidRPr="00ED2E50">
        <w:rPr>
          <w:spacing w:val="-4"/>
        </w:rPr>
        <w:t xml:space="preserve"> </w:t>
      </w:r>
      <w:r w:rsidRPr="00ED2E50">
        <w:t>of</w:t>
      </w:r>
      <w:r w:rsidRPr="00ED2E50">
        <w:rPr>
          <w:spacing w:val="-4"/>
        </w:rPr>
        <w:t xml:space="preserve"> </w:t>
      </w:r>
      <w:r w:rsidRPr="00ED2E50">
        <w:t>No Significant Impact and Intent to Request Release of Funds (</w:t>
      </w:r>
      <w:hyperlink r:id="rId33" w:history="1">
        <w:r w:rsidR="00A8256B" w:rsidRPr="002579EA">
          <w:rPr>
            <w:rStyle w:val="Hyperlink"/>
            <w:b/>
          </w:rPr>
          <w:t>Exhibit</w:t>
        </w:r>
        <w:r w:rsidRPr="002579EA">
          <w:rPr>
            <w:rStyle w:val="Hyperlink"/>
            <w:b/>
          </w:rPr>
          <w:t xml:space="preserve"> A‐22</w:t>
        </w:r>
      </w:hyperlink>
      <w:r w:rsidRPr="00ED2E50">
        <w:t>) and the Notice of Finding of No Significant Impact Distribution List (</w:t>
      </w:r>
      <w:hyperlink r:id="rId34" w:history="1">
        <w:r w:rsidR="00A8256B" w:rsidRPr="002579EA">
          <w:rPr>
            <w:rStyle w:val="Hyperlink"/>
            <w:b/>
          </w:rPr>
          <w:t>Exhibit</w:t>
        </w:r>
        <w:r w:rsidRPr="002579EA">
          <w:rPr>
            <w:rStyle w:val="Hyperlink"/>
            <w:b/>
            <w:spacing w:val="-8"/>
          </w:rPr>
          <w:t xml:space="preserve"> </w:t>
        </w:r>
        <w:r w:rsidRPr="002579EA">
          <w:rPr>
            <w:rStyle w:val="Hyperlink"/>
            <w:b/>
          </w:rPr>
          <w:t>A‐23</w:t>
        </w:r>
      </w:hyperlink>
      <w:r w:rsidRPr="00ED2E50">
        <w:t>).</w:t>
      </w:r>
    </w:p>
    <w:p w14:paraId="714C3A4A" w14:textId="77777777" w:rsidR="00413DDA" w:rsidRPr="00ED2E50" w:rsidRDefault="00413DDA" w:rsidP="002C004F">
      <w:pPr>
        <w:numPr>
          <w:ilvl w:val="1"/>
          <w:numId w:val="16"/>
        </w:numPr>
        <w:tabs>
          <w:tab w:val="left" w:pos="1119"/>
          <w:tab w:val="left" w:pos="1120"/>
        </w:tabs>
        <w:spacing w:before="40" w:after="160" w:line="276" w:lineRule="auto"/>
        <w:ind w:left="720"/>
        <w:jc w:val="both"/>
      </w:pPr>
      <w:r w:rsidRPr="00ED2E50">
        <w:t>Request for Release of Funds and Certification (</w:t>
      </w:r>
      <w:hyperlink r:id="rId35" w:history="1">
        <w:r w:rsidR="00A8256B" w:rsidRPr="002579EA">
          <w:rPr>
            <w:rStyle w:val="Hyperlink"/>
            <w:b/>
          </w:rPr>
          <w:t>Exhibit</w:t>
        </w:r>
        <w:r w:rsidRPr="002579EA">
          <w:rPr>
            <w:rStyle w:val="Hyperlink"/>
            <w:b/>
            <w:spacing w:val="-5"/>
          </w:rPr>
          <w:t xml:space="preserve"> </w:t>
        </w:r>
        <w:r w:rsidRPr="002579EA">
          <w:rPr>
            <w:rStyle w:val="Hyperlink"/>
            <w:b/>
          </w:rPr>
          <w:t>A‐2</w:t>
        </w:r>
      </w:hyperlink>
      <w:r w:rsidRPr="00ED2E50">
        <w:t>).</w:t>
      </w:r>
    </w:p>
    <w:p w14:paraId="07C3844B" w14:textId="77777777" w:rsidR="00413DDA" w:rsidRPr="00ED2E50" w:rsidRDefault="00413DDA" w:rsidP="002C004F">
      <w:pPr>
        <w:numPr>
          <w:ilvl w:val="1"/>
          <w:numId w:val="16"/>
        </w:numPr>
        <w:tabs>
          <w:tab w:val="left" w:pos="1119"/>
          <w:tab w:val="left" w:pos="1120"/>
        </w:tabs>
        <w:spacing w:before="40" w:after="160" w:line="276" w:lineRule="auto"/>
        <w:ind w:left="720"/>
        <w:jc w:val="both"/>
      </w:pPr>
      <w:r w:rsidRPr="00ED2E50">
        <w:t>A</w:t>
      </w:r>
      <w:r w:rsidRPr="00ED2E50">
        <w:rPr>
          <w:spacing w:val="-3"/>
        </w:rPr>
        <w:t xml:space="preserve"> </w:t>
      </w:r>
      <w:r w:rsidRPr="00ED2E50">
        <w:t>floodplain</w:t>
      </w:r>
      <w:r w:rsidRPr="00ED2E50">
        <w:rPr>
          <w:spacing w:val="-4"/>
        </w:rPr>
        <w:t xml:space="preserve"> </w:t>
      </w:r>
      <w:r w:rsidRPr="00ED2E50">
        <w:t>map</w:t>
      </w:r>
      <w:r w:rsidRPr="00ED2E50">
        <w:rPr>
          <w:spacing w:val="-3"/>
        </w:rPr>
        <w:t xml:space="preserve"> </w:t>
      </w:r>
      <w:r w:rsidRPr="00ED2E50">
        <w:t>delineating</w:t>
      </w:r>
      <w:r w:rsidRPr="00ED2E50">
        <w:rPr>
          <w:spacing w:val="-4"/>
        </w:rPr>
        <w:t xml:space="preserve"> </w:t>
      </w:r>
      <w:r w:rsidRPr="00ED2E50">
        <w:t>the</w:t>
      </w:r>
      <w:r w:rsidRPr="00ED2E50">
        <w:rPr>
          <w:spacing w:val="-2"/>
        </w:rPr>
        <w:t xml:space="preserve"> </w:t>
      </w:r>
      <w:r w:rsidRPr="00ED2E50">
        <w:t>target</w:t>
      </w:r>
      <w:r w:rsidRPr="00ED2E50">
        <w:rPr>
          <w:spacing w:val="-3"/>
        </w:rPr>
        <w:t xml:space="preserve"> </w:t>
      </w:r>
      <w:r w:rsidRPr="00ED2E50">
        <w:t>area</w:t>
      </w:r>
      <w:r w:rsidRPr="00ED2E50">
        <w:rPr>
          <w:spacing w:val="-3"/>
        </w:rPr>
        <w:t xml:space="preserve"> </w:t>
      </w:r>
      <w:r w:rsidRPr="00ED2E50">
        <w:t>is</w:t>
      </w:r>
      <w:r w:rsidRPr="00ED2E50">
        <w:rPr>
          <w:spacing w:val="-4"/>
        </w:rPr>
        <w:t xml:space="preserve"> </w:t>
      </w:r>
      <w:r w:rsidRPr="00ED2E50">
        <w:t>required</w:t>
      </w:r>
      <w:r w:rsidRPr="00ED2E50">
        <w:rPr>
          <w:spacing w:val="-4"/>
        </w:rPr>
        <w:t xml:space="preserve"> </w:t>
      </w:r>
      <w:r w:rsidRPr="00ED2E50">
        <w:t>regardless</w:t>
      </w:r>
      <w:r w:rsidRPr="00ED2E50">
        <w:rPr>
          <w:spacing w:val="-4"/>
        </w:rPr>
        <w:t xml:space="preserve"> </w:t>
      </w:r>
      <w:r w:rsidRPr="00ED2E50">
        <w:t>of</w:t>
      </w:r>
      <w:r w:rsidRPr="00ED2E50">
        <w:rPr>
          <w:spacing w:val="-4"/>
        </w:rPr>
        <w:t xml:space="preserve"> </w:t>
      </w:r>
      <w:r w:rsidRPr="00ED2E50">
        <w:t>whether</w:t>
      </w:r>
      <w:r w:rsidRPr="00ED2E50">
        <w:rPr>
          <w:spacing w:val="-3"/>
        </w:rPr>
        <w:t xml:space="preserve"> </w:t>
      </w:r>
      <w:r w:rsidRPr="00ED2E50">
        <w:t>the</w:t>
      </w:r>
      <w:r w:rsidRPr="00ED2E50">
        <w:rPr>
          <w:spacing w:val="-4"/>
        </w:rPr>
        <w:t xml:space="preserve"> </w:t>
      </w:r>
      <w:r w:rsidRPr="00ED2E50">
        <w:t>project</w:t>
      </w:r>
      <w:r w:rsidRPr="00ED2E50">
        <w:rPr>
          <w:spacing w:val="-4"/>
        </w:rPr>
        <w:t xml:space="preserve"> </w:t>
      </w:r>
      <w:r w:rsidRPr="00ED2E50">
        <w:t>is located in the floodplain or</w:t>
      </w:r>
      <w:r w:rsidRPr="00ED2E50">
        <w:rPr>
          <w:spacing w:val="-2"/>
        </w:rPr>
        <w:t xml:space="preserve"> </w:t>
      </w:r>
      <w:r w:rsidRPr="00ED2E50">
        <w:t>not.</w:t>
      </w:r>
    </w:p>
    <w:p w14:paraId="72B6F654" w14:textId="77777777" w:rsidR="00413DDA" w:rsidRPr="00882E9E" w:rsidRDefault="00413DDA" w:rsidP="002C004F">
      <w:pPr>
        <w:numPr>
          <w:ilvl w:val="1"/>
          <w:numId w:val="16"/>
        </w:numPr>
        <w:tabs>
          <w:tab w:val="left" w:pos="1030"/>
        </w:tabs>
        <w:spacing w:before="40" w:after="160" w:line="276" w:lineRule="auto"/>
        <w:ind w:left="720"/>
        <w:jc w:val="both"/>
      </w:pPr>
      <w:r w:rsidRPr="00ED2E50">
        <w:t>For projects involving new construction, a wetlands map delineating the target area is also required.</w:t>
      </w:r>
    </w:p>
    <w:p w14:paraId="7014E07C" w14:textId="77777777" w:rsidR="00882E9E" w:rsidRPr="00882E9E" w:rsidRDefault="00882E9E" w:rsidP="002C004F">
      <w:pPr>
        <w:spacing w:before="88" w:after="160" w:line="276" w:lineRule="auto"/>
        <w:jc w:val="both"/>
        <w:rPr>
          <w:rFonts w:asciiTheme="majorHAnsi" w:hAnsiTheme="majorHAnsi" w:cstheme="majorHAnsi"/>
          <w:bCs/>
          <w:i/>
          <w:color w:val="2F5496" w:themeColor="accent1" w:themeShade="BF"/>
        </w:rPr>
      </w:pPr>
      <w:r w:rsidRPr="00882E9E">
        <w:rPr>
          <w:rFonts w:asciiTheme="majorHAnsi" w:hAnsiTheme="majorHAnsi" w:cstheme="majorHAnsi"/>
          <w:bCs/>
          <w:i/>
          <w:color w:val="2F5496" w:themeColor="accent1" w:themeShade="BF"/>
        </w:rPr>
        <w:t xml:space="preserve">Environmental Impact Statement (EIS) </w:t>
      </w:r>
    </w:p>
    <w:p w14:paraId="6BF4EB82" w14:textId="77777777" w:rsidR="0011627C" w:rsidRPr="0011627C" w:rsidRDefault="005B5FF6" w:rsidP="002C004F">
      <w:pPr>
        <w:spacing w:before="40" w:after="160" w:line="276" w:lineRule="auto"/>
        <w:jc w:val="both"/>
        <w:rPr>
          <w:b/>
        </w:rPr>
      </w:pPr>
      <w:r>
        <w:rPr>
          <w:noProof/>
        </w:rPr>
        <mc:AlternateContent>
          <mc:Choice Requires="wps">
            <w:drawing>
              <wp:anchor distT="91440" distB="91440" distL="182880" distR="0" simplePos="0" relativeHeight="251611648" behindDoc="0" locked="0" layoutInCell="1" allowOverlap="1" wp14:anchorId="767D547C" wp14:editId="411EFFB3">
                <wp:simplePos x="0" y="0"/>
                <wp:positionH relativeFrom="margin">
                  <wp:align>right</wp:align>
                </wp:positionH>
                <wp:positionV relativeFrom="paragraph">
                  <wp:posOffset>33655</wp:posOffset>
                </wp:positionV>
                <wp:extent cx="1544955" cy="311150"/>
                <wp:effectExtent l="0" t="0" r="17145" b="12700"/>
                <wp:wrapSquare wrapText="bothSides"/>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4955" cy="311150"/>
                        </a:xfrm>
                        <a:prstGeom prst="rect">
                          <a:avLst/>
                        </a:prstGeom>
                        <a:solidFill>
                          <a:srgbClr val="FFFFFF"/>
                        </a:solidFill>
                        <a:ln w="9525">
                          <a:solidFill>
                            <a:srgbClr val="000000"/>
                          </a:solidFill>
                          <a:prstDash val="sysDash"/>
                          <a:miter lim="800000"/>
                          <a:headEnd/>
                          <a:tailEnd/>
                        </a:ln>
                      </wps:spPr>
                      <wps:txbx>
                        <w:txbxContent>
                          <w:p w14:paraId="78DCB160" w14:textId="77777777" w:rsidR="00A93A02" w:rsidRPr="00F33F75" w:rsidRDefault="00A93A02" w:rsidP="005B5FF6">
                            <w:pPr>
                              <w:jc w:val="center"/>
                              <w:rPr>
                                <w:rStyle w:val="Hyperlink"/>
                                <w:rFonts w:ascii="ArialMT" w:hAnsi="ArialMT"/>
                                <w:sz w:val="18"/>
                                <w:szCs w:val="18"/>
                              </w:rPr>
                            </w:pPr>
                            <w:r>
                              <w:rPr>
                                <w:rStyle w:val="fontstyle01"/>
                              </w:rPr>
                              <w:fldChar w:fldCharType="begin"/>
                            </w:r>
                            <w:r>
                              <w:rPr>
                                <w:rStyle w:val="fontstyle01"/>
                              </w:rPr>
                              <w:instrText>HYPERLINK "https://www.ecfr.gov/current/title-24/subtitle-A/part-58/subpart-D/section-58.37"</w:instrText>
                            </w:r>
                            <w:r>
                              <w:rPr>
                                <w:rStyle w:val="fontstyle01"/>
                              </w:rPr>
                              <w:fldChar w:fldCharType="separate"/>
                            </w:r>
                            <w:proofErr w:type="gramStart"/>
                            <w:r w:rsidRPr="00F33F75">
                              <w:rPr>
                                <w:rStyle w:val="Hyperlink"/>
                                <w:rFonts w:ascii="ArialMT" w:hAnsi="ArialMT"/>
                                <w:sz w:val="18"/>
                                <w:szCs w:val="18"/>
                              </w:rPr>
                              <w:t>24</w:t>
                            </w:r>
                            <w:proofErr w:type="gramEnd"/>
                            <w:r w:rsidRPr="00F33F75">
                              <w:rPr>
                                <w:rStyle w:val="Hyperlink"/>
                                <w:rFonts w:ascii="ArialMT" w:hAnsi="ArialMT"/>
                                <w:sz w:val="18"/>
                                <w:szCs w:val="18"/>
                              </w:rPr>
                              <w:t xml:space="preserve"> CFR 58.</w:t>
                            </w:r>
                            <w:r>
                              <w:rPr>
                                <w:rStyle w:val="Hyperlink"/>
                                <w:rFonts w:ascii="ArialMT" w:hAnsi="ArialMT"/>
                                <w:sz w:val="18"/>
                                <w:szCs w:val="18"/>
                              </w:rPr>
                              <w:t>37</w:t>
                            </w:r>
                          </w:p>
                          <w:p w14:paraId="458DA92F" w14:textId="77777777" w:rsidR="00A93A02" w:rsidRDefault="00A93A02" w:rsidP="005B5FF6">
                            <w:r>
                              <w:rPr>
                                <w:rStyle w:val="fontstyle01"/>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7D547C" id="Text Box 32" o:spid="_x0000_s1038" type="#_x0000_t202" style="position:absolute;left:0;text-align:left;margin-left:70.45pt;margin-top:2.65pt;width:121.65pt;height:24.5pt;z-index:251611648;visibility:visible;mso-wrap-style:square;mso-width-percent:0;mso-height-percent:0;mso-wrap-distance-left:14.4pt;mso-wrap-distance-top:7.2pt;mso-wrap-distance-right:0;mso-wrap-distance-bottom:7.2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">
                <v:stroke dashstyle="3 1"/>
                <v:textbox>
                  <w:txbxContent>
                    <w:p w14:paraId="78DCB160" w14:textId="77777777" w:rsidR="00A93A02" w:rsidRPr="00F33F75" w:rsidRDefault="00A93A02" w:rsidP="005B5FF6">
                      <w:pPr>
                        <w:jc w:val="center"/>
                        <w:rPr>
                          <w:rStyle w:val="Hyperlink"/>
                          <w:rFonts w:ascii="ArialMT" w:hAnsi="ArialMT"/>
                          <w:sz w:val="18"/>
                          <w:szCs w:val="18"/>
                        </w:rPr>
                      </w:pPr>
                      <w:r>
                        <w:rPr>
                          <w:rStyle w:val="fontstyle01"/>
                        </w:rPr>
                        <w:fldChar w:fldCharType="begin"/>
                      </w:r>
                      <w:r>
                        <w:rPr>
                          <w:rStyle w:val="fontstyle01"/>
                        </w:rPr>
                        <w:instrText>HYPERLINK "https://www.ecfr.gov/current/title-24/subtitle-A/part-58/subpart-D/section-58.37"</w:instrText>
                      </w:r>
                      <w:r>
                        <w:rPr>
                          <w:rStyle w:val="fontstyle01"/>
                        </w:rPr>
                        <w:fldChar w:fldCharType="separate"/>
                      </w:r>
                      <w:r w:rsidRPr="00F33F75">
                        <w:rPr>
                          <w:rStyle w:val="Hyperlink"/>
                          <w:rFonts w:ascii="ArialMT" w:hAnsi="ArialMT"/>
                          <w:sz w:val="18"/>
                          <w:szCs w:val="18"/>
                        </w:rPr>
                        <w:t>24 CFR 58.</w:t>
                      </w:r>
                      <w:r>
                        <w:rPr>
                          <w:rStyle w:val="Hyperlink"/>
                          <w:rFonts w:ascii="ArialMT" w:hAnsi="ArialMT"/>
                          <w:sz w:val="18"/>
                          <w:szCs w:val="18"/>
                        </w:rPr>
                        <w:t>37</w:t>
                      </w:r>
                    </w:p>
                    <w:p w14:paraId="458DA92F" w14:textId="77777777" w:rsidR="00A93A02" w:rsidRDefault="00A93A02" w:rsidP="005B5FF6">
                      <w:r>
                        <w:rPr>
                          <w:rStyle w:val="fontstyle01"/>
                        </w:rPr>
                        <w:fldChar w:fldCharType="end"/>
                      </w:r>
                    </w:p>
                  </w:txbxContent>
                </v:textbox>
                <w10:wrap type="square" anchorx="margin"/>
              </v:shape>
            </w:pict>
          </mc:Fallback>
        </mc:AlternateContent>
      </w:r>
      <w:r w:rsidR="00413DDA" w:rsidRPr="00ED2E50">
        <w:t xml:space="preserve">In most instances, an Environmental Impact Statement will not be needed. However, if the proposed project is determined to have a potentially substantial impact on the environment, an Environmental Impact Statement must be prepared. </w:t>
      </w:r>
      <w:r w:rsidR="00413DDA" w:rsidRPr="00ED2E50">
        <w:rPr>
          <w:b/>
        </w:rPr>
        <w:t>The OCD must be contacted if it is determined that an EIS is required.</w:t>
      </w:r>
    </w:p>
    <w:p w14:paraId="2DFBBAD0" w14:textId="77777777" w:rsidR="00413DDA" w:rsidRPr="00ED2E50" w:rsidRDefault="00413DDA" w:rsidP="002C004F">
      <w:pPr>
        <w:spacing w:before="40" w:after="160" w:line="276" w:lineRule="auto"/>
        <w:jc w:val="both"/>
        <w:rPr>
          <w:b/>
          <w:sz w:val="4"/>
        </w:rPr>
      </w:pPr>
    </w:p>
    <w:p w14:paraId="2D3A7649" w14:textId="77777777" w:rsidR="00413DDA" w:rsidRPr="001A28C2" w:rsidRDefault="0011627C" w:rsidP="001A28C2">
      <w:pPr>
        <w:pStyle w:val="Heading3"/>
        <w:spacing w:after="160"/>
        <w:ind w:left="0"/>
      </w:pPr>
      <w:bookmarkStart w:id="3" w:name="_Toc157693755"/>
      <w:r w:rsidRPr="0085175D">
        <w:t>GENERAL ENVIRONMENTAL REVIEW RECORD REQUIREMENTS</w:t>
      </w:r>
      <w:bookmarkEnd w:id="3"/>
    </w:p>
    <w:p w14:paraId="36D89541" w14:textId="4AD961C9" w:rsidR="00882E9E" w:rsidRPr="00882E9E" w:rsidRDefault="004647DF" w:rsidP="002C004F">
      <w:pPr>
        <w:spacing w:before="88" w:after="160" w:line="276" w:lineRule="auto"/>
        <w:jc w:val="both"/>
        <w:rPr>
          <w:rFonts w:asciiTheme="majorHAnsi" w:hAnsiTheme="majorHAnsi" w:cstheme="majorHAnsi"/>
          <w:bCs/>
          <w:i/>
          <w:color w:val="2F5496" w:themeColor="accent1" w:themeShade="BF"/>
        </w:rPr>
      </w:pPr>
      <w:r>
        <w:rPr>
          <w:rFonts w:asciiTheme="majorHAnsi" w:hAnsiTheme="majorHAnsi" w:cstheme="majorHAnsi"/>
          <w:bCs/>
          <w:i/>
          <w:color w:val="2F5496" w:themeColor="accent1" w:themeShade="BF"/>
        </w:rPr>
        <w:t>Determination of Level of Review</w:t>
      </w:r>
      <w:r w:rsidR="00466FCC">
        <w:rPr>
          <w:rFonts w:asciiTheme="majorHAnsi" w:hAnsiTheme="majorHAnsi" w:cstheme="majorHAnsi"/>
          <w:bCs/>
          <w:i/>
          <w:color w:val="2F5496" w:themeColor="accent1" w:themeShade="BF"/>
        </w:rPr>
        <w:t xml:space="preserve"> (A-13)</w:t>
      </w:r>
    </w:p>
    <w:p w14:paraId="2DE2A413" w14:textId="319F7B70" w:rsidR="00413DDA" w:rsidRPr="00ED2E50" w:rsidRDefault="00413DDA" w:rsidP="002C004F">
      <w:pPr>
        <w:spacing w:before="40" w:after="160" w:line="276" w:lineRule="auto"/>
        <w:jc w:val="both"/>
      </w:pPr>
      <w:r w:rsidRPr="00ED2E50">
        <w:t xml:space="preserve">In addition to the shorter project descriptions found at the top of each </w:t>
      </w:r>
      <w:r>
        <w:t xml:space="preserve">certification form and required </w:t>
      </w:r>
      <w:r w:rsidRPr="00ED2E50">
        <w:t>checklist,</w:t>
      </w:r>
      <w:r w:rsidRPr="00ED2E50">
        <w:rPr>
          <w:spacing w:val="-4"/>
        </w:rPr>
        <w:t xml:space="preserve"> </w:t>
      </w:r>
      <w:r w:rsidRPr="00ED2E50">
        <w:t>a</w:t>
      </w:r>
      <w:r w:rsidRPr="00ED2E50">
        <w:rPr>
          <w:spacing w:val="-3"/>
        </w:rPr>
        <w:t xml:space="preserve"> </w:t>
      </w:r>
      <w:r w:rsidRPr="00ED2E50">
        <w:t>more</w:t>
      </w:r>
      <w:r w:rsidRPr="00ED2E50">
        <w:rPr>
          <w:spacing w:val="-4"/>
        </w:rPr>
        <w:t xml:space="preserve"> </w:t>
      </w:r>
      <w:r w:rsidRPr="00ED2E50">
        <w:t>specific</w:t>
      </w:r>
      <w:r w:rsidRPr="00ED2E50">
        <w:rPr>
          <w:spacing w:val="-4"/>
        </w:rPr>
        <w:t xml:space="preserve"> </w:t>
      </w:r>
      <w:r w:rsidRPr="00ED2E50">
        <w:t>description</w:t>
      </w:r>
      <w:r w:rsidRPr="00ED2E50">
        <w:rPr>
          <w:spacing w:val="-4"/>
        </w:rPr>
        <w:t xml:space="preserve"> </w:t>
      </w:r>
      <w:r w:rsidRPr="00ED2E50">
        <w:t>must</w:t>
      </w:r>
      <w:r w:rsidRPr="00ED2E50">
        <w:rPr>
          <w:spacing w:val="-3"/>
        </w:rPr>
        <w:t xml:space="preserve"> </w:t>
      </w:r>
      <w:r w:rsidRPr="00ED2E50">
        <w:t>identify,</w:t>
      </w:r>
      <w:r w:rsidRPr="00ED2E50">
        <w:rPr>
          <w:spacing w:val="-4"/>
        </w:rPr>
        <w:t xml:space="preserve"> </w:t>
      </w:r>
      <w:r w:rsidRPr="00ED2E50">
        <w:t>in</w:t>
      </w:r>
      <w:r w:rsidRPr="00ED2E50">
        <w:rPr>
          <w:spacing w:val="-4"/>
        </w:rPr>
        <w:t xml:space="preserve"> </w:t>
      </w:r>
      <w:r w:rsidRPr="00ED2E50">
        <w:t>detail,</w:t>
      </w:r>
      <w:r w:rsidRPr="00ED2E50">
        <w:rPr>
          <w:spacing w:val="-3"/>
        </w:rPr>
        <w:t xml:space="preserve"> </w:t>
      </w:r>
      <w:r w:rsidRPr="00ED2E50">
        <w:t>the</w:t>
      </w:r>
      <w:r w:rsidRPr="00ED2E50">
        <w:rPr>
          <w:spacing w:val="-3"/>
        </w:rPr>
        <w:t xml:space="preserve"> </w:t>
      </w:r>
      <w:r w:rsidRPr="00ED2E50">
        <w:t>project</w:t>
      </w:r>
      <w:r w:rsidRPr="00ED2E50">
        <w:rPr>
          <w:spacing w:val="-3"/>
        </w:rPr>
        <w:t xml:space="preserve"> </w:t>
      </w:r>
      <w:r w:rsidRPr="00ED2E50">
        <w:t>type,</w:t>
      </w:r>
      <w:r w:rsidRPr="00ED2E50">
        <w:rPr>
          <w:spacing w:val="-3"/>
        </w:rPr>
        <w:t xml:space="preserve"> </w:t>
      </w:r>
      <w:r w:rsidRPr="00ED2E50">
        <w:t>area</w:t>
      </w:r>
      <w:r w:rsidRPr="00ED2E50">
        <w:rPr>
          <w:spacing w:val="-3"/>
        </w:rPr>
        <w:t xml:space="preserve"> </w:t>
      </w:r>
      <w:r w:rsidRPr="00ED2E50">
        <w:t>served,</w:t>
      </w:r>
      <w:r w:rsidRPr="00ED2E50">
        <w:rPr>
          <w:spacing w:val="-3"/>
        </w:rPr>
        <w:t xml:space="preserve"> </w:t>
      </w:r>
      <w:r w:rsidRPr="00ED2E50">
        <w:t>location, linear feet of pipe to be installed, number of new service connections, etc. The target area must be described by street name, highway name, or numbers for each street serving as a boundary for the project area being environmentally cleared. A legal description of the area being cleared may</w:t>
      </w:r>
      <w:r w:rsidRPr="00ED2E50">
        <w:rPr>
          <w:spacing w:val="-33"/>
        </w:rPr>
        <w:t xml:space="preserve"> </w:t>
      </w:r>
      <w:r w:rsidRPr="00ED2E50">
        <w:t>be</w:t>
      </w:r>
      <w:r>
        <w:t xml:space="preserve"> </w:t>
      </w:r>
      <w:r w:rsidR="00596DAE" w:rsidRPr="00ED2E50">
        <w:t>included but</w:t>
      </w:r>
      <w:r w:rsidRPr="00ED2E50">
        <w:t xml:space="preserve"> is not required. The description should include the project's dollar amount and identify all sources of funding, especially for economic development projects. For all projects, the description should identify the items/activities for which the LCDBG funds will be expended, and the items/activities for which private funds will be expended.</w:t>
      </w:r>
    </w:p>
    <w:p w14:paraId="6ABD2EFD" w14:textId="77777777" w:rsidR="00413DDA" w:rsidRPr="00ED2E50" w:rsidRDefault="00413DDA" w:rsidP="002C004F">
      <w:pPr>
        <w:spacing w:before="40" w:after="160" w:line="276" w:lineRule="auto"/>
        <w:jc w:val="both"/>
      </w:pPr>
      <w:r w:rsidRPr="00ED2E50">
        <w:t>A map clearly delineating the project area and location of project activities should also be included. The project description and map must indicate whether the ERR is site specific or area wide for public facilities projects.</w:t>
      </w:r>
    </w:p>
    <w:p w14:paraId="76C081B0" w14:textId="77777777" w:rsidR="00413DDA" w:rsidRDefault="00413DDA" w:rsidP="002C004F">
      <w:pPr>
        <w:spacing w:before="40" w:after="160" w:line="276" w:lineRule="auto"/>
        <w:jc w:val="both"/>
      </w:pPr>
      <w:r w:rsidRPr="00ED2E50">
        <w:t xml:space="preserve">If the project involves the installation of a water well and the location of the well site is known, it should be indicated both in the project description </w:t>
      </w:r>
      <w:r w:rsidRPr="00ED2E50">
        <w:rPr>
          <w:i/>
        </w:rPr>
        <w:t xml:space="preserve">and </w:t>
      </w:r>
      <w:r w:rsidRPr="00ED2E50">
        <w:t>on the ERR map. For a site‐specific project, the project description and the ERR map indicating the location of the proposed improvements must be sent to the agencies used as data sources, as they will be commenting on that particular site. However, if the exact location of the project has not yet been determined, but the well will be drilled somewhere within the project area, it is necessary to clear the entire project area by indicating its boundaries in the project description and on the ERR map.</w:t>
      </w:r>
    </w:p>
    <w:p w14:paraId="30C991A8" w14:textId="77777777" w:rsidR="00596DAE" w:rsidRDefault="00596DAE" w:rsidP="002C004F">
      <w:pPr>
        <w:spacing w:before="40" w:after="160" w:line="276" w:lineRule="auto"/>
        <w:jc w:val="both"/>
      </w:pPr>
    </w:p>
    <w:p w14:paraId="523C3EB6" w14:textId="77777777" w:rsidR="004647DF" w:rsidRPr="00E416CD" w:rsidRDefault="004647DF" w:rsidP="002C004F">
      <w:pPr>
        <w:spacing w:before="40" w:after="160" w:line="276" w:lineRule="auto"/>
        <w:jc w:val="both"/>
      </w:pPr>
      <w:r>
        <w:t xml:space="preserve">If the project involves ground disturbance, demolition, substantial rehabilitation (more than 20%), or new </w:t>
      </w:r>
      <w:r w:rsidRPr="007C5BB6">
        <w:t>construction then an environmenta</w:t>
      </w:r>
      <w:r w:rsidR="00AA7A7E" w:rsidRPr="007C5BB6">
        <w:t xml:space="preserve">l assessment will be required. </w:t>
      </w:r>
    </w:p>
    <w:p w14:paraId="6C3EBD08" w14:textId="6DB5B067" w:rsidR="0011627C" w:rsidRPr="007C5BB6" w:rsidRDefault="0011627C" w:rsidP="002C004F">
      <w:pPr>
        <w:spacing w:before="87" w:after="160" w:line="276" w:lineRule="auto"/>
        <w:jc w:val="both"/>
        <w:rPr>
          <w:rFonts w:asciiTheme="majorHAnsi" w:hAnsiTheme="majorHAnsi" w:cstheme="majorHAnsi"/>
          <w:bCs/>
          <w:i/>
          <w:color w:val="2F5496" w:themeColor="accent1" w:themeShade="BF"/>
        </w:rPr>
      </w:pPr>
      <w:r w:rsidRPr="007C5BB6">
        <w:rPr>
          <w:rFonts w:asciiTheme="majorHAnsi" w:hAnsiTheme="majorHAnsi" w:cstheme="majorHAnsi"/>
          <w:bCs/>
          <w:i/>
          <w:color w:val="2F5496" w:themeColor="accent1" w:themeShade="BF"/>
        </w:rPr>
        <w:t xml:space="preserve">Completing the </w:t>
      </w:r>
      <w:r w:rsidR="006E51A9">
        <w:rPr>
          <w:rFonts w:asciiTheme="majorHAnsi" w:hAnsiTheme="majorHAnsi" w:cstheme="majorHAnsi"/>
          <w:bCs/>
          <w:i/>
          <w:color w:val="2F5496" w:themeColor="accent1" w:themeShade="BF"/>
        </w:rPr>
        <w:t xml:space="preserve">HUD </w:t>
      </w:r>
      <w:r w:rsidRPr="007C5BB6">
        <w:rPr>
          <w:rFonts w:asciiTheme="majorHAnsi" w:hAnsiTheme="majorHAnsi" w:cstheme="majorHAnsi"/>
          <w:bCs/>
          <w:i/>
          <w:color w:val="2F5496" w:themeColor="accent1" w:themeShade="BF"/>
        </w:rPr>
        <w:t>Statutory Worksheet</w:t>
      </w:r>
      <w:r w:rsidR="00D44013" w:rsidRPr="007C5BB6">
        <w:rPr>
          <w:rFonts w:asciiTheme="majorHAnsi" w:hAnsiTheme="majorHAnsi" w:cstheme="majorHAnsi"/>
          <w:bCs/>
          <w:i/>
          <w:color w:val="2F5496" w:themeColor="accent1" w:themeShade="BF"/>
        </w:rPr>
        <w:t>s</w:t>
      </w:r>
      <w:r w:rsidRPr="007C5BB6">
        <w:rPr>
          <w:rFonts w:asciiTheme="majorHAnsi" w:hAnsiTheme="majorHAnsi" w:cstheme="majorHAnsi"/>
          <w:bCs/>
          <w:i/>
          <w:color w:val="2F5496" w:themeColor="accent1" w:themeShade="BF"/>
        </w:rPr>
        <w:t xml:space="preserve"> and </w:t>
      </w:r>
      <w:r w:rsidR="005E4629">
        <w:rPr>
          <w:rFonts w:asciiTheme="majorHAnsi" w:hAnsiTheme="majorHAnsi" w:cstheme="majorHAnsi"/>
          <w:bCs/>
          <w:i/>
          <w:color w:val="2F5496" w:themeColor="accent1" w:themeShade="BF"/>
        </w:rPr>
        <w:t>Environmental Review Formats</w:t>
      </w:r>
    </w:p>
    <w:p w14:paraId="3DE6D1D8" w14:textId="77777777" w:rsidR="00413DDA" w:rsidRPr="007C5BB6" w:rsidRDefault="00413DDA" w:rsidP="002C004F">
      <w:pPr>
        <w:spacing w:before="40" w:after="160" w:line="276" w:lineRule="auto"/>
        <w:jc w:val="both"/>
        <w:rPr>
          <w:b/>
        </w:rPr>
      </w:pPr>
      <w:r w:rsidRPr="007C5BB6">
        <w:t xml:space="preserve">Exactly what activity is being cleared and its location, whether site specific or area wide, must be made apparent to the data source, either by letter or verbally. The ERR must also indicate the project description and which map was used when contacting the data sources. </w:t>
      </w:r>
      <w:r w:rsidRPr="007C5BB6">
        <w:rPr>
          <w:b/>
        </w:rPr>
        <w:t>If specific locations of proposed improvements are indicated on documents used to obtain comments from data sources, the OCD will consider the ERR to be site</w:t>
      </w:r>
      <w:r w:rsidRPr="007C5BB6">
        <w:rPr>
          <w:b/>
          <w:spacing w:val="-2"/>
        </w:rPr>
        <w:t xml:space="preserve"> </w:t>
      </w:r>
      <w:r w:rsidRPr="007C5BB6">
        <w:rPr>
          <w:b/>
        </w:rPr>
        <w:t>specific.</w:t>
      </w:r>
    </w:p>
    <w:p w14:paraId="5B0D21B6" w14:textId="0A260093" w:rsidR="00413DDA" w:rsidRPr="007C5BB6" w:rsidRDefault="00413DDA" w:rsidP="002C004F">
      <w:pPr>
        <w:spacing w:before="40" w:after="160" w:line="276" w:lineRule="auto"/>
        <w:jc w:val="both"/>
      </w:pPr>
      <w:r w:rsidRPr="007C5BB6">
        <w:t xml:space="preserve">For Categorically Excluded (subject to 58.5) activities and those requiring an Environmental Assessment, the </w:t>
      </w:r>
      <w:r w:rsidR="005E4629">
        <w:t>HUD Statutory Worksheets and Environmental Review Formats</w:t>
      </w:r>
      <w:r w:rsidRPr="007C5BB6">
        <w:t xml:space="preserve"> must be completed to document compliance with other federal laws. Completion of the Worksheet</w:t>
      </w:r>
      <w:r w:rsidR="005E4629">
        <w:t>s are</w:t>
      </w:r>
      <w:r w:rsidRPr="00E416CD">
        <w:t xml:space="preserve"> the first step in the ERR process. </w:t>
      </w:r>
      <w:r w:rsidR="00411D64" w:rsidRPr="00E416CD">
        <w:t xml:space="preserve">These </w:t>
      </w:r>
      <w:r w:rsidRPr="00466FCC">
        <w:t>worksheet</w:t>
      </w:r>
      <w:r w:rsidR="00411D64" w:rsidRPr="00466FCC">
        <w:t>s</w:t>
      </w:r>
      <w:r w:rsidRPr="00466FCC">
        <w:t xml:space="preserve"> will indicate which, if any, agencies should be contacted for comments. The </w:t>
      </w:r>
      <w:r w:rsidR="005E4629">
        <w:t>Environmental Review Formats include a section to provide</w:t>
      </w:r>
      <w:r w:rsidRPr="007C5BB6">
        <w:t xml:space="preserve"> a summary of the information obtained from the </w:t>
      </w:r>
      <w:r w:rsidR="005E4629">
        <w:t xml:space="preserve">HUD </w:t>
      </w:r>
      <w:r w:rsidRPr="007C5BB6">
        <w:t xml:space="preserve">Statutory </w:t>
      </w:r>
      <w:r w:rsidR="005E4629" w:rsidRPr="007C5BB6">
        <w:t xml:space="preserve"> </w:t>
      </w:r>
      <w:r w:rsidRPr="007C5BB6">
        <w:t>Worksheet</w:t>
      </w:r>
      <w:r w:rsidR="005E4629">
        <w:t>s</w:t>
      </w:r>
      <w:r w:rsidRPr="007C5BB6">
        <w:t>.</w:t>
      </w:r>
      <w:r w:rsidR="005E4629">
        <w:t xml:space="preserve"> </w:t>
      </w:r>
      <w:r w:rsidRPr="007C5BB6">
        <w:t xml:space="preserve"> Please read each question</w:t>
      </w:r>
      <w:r w:rsidR="00B335D8" w:rsidRPr="007C5BB6">
        <w:t xml:space="preserve"> on the worksheets</w:t>
      </w:r>
      <w:r w:rsidRPr="007C5BB6">
        <w:t xml:space="preserve"> carefully and follow the instructions. </w:t>
      </w:r>
    </w:p>
    <w:p w14:paraId="21D31F95" w14:textId="710FD7BC" w:rsidR="00413DDA" w:rsidRPr="007C5BB6" w:rsidRDefault="00413DDA" w:rsidP="002C004F">
      <w:pPr>
        <w:spacing w:before="40" w:after="160" w:line="276" w:lineRule="auto"/>
        <w:jc w:val="both"/>
      </w:pPr>
      <w:r w:rsidRPr="007C5BB6">
        <w:t xml:space="preserve">Marking </w:t>
      </w:r>
      <w:r w:rsidR="0090652F">
        <w:t xml:space="preserve">”no” </w:t>
      </w:r>
      <w:r w:rsidR="005E4629">
        <w:t xml:space="preserve"> will</w:t>
      </w:r>
      <w:r w:rsidRPr="007C5BB6">
        <w:t xml:space="preserve"> </w:t>
      </w:r>
      <w:r w:rsidR="005E4629" w:rsidRPr="007C5BB6">
        <w:t>indicate</w:t>
      </w:r>
      <w:r w:rsidR="005E4629">
        <w:t xml:space="preserve"> </w:t>
      </w:r>
      <w:r w:rsidRPr="007C5BB6">
        <w:t xml:space="preserve">that the area of compliance is not applicable to the project or that there is sufficient documentation that compliance has been met and no mitigation or consultation is required. This information must be listed in the Compliance </w:t>
      </w:r>
      <w:r w:rsidRPr="00E416CD">
        <w:t>column of the Checklist. If the area of compliance is not applicable, the</w:t>
      </w:r>
      <w:r w:rsidRPr="007C5BB6">
        <w:t xml:space="preserve"> Grantee should indicate this and include an explanation as to why it is not applicable. This explanation should refer back to the determination on the </w:t>
      </w:r>
      <w:r w:rsidR="005E4629">
        <w:t xml:space="preserve">HUD </w:t>
      </w:r>
      <w:r w:rsidRPr="007C5BB6">
        <w:t xml:space="preserve">Worksheet. </w:t>
      </w:r>
    </w:p>
    <w:p w14:paraId="3B6F5026" w14:textId="77777777" w:rsidR="0090652F" w:rsidRDefault="00413DDA" w:rsidP="002C004F">
      <w:pPr>
        <w:spacing w:before="40" w:after="160" w:line="276" w:lineRule="auto"/>
        <w:jc w:val="both"/>
      </w:pPr>
      <w:r w:rsidRPr="007C5BB6">
        <w:t xml:space="preserve">The Grantee must also list all references consulted to reach the determination. </w:t>
      </w:r>
    </w:p>
    <w:p w14:paraId="3862A469" w14:textId="163F7570" w:rsidR="00413DDA" w:rsidRPr="007C5BB6" w:rsidRDefault="00413DDA" w:rsidP="002C004F">
      <w:pPr>
        <w:spacing w:before="40" w:after="160" w:line="276" w:lineRule="auto"/>
        <w:jc w:val="both"/>
      </w:pPr>
      <w:r w:rsidRPr="007C5BB6">
        <w:t xml:space="preserve">If </w:t>
      </w:r>
      <w:r w:rsidR="0090652F">
        <w:t>”</w:t>
      </w:r>
      <w:r w:rsidR="006850AC" w:rsidRPr="002B318C">
        <w:t>no</w:t>
      </w:r>
      <w:r w:rsidR="0090652F">
        <w:t>”</w:t>
      </w:r>
      <w:r w:rsidR="006850AC" w:rsidRPr="002B318C">
        <w:t xml:space="preserve"> is checked</w:t>
      </w:r>
      <w:r w:rsidRPr="007C5BB6">
        <w:t xml:space="preserve"> for all areas of compliance</w:t>
      </w:r>
      <w:r w:rsidR="0021412E">
        <w:t xml:space="preserve"> on a Categorically Excluded project</w:t>
      </w:r>
      <w:r w:rsidRPr="007C5BB6">
        <w:t>, then the project can be converted to Exempt. In this instance, the Grantee does NOT submit the Request for Release of Funds and Certification form</w:t>
      </w:r>
      <w:r w:rsidR="0090652F">
        <w:t>.</w:t>
      </w:r>
      <w:r w:rsidR="007C5BB6" w:rsidRPr="002B318C">
        <w:t>.</w:t>
      </w:r>
    </w:p>
    <w:p w14:paraId="3B4A2B7C" w14:textId="465FF098" w:rsidR="00413DDA" w:rsidRPr="007C5BB6" w:rsidRDefault="00413DDA" w:rsidP="002C004F">
      <w:pPr>
        <w:spacing w:before="40" w:after="160" w:line="276" w:lineRule="auto"/>
        <w:jc w:val="both"/>
      </w:pPr>
      <w:r w:rsidRPr="00E416CD">
        <w:t>If</w:t>
      </w:r>
      <w:r w:rsidRPr="00E416CD">
        <w:rPr>
          <w:spacing w:val="-4"/>
        </w:rPr>
        <w:t xml:space="preserve"> </w:t>
      </w:r>
      <w:r w:rsidR="0090652F">
        <w:t>”</w:t>
      </w:r>
      <w:r w:rsidR="004F1082" w:rsidRPr="002B318C">
        <w:t>yes</w:t>
      </w:r>
      <w:r w:rsidR="0090652F">
        <w:t>”</w:t>
      </w:r>
      <w:r w:rsidRPr="007C5BB6">
        <w:rPr>
          <w:spacing w:val="-2"/>
        </w:rPr>
        <w:t xml:space="preserve"> </w:t>
      </w:r>
      <w:r w:rsidRPr="007C5BB6">
        <w:t>should</w:t>
      </w:r>
      <w:r w:rsidRPr="00E416CD">
        <w:rPr>
          <w:spacing w:val="-4"/>
        </w:rPr>
        <w:t xml:space="preserve"> </w:t>
      </w:r>
      <w:r w:rsidRPr="00E416CD">
        <w:t>be</w:t>
      </w:r>
      <w:r w:rsidRPr="00E416CD">
        <w:rPr>
          <w:spacing w:val="-3"/>
        </w:rPr>
        <w:t xml:space="preserve"> </w:t>
      </w:r>
      <w:r w:rsidRPr="00E416CD">
        <w:t>marked</w:t>
      </w:r>
      <w:r w:rsidRPr="0021412E">
        <w:rPr>
          <w:spacing w:val="-3"/>
        </w:rPr>
        <w:t xml:space="preserve"> </w:t>
      </w:r>
      <w:r w:rsidRPr="0021412E">
        <w:t>on</w:t>
      </w:r>
      <w:r w:rsidRPr="0021412E">
        <w:rPr>
          <w:spacing w:val="-4"/>
        </w:rPr>
        <w:t xml:space="preserve"> </w:t>
      </w:r>
      <w:r w:rsidRPr="0021412E">
        <w:t>the</w:t>
      </w:r>
      <w:r w:rsidRPr="0021412E">
        <w:rPr>
          <w:spacing w:val="-3"/>
        </w:rPr>
        <w:t xml:space="preserve"> </w:t>
      </w:r>
      <w:r w:rsidRPr="0021412E">
        <w:t>Statutory</w:t>
      </w:r>
      <w:r w:rsidRPr="0021412E">
        <w:rPr>
          <w:spacing w:val="-4"/>
        </w:rPr>
        <w:t xml:space="preserve"> </w:t>
      </w:r>
      <w:r w:rsidRPr="0021412E">
        <w:t>Checklist,</w:t>
      </w:r>
      <w:r w:rsidRPr="0021412E">
        <w:rPr>
          <w:spacing w:val="-2"/>
        </w:rPr>
        <w:t xml:space="preserve"> </w:t>
      </w:r>
      <w:r w:rsidRPr="0021412E">
        <w:t>the</w:t>
      </w:r>
      <w:r w:rsidRPr="0021412E">
        <w:rPr>
          <w:spacing w:val="-3"/>
        </w:rPr>
        <w:t xml:space="preserve"> </w:t>
      </w:r>
      <w:r w:rsidRPr="0021412E">
        <w:t>Grantee</w:t>
      </w:r>
      <w:r w:rsidRPr="0021412E">
        <w:rPr>
          <w:spacing w:val="-2"/>
        </w:rPr>
        <w:t xml:space="preserve"> </w:t>
      </w:r>
      <w:r w:rsidRPr="0021412E">
        <w:t>must</w:t>
      </w:r>
      <w:r w:rsidRPr="0021412E">
        <w:rPr>
          <w:spacing w:val="-4"/>
        </w:rPr>
        <w:t xml:space="preserve"> </w:t>
      </w:r>
      <w:r w:rsidRPr="0021412E">
        <w:t>include</w:t>
      </w:r>
      <w:r w:rsidRPr="0021412E">
        <w:rPr>
          <w:spacing w:val="-3"/>
        </w:rPr>
        <w:t xml:space="preserve"> </w:t>
      </w:r>
      <w:r w:rsidRPr="0021412E">
        <w:t>one</w:t>
      </w:r>
      <w:r w:rsidRPr="0021412E">
        <w:rPr>
          <w:spacing w:val="-4"/>
        </w:rPr>
        <w:t xml:space="preserve"> </w:t>
      </w:r>
      <w:r w:rsidRPr="0021412E">
        <w:t>of</w:t>
      </w:r>
      <w:r w:rsidRPr="0021412E">
        <w:rPr>
          <w:spacing w:val="-4"/>
        </w:rPr>
        <w:t xml:space="preserve"> </w:t>
      </w:r>
      <w:r w:rsidRPr="0021412E">
        <w:t>the</w:t>
      </w:r>
      <w:r w:rsidRPr="0021412E">
        <w:rPr>
          <w:spacing w:val="-3"/>
        </w:rPr>
        <w:t xml:space="preserve"> </w:t>
      </w:r>
      <w:r w:rsidRPr="0021412E">
        <w:t>following</w:t>
      </w:r>
      <w:r w:rsidRPr="0021412E">
        <w:rPr>
          <w:spacing w:val="-4"/>
        </w:rPr>
        <w:t xml:space="preserve"> </w:t>
      </w:r>
      <w:r w:rsidRPr="0021412E">
        <w:t xml:space="preserve">in the Compliance </w:t>
      </w:r>
      <w:r w:rsidRPr="007C5BB6">
        <w:t>column of the Statutory Checklist along with a summary of the determination and actions</w:t>
      </w:r>
      <w:r w:rsidRPr="007C5BB6">
        <w:rPr>
          <w:spacing w:val="-1"/>
        </w:rPr>
        <w:t xml:space="preserve"> </w:t>
      </w:r>
      <w:r w:rsidRPr="007C5BB6">
        <w:t>taken:</w:t>
      </w:r>
    </w:p>
    <w:p w14:paraId="2772F7A2" w14:textId="77777777" w:rsidR="00413DDA" w:rsidRPr="007C5BB6" w:rsidRDefault="00413DDA" w:rsidP="002C004F">
      <w:pPr>
        <w:numPr>
          <w:ilvl w:val="1"/>
          <w:numId w:val="17"/>
        </w:numPr>
        <w:tabs>
          <w:tab w:val="left" w:pos="1119"/>
          <w:tab w:val="left" w:pos="1120"/>
        </w:tabs>
        <w:spacing w:before="40" w:after="160" w:line="276" w:lineRule="auto"/>
        <w:ind w:left="720"/>
        <w:jc w:val="both"/>
      </w:pPr>
      <w:r w:rsidRPr="007C5BB6">
        <w:t>Consultation/Review procedures required – This is when consultation is required with federal or federally authorized agencies or when additional studies are needed (e.g., section 106 concurrence memo or Eight‐Step</w:t>
      </w:r>
      <w:r w:rsidRPr="007C5BB6">
        <w:rPr>
          <w:spacing w:val="-1"/>
        </w:rPr>
        <w:t xml:space="preserve"> </w:t>
      </w:r>
      <w:r w:rsidRPr="007C5BB6">
        <w:t>Process).</w:t>
      </w:r>
    </w:p>
    <w:p w14:paraId="0092D58D" w14:textId="77777777" w:rsidR="00413DDA" w:rsidRPr="007C5BB6" w:rsidRDefault="00413DDA" w:rsidP="002C004F">
      <w:pPr>
        <w:numPr>
          <w:ilvl w:val="1"/>
          <w:numId w:val="17"/>
        </w:numPr>
        <w:tabs>
          <w:tab w:val="left" w:pos="1119"/>
          <w:tab w:val="left" w:pos="1120"/>
        </w:tabs>
        <w:spacing w:before="40" w:after="160" w:line="276" w:lineRule="auto"/>
        <w:ind w:left="720"/>
        <w:jc w:val="both"/>
      </w:pPr>
      <w:r w:rsidRPr="007C5BB6">
        <w:t>Determination of consistency, approvals, and permits obtained – This is needed when areas require</w:t>
      </w:r>
      <w:r w:rsidRPr="007C5BB6">
        <w:rPr>
          <w:spacing w:val="-3"/>
        </w:rPr>
        <w:t xml:space="preserve"> </w:t>
      </w:r>
      <w:r w:rsidR="00E416CD">
        <w:rPr>
          <w:spacing w:val="-3"/>
        </w:rPr>
        <w:t xml:space="preserve"> </w:t>
      </w:r>
      <w:r w:rsidRPr="00E416CD">
        <w:t>consistency</w:t>
      </w:r>
      <w:r w:rsidRPr="00E416CD">
        <w:rPr>
          <w:spacing w:val="-2"/>
        </w:rPr>
        <w:t xml:space="preserve"> </w:t>
      </w:r>
      <w:r w:rsidRPr="0021412E">
        <w:t>or</w:t>
      </w:r>
      <w:r w:rsidRPr="0021412E">
        <w:rPr>
          <w:spacing w:val="-4"/>
        </w:rPr>
        <w:t xml:space="preserve"> </w:t>
      </w:r>
      <w:r w:rsidRPr="0021412E">
        <w:t>where</w:t>
      </w:r>
      <w:r w:rsidRPr="0021412E">
        <w:rPr>
          <w:spacing w:val="-3"/>
        </w:rPr>
        <w:t xml:space="preserve"> </w:t>
      </w:r>
      <w:r w:rsidRPr="0021412E">
        <w:t>projects</w:t>
      </w:r>
      <w:r w:rsidRPr="0021412E">
        <w:rPr>
          <w:spacing w:val="-4"/>
        </w:rPr>
        <w:t xml:space="preserve"> </w:t>
      </w:r>
      <w:r w:rsidRPr="0021412E">
        <w:t>require</w:t>
      </w:r>
      <w:r w:rsidRPr="0021412E">
        <w:rPr>
          <w:spacing w:val="-3"/>
        </w:rPr>
        <w:t xml:space="preserve"> </w:t>
      </w:r>
      <w:r w:rsidRPr="0021412E">
        <w:t>permits,</w:t>
      </w:r>
      <w:r w:rsidRPr="0021412E">
        <w:rPr>
          <w:spacing w:val="-3"/>
        </w:rPr>
        <w:t xml:space="preserve"> </w:t>
      </w:r>
      <w:r w:rsidRPr="0021412E">
        <w:t>licenses,</w:t>
      </w:r>
      <w:r w:rsidRPr="0021412E">
        <w:rPr>
          <w:spacing w:val="-3"/>
        </w:rPr>
        <w:t xml:space="preserve"> </w:t>
      </w:r>
      <w:r w:rsidRPr="0021412E">
        <w:t>or</w:t>
      </w:r>
      <w:r w:rsidRPr="0021412E">
        <w:rPr>
          <w:spacing w:val="-3"/>
        </w:rPr>
        <w:t xml:space="preserve"> </w:t>
      </w:r>
      <w:r w:rsidRPr="0021412E">
        <w:t>other</w:t>
      </w:r>
      <w:r w:rsidRPr="0021412E">
        <w:rPr>
          <w:spacing w:val="-4"/>
        </w:rPr>
        <w:t xml:space="preserve"> </w:t>
      </w:r>
      <w:r w:rsidRPr="0021412E">
        <w:t>forms</w:t>
      </w:r>
      <w:r w:rsidRPr="0021412E">
        <w:rPr>
          <w:spacing w:val="-2"/>
        </w:rPr>
        <w:t xml:space="preserve"> </w:t>
      </w:r>
      <w:r w:rsidRPr="0021412E">
        <w:t>of</w:t>
      </w:r>
      <w:r w:rsidRPr="0021412E">
        <w:rPr>
          <w:spacing w:val="-4"/>
        </w:rPr>
        <w:t xml:space="preserve"> </w:t>
      </w:r>
      <w:r w:rsidRPr="0021412E">
        <w:t>approval</w:t>
      </w:r>
      <w:r w:rsidRPr="0021412E">
        <w:rPr>
          <w:spacing w:val="-4"/>
        </w:rPr>
        <w:t xml:space="preserve"> </w:t>
      </w:r>
      <w:r w:rsidRPr="0021412E">
        <w:t>(e.g., consistency with state coastal zone management</w:t>
      </w:r>
      <w:r w:rsidRPr="007C5BB6">
        <w:rPr>
          <w:spacing w:val="-3"/>
        </w:rPr>
        <w:t xml:space="preserve"> </w:t>
      </w:r>
      <w:r w:rsidRPr="007C5BB6">
        <w:t>plan).</w:t>
      </w:r>
    </w:p>
    <w:p w14:paraId="1C173194" w14:textId="77777777" w:rsidR="00413DDA" w:rsidRPr="007C5BB6" w:rsidRDefault="00413DDA" w:rsidP="002C004F">
      <w:pPr>
        <w:numPr>
          <w:ilvl w:val="1"/>
          <w:numId w:val="17"/>
        </w:numPr>
        <w:tabs>
          <w:tab w:val="left" w:pos="1119"/>
          <w:tab w:val="left" w:pos="1120"/>
        </w:tabs>
        <w:spacing w:before="40" w:after="160" w:line="276" w:lineRule="auto"/>
        <w:ind w:left="720"/>
        <w:jc w:val="both"/>
      </w:pPr>
      <w:r w:rsidRPr="007C5BB6">
        <w:t>Conditions or mitigation actions required – This is when a project requires conditions or mitigation. Any that are required should be listed in the Mitigation Measures and Conditions for Project Approval section of the Statutory Checklist. Also, this information must be included in the “Project Activity/Project Description” section on the HUD 7015.15</w:t>
      </w:r>
      <w:r w:rsidRPr="007C5BB6">
        <w:rPr>
          <w:spacing w:val="-6"/>
        </w:rPr>
        <w:t xml:space="preserve"> </w:t>
      </w:r>
      <w:r w:rsidRPr="007C5BB6">
        <w:t>form.</w:t>
      </w:r>
    </w:p>
    <w:p w14:paraId="651F28EE" w14:textId="6895333C" w:rsidR="00413DDA" w:rsidRPr="007C5BB6" w:rsidRDefault="00413DDA" w:rsidP="002C004F">
      <w:pPr>
        <w:spacing w:before="40" w:after="160" w:line="276" w:lineRule="auto"/>
        <w:ind w:hanging="1"/>
        <w:jc w:val="both"/>
      </w:pPr>
      <w:r w:rsidRPr="0021412E">
        <w:t xml:space="preserve">When </w:t>
      </w:r>
      <w:r w:rsidR="0090652F">
        <w:t>”</w:t>
      </w:r>
      <w:r w:rsidR="008A16CC" w:rsidRPr="002B318C">
        <w:t>yes</w:t>
      </w:r>
      <w:r w:rsidR="0090652F">
        <w:t>”</w:t>
      </w:r>
      <w:r w:rsidRPr="007C5BB6">
        <w:t xml:space="preserve"> is marked, the Grantee is required to publish a Notice of Intent to Request Release of Funds and submit a Request for Release of Funds form (</w:t>
      </w:r>
      <w:hyperlink r:id="rId36" w:history="1">
        <w:r w:rsidRPr="007C5BB6">
          <w:rPr>
            <w:rStyle w:val="Hyperlink"/>
          </w:rPr>
          <w:t>HUD 7105.15</w:t>
        </w:r>
      </w:hyperlink>
      <w:r w:rsidRPr="007C5BB6">
        <w:t>) with the completed ERR document.</w:t>
      </w:r>
    </w:p>
    <w:p w14:paraId="7772210D" w14:textId="48D8CC45" w:rsidR="00413DDA" w:rsidRPr="00E416CD" w:rsidRDefault="00413DDA" w:rsidP="002C004F">
      <w:pPr>
        <w:spacing w:before="40" w:after="160" w:line="276" w:lineRule="auto"/>
        <w:ind w:hanging="1"/>
        <w:jc w:val="both"/>
      </w:pPr>
      <w:r w:rsidRPr="00E416CD">
        <w:t>All areas of compliance require contact with a qualified individual from a local, state, or federal agency, or other qualifie</w:t>
      </w:r>
      <w:r w:rsidRPr="007C5BB6">
        <w:t xml:space="preserve">d information. If an individual is used as a source, their title, agency, name, and the date of correspondence or verbal contact should be included in the </w:t>
      </w:r>
      <w:r w:rsidR="00B335D8" w:rsidRPr="002B318C">
        <w:t>Compliance</w:t>
      </w:r>
      <w:r w:rsidRPr="007C5BB6">
        <w:t xml:space="preserve"> column on the </w:t>
      </w:r>
      <w:r w:rsidRPr="00E416CD">
        <w:t>Checklist.</w:t>
      </w:r>
    </w:p>
    <w:p w14:paraId="5218A21E" w14:textId="0870054B" w:rsidR="00413DDA" w:rsidRPr="00ED2E50" w:rsidRDefault="00413DDA" w:rsidP="002C004F">
      <w:pPr>
        <w:spacing w:before="40" w:after="160" w:line="276" w:lineRule="auto"/>
        <w:jc w:val="both"/>
      </w:pPr>
      <w:r w:rsidRPr="007C5BB6">
        <w:t>If the project will have an impact, positive or negative, on the environment, the degree and nature of the</w:t>
      </w:r>
      <w:r w:rsidRPr="007C5BB6">
        <w:rPr>
          <w:spacing w:val="-4"/>
        </w:rPr>
        <w:t xml:space="preserve"> </w:t>
      </w:r>
      <w:r w:rsidRPr="007C5BB6">
        <w:t>impact</w:t>
      </w:r>
      <w:r w:rsidRPr="007C5BB6">
        <w:rPr>
          <w:spacing w:val="-4"/>
        </w:rPr>
        <w:t xml:space="preserve"> </w:t>
      </w:r>
      <w:r w:rsidRPr="007C5BB6">
        <w:t>on</w:t>
      </w:r>
      <w:r w:rsidRPr="007C5BB6">
        <w:rPr>
          <w:spacing w:val="-4"/>
        </w:rPr>
        <w:t xml:space="preserve"> </w:t>
      </w:r>
      <w:r w:rsidRPr="007C5BB6">
        <w:t>the</w:t>
      </w:r>
      <w:r w:rsidRPr="007C5BB6">
        <w:rPr>
          <w:spacing w:val="-4"/>
        </w:rPr>
        <w:t xml:space="preserve"> </w:t>
      </w:r>
      <w:r w:rsidRPr="007C5BB6">
        <w:t>environment</w:t>
      </w:r>
      <w:r w:rsidRPr="007C5BB6">
        <w:rPr>
          <w:spacing w:val="-4"/>
        </w:rPr>
        <w:t xml:space="preserve"> </w:t>
      </w:r>
      <w:r w:rsidRPr="007C5BB6">
        <w:t>must</w:t>
      </w:r>
      <w:r w:rsidRPr="007C5BB6">
        <w:rPr>
          <w:spacing w:val="-4"/>
        </w:rPr>
        <w:t xml:space="preserve"> </w:t>
      </w:r>
      <w:r w:rsidRPr="007C5BB6">
        <w:t>be</w:t>
      </w:r>
      <w:r w:rsidRPr="007C5BB6">
        <w:rPr>
          <w:spacing w:val="-4"/>
        </w:rPr>
        <w:t xml:space="preserve"> </w:t>
      </w:r>
      <w:r w:rsidRPr="007C5BB6">
        <w:t>discussed</w:t>
      </w:r>
      <w:r w:rsidRPr="007C5BB6">
        <w:rPr>
          <w:spacing w:val="-4"/>
        </w:rPr>
        <w:t xml:space="preserve"> </w:t>
      </w:r>
      <w:r w:rsidRPr="007C5BB6">
        <w:t>in</w:t>
      </w:r>
      <w:r w:rsidRPr="007C5BB6">
        <w:rPr>
          <w:spacing w:val="-4"/>
        </w:rPr>
        <w:t xml:space="preserve"> </w:t>
      </w:r>
      <w:r w:rsidRPr="007C5BB6">
        <w:t>the</w:t>
      </w:r>
      <w:r w:rsidRPr="007C5BB6">
        <w:rPr>
          <w:spacing w:val="-4"/>
        </w:rPr>
        <w:t xml:space="preserve"> </w:t>
      </w:r>
      <w:r w:rsidRPr="007C5BB6">
        <w:t>Compliance</w:t>
      </w:r>
      <w:r w:rsidRPr="007C5BB6">
        <w:rPr>
          <w:spacing w:val="-4"/>
        </w:rPr>
        <w:t xml:space="preserve"> </w:t>
      </w:r>
      <w:r w:rsidRPr="007C5BB6">
        <w:t>column</w:t>
      </w:r>
      <w:r w:rsidRPr="007C5BB6">
        <w:rPr>
          <w:spacing w:val="-3"/>
        </w:rPr>
        <w:t xml:space="preserve"> </w:t>
      </w:r>
      <w:r w:rsidRPr="007C5BB6">
        <w:t>on</w:t>
      </w:r>
      <w:r w:rsidRPr="007C5BB6">
        <w:rPr>
          <w:spacing w:val="-4"/>
        </w:rPr>
        <w:t xml:space="preserve"> </w:t>
      </w:r>
      <w:r w:rsidRPr="007C5BB6">
        <w:t>the</w:t>
      </w:r>
      <w:r w:rsidRPr="007C5BB6">
        <w:rPr>
          <w:spacing w:val="-3"/>
        </w:rPr>
        <w:t xml:space="preserve"> </w:t>
      </w:r>
      <w:proofErr w:type="spellStart"/>
      <w:r w:rsidRPr="007C5BB6">
        <w:t>Checklist.</w:t>
      </w:r>
      <w:r w:rsidRPr="00ED2E50">
        <w:t>If</w:t>
      </w:r>
      <w:proofErr w:type="spellEnd"/>
      <w:r w:rsidRPr="00ED2E50">
        <w:t xml:space="preserve"> contact is verbal, a telephone log should be kept documenting the call. The OCD may request that this log be submitted for review. If a plan or publication is cited, the title, date, and page number must be shown. If the preparer of the checklist is used as a reference, it is imperative that the preparer is knowledgeable in the event that the validity of the ERR is ever questioned.</w:t>
      </w:r>
    </w:p>
    <w:p w14:paraId="16104938" w14:textId="24B98303" w:rsidR="00413DDA" w:rsidRPr="00ED2E50" w:rsidRDefault="00413DDA" w:rsidP="002C004F">
      <w:pPr>
        <w:spacing w:before="40" w:after="160" w:line="276" w:lineRule="auto"/>
        <w:jc w:val="both"/>
      </w:pPr>
      <w:r w:rsidRPr="00ED2E50">
        <w:t xml:space="preserve">All letters, documents, etc., pertaining to the ERR must be included in the record. If a website is used as a data source for the compliance documentation, the website and date visited must be listed in the </w:t>
      </w:r>
      <w:r w:rsidR="00B335D8">
        <w:t>Compliance</w:t>
      </w:r>
      <w:r w:rsidRPr="00ED2E50">
        <w:t xml:space="preserve"> column. Also, a printout from the website with the data used to make the determination should be recorded in the ERR.</w:t>
      </w:r>
    </w:p>
    <w:p w14:paraId="09D5A78A" w14:textId="77777777" w:rsidR="00413DDA" w:rsidRPr="00C3622C" w:rsidRDefault="005B5FF6" w:rsidP="002C004F">
      <w:pPr>
        <w:spacing w:before="40" w:after="160" w:line="276" w:lineRule="auto"/>
        <w:jc w:val="both"/>
      </w:pPr>
      <w:r>
        <w:rPr>
          <w:noProof/>
        </w:rPr>
        <mc:AlternateContent>
          <mc:Choice Requires="wps">
            <w:drawing>
              <wp:anchor distT="91440" distB="91440" distL="182880" distR="0" simplePos="0" relativeHeight="251612672" behindDoc="0" locked="0" layoutInCell="1" allowOverlap="1" wp14:anchorId="5D444A2C" wp14:editId="1FDE5327">
                <wp:simplePos x="0" y="0"/>
                <wp:positionH relativeFrom="margin">
                  <wp:align>right</wp:align>
                </wp:positionH>
                <wp:positionV relativeFrom="paragraph">
                  <wp:posOffset>66040</wp:posOffset>
                </wp:positionV>
                <wp:extent cx="1545336" cy="420624"/>
                <wp:effectExtent l="0" t="0" r="17145" b="17780"/>
                <wp:wrapSquare wrapText="bothSides"/>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5336" cy="420624"/>
                        </a:xfrm>
                        <a:prstGeom prst="rect">
                          <a:avLst/>
                        </a:prstGeom>
                        <a:solidFill>
                          <a:srgbClr val="FFFFFF"/>
                        </a:solidFill>
                        <a:ln w="9525">
                          <a:solidFill>
                            <a:srgbClr val="000000"/>
                          </a:solidFill>
                          <a:prstDash val="sysDash"/>
                          <a:miter lim="800000"/>
                          <a:headEnd/>
                          <a:tailEnd/>
                        </a:ln>
                      </wps:spPr>
                      <wps:txbx>
                        <w:txbxContent>
                          <w:p w14:paraId="2EB36282" w14:textId="77777777" w:rsidR="00A93A02" w:rsidRDefault="00931DB0" w:rsidP="005B5FF6">
                            <w:pPr>
                              <w:jc w:val="center"/>
                            </w:pPr>
                            <w:hyperlink r:id="rId37" w:history="1">
                              <w:r w:rsidR="00A93A02">
                                <w:rPr>
                                  <w:rStyle w:val="Hyperlink"/>
                                  <w:rFonts w:ascii="ArialMT" w:hAnsi="ArialMT"/>
                                  <w:sz w:val="18"/>
                                  <w:szCs w:val="18"/>
                                </w:rPr>
                                <w:t>HUD Environmental Review Website</w:t>
                              </w:r>
                            </w:hyperlink>
                            <w:r w:rsidR="00A93A02">
                              <w:rPr>
                                <w:rStyle w:val="fontstyle01"/>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444A2C" id="Text Box 33" o:spid="_x0000_s1039" type="#_x0000_t202" style="position:absolute;left:0;text-align:left;margin-left:70.5pt;margin-top:5.2pt;width:121.7pt;height:33.1pt;z-index:251612672;visibility:visible;mso-wrap-style:square;mso-width-percent:0;mso-height-percent:0;mso-wrap-distance-left:14.4pt;mso-wrap-distance-top:7.2pt;mso-wrap-distance-right:0;mso-wrap-distance-bottom:7.2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">
                <v:stroke dashstyle="3 1"/>
                <v:textbox>
                  <w:txbxContent>
                    <w:p w14:paraId="2EB36282" w14:textId="77777777" w:rsidR="00A93A02" w:rsidRDefault="00A93A02" w:rsidP="005B5FF6">
                      <w:pPr>
                        <w:jc w:val="center"/>
                      </w:pPr>
                      <w:hyperlink r:id="rId38" w:history="1">
                        <w:r>
                          <w:rPr>
                            <w:rStyle w:val="Hyperlink"/>
                            <w:rFonts w:ascii="ArialMT" w:hAnsi="ArialMT"/>
                            <w:sz w:val="18"/>
                            <w:szCs w:val="18"/>
                          </w:rPr>
                          <w:t>HUD Environmental Review Website</w:t>
                        </w:r>
                      </w:hyperlink>
                      <w:r>
                        <w:rPr>
                          <w:rStyle w:val="fontstyle01"/>
                        </w:rPr>
                        <w:t xml:space="preserve"> </w:t>
                      </w:r>
                    </w:p>
                  </w:txbxContent>
                </v:textbox>
                <w10:wrap type="square" anchorx="margin"/>
              </v:shape>
            </w:pict>
          </mc:Fallback>
        </mc:AlternateContent>
      </w:r>
      <w:r w:rsidR="00413DDA" w:rsidRPr="00ED2E50">
        <w:t>Particular attention must be given to the review requirements of floodplains and wetlands, historic preservation, farmlands protection, and noise. In addition, special attention should be paid to federal Executive Order 12898 issued February 11, 1994, concerning environmental justice.</w:t>
      </w:r>
      <w:r>
        <w:t xml:space="preserve"> </w:t>
      </w:r>
      <w:r w:rsidR="00413DDA" w:rsidRPr="00ED2E50">
        <w:t xml:space="preserve">The </w:t>
      </w:r>
      <w:r>
        <w:t>HUD Environmental Review website</w:t>
      </w:r>
      <w:r w:rsidR="00413DDA" w:rsidRPr="00ED2E50">
        <w:t xml:space="preserve"> can be used for more information </w:t>
      </w:r>
      <w:r>
        <w:t xml:space="preserve">and resources </w:t>
      </w:r>
      <w:r w:rsidR="00413DDA" w:rsidRPr="00ED2E50">
        <w:t xml:space="preserve">on </w:t>
      </w:r>
      <w:r>
        <w:t xml:space="preserve">environmental review </w:t>
      </w:r>
      <w:r w:rsidR="00413DDA" w:rsidRPr="00ED2E50">
        <w:t>compliance</w:t>
      </w:r>
      <w:r>
        <w:t>.</w:t>
      </w:r>
      <w:r w:rsidR="00413DDA" w:rsidRPr="00ED2E50">
        <w:t xml:space="preserve"> </w:t>
      </w:r>
    </w:p>
    <w:p w14:paraId="64890377" w14:textId="77777777" w:rsidR="00413DDA" w:rsidRPr="00ED2E50" w:rsidRDefault="00413DDA" w:rsidP="002C004F">
      <w:pPr>
        <w:spacing w:before="40" w:after="160" w:line="276" w:lineRule="auto"/>
        <w:jc w:val="both"/>
        <w:outlineLvl w:val="8"/>
        <w:rPr>
          <w:b/>
          <w:bCs/>
        </w:rPr>
      </w:pPr>
      <w:r w:rsidRPr="00ED2E50">
        <w:rPr>
          <w:b/>
          <w:bCs/>
          <w:u w:val="single"/>
        </w:rPr>
        <w:t>Historic Preservation</w:t>
      </w:r>
    </w:p>
    <w:p w14:paraId="7756DE1E" w14:textId="2D791B24" w:rsidR="00413DDA" w:rsidRPr="00ED2E50" w:rsidRDefault="009C7919" w:rsidP="002C004F">
      <w:pPr>
        <w:spacing w:before="40" w:after="160" w:line="276" w:lineRule="auto"/>
        <w:jc w:val="both"/>
      </w:pPr>
      <w:r>
        <w:rPr>
          <w:noProof/>
        </w:rPr>
        <mc:AlternateContent>
          <mc:Choice Requires="wps">
            <w:drawing>
              <wp:anchor distT="91440" distB="91440" distL="182880" distR="0" simplePos="0" relativeHeight="251718144" behindDoc="0" locked="0" layoutInCell="1" allowOverlap="1" wp14:anchorId="2F28B87D" wp14:editId="483A6B87">
                <wp:simplePos x="0" y="0"/>
                <wp:positionH relativeFrom="margin">
                  <wp:align>right</wp:align>
                </wp:positionH>
                <wp:positionV relativeFrom="paragraph">
                  <wp:posOffset>90805</wp:posOffset>
                </wp:positionV>
                <wp:extent cx="1545336" cy="420624"/>
                <wp:effectExtent l="0" t="0" r="17145" b="17780"/>
                <wp:wrapSquare wrapText="bothSides"/>
                <wp:docPr id="199209293" name="Text Box 199209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5336" cy="420624"/>
                        </a:xfrm>
                        <a:prstGeom prst="rect">
                          <a:avLst/>
                        </a:prstGeom>
                        <a:solidFill>
                          <a:srgbClr val="FFFFFF"/>
                        </a:solidFill>
                        <a:ln w="9525">
                          <a:solidFill>
                            <a:srgbClr val="000000"/>
                          </a:solidFill>
                          <a:prstDash val="sysDash"/>
                          <a:miter lim="800000"/>
                          <a:headEnd/>
                          <a:tailEnd/>
                        </a:ln>
                      </wps:spPr>
                      <wps:txbx>
                        <w:txbxContent>
                          <w:p w14:paraId="78D80547" w14:textId="77777777" w:rsidR="00A93A02" w:rsidRDefault="00931DB0" w:rsidP="009C7919">
                            <w:pPr>
                              <w:jc w:val="center"/>
                            </w:pPr>
                            <w:hyperlink r:id="rId39" w:history="1">
                              <w:r w:rsidR="00A93A02" w:rsidRPr="00055F1E">
                                <w:rPr>
                                  <w:rStyle w:val="Hyperlink"/>
                                  <w:rFonts w:ascii="ArialMT" w:hAnsi="ArialMT"/>
                                  <w:sz w:val="18"/>
                                  <w:szCs w:val="18"/>
                                </w:rPr>
                                <w:t>HUD Historic Preservation Worksheet</w:t>
                              </w:r>
                            </w:hyperlink>
                            <w:r w:rsidR="00A93A02">
                              <w:rPr>
                                <w:rStyle w:val="fontstyle01"/>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28B87D" id="Text Box 199209293" o:spid="_x0000_s1040" type="#_x0000_t202" style="position:absolute;left:0;text-align:left;margin-left:70.5pt;margin-top:7.15pt;width:121.7pt;height:33.1pt;z-index:251718144;visibility:visible;mso-wrap-style:square;mso-width-percent:0;mso-height-percent:0;mso-wrap-distance-left:14.4pt;mso-wrap-distance-top:7.2pt;mso-wrap-distance-right:0;mso-wrap-distance-bottom:7.2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">
                <v:stroke dashstyle="3 1"/>
                <v:textbox>
                  <w:txbxContent>
                    <w:p w14:paraId="78D80547" w14:textId="77777777" w:rsidR="00A93A02" w:rsidRDefault="00A93A02" w:rsidP="009C7919">
                      <w:pPr>
                        <w:jc w:val="center"/>
                      </w:pPr>
                      <w:hyperlink r:id="rId40" w:history="1">
                        <w:r w:rsidRPr="00055F1E">
                          <w:rPr>
                            <w:rStyle w:val="Hyperlink"/>
                            <w:rFonts w:ascii="ArialMT" w:hAnsi="ArialMT"/>
                            <w:sz w:val="18"/>
                            <w:szCs w:val="18"/>
                          </w:rPr>
                          <w:t>HUD Historic Preservation Worksheet</w:t>
                        </w:r>
                      </w:hyperlink>
                      <w:r>
                        <w:rPr>
                          <w:rStyle w:val="fontstyle01"/>
                        </w:rPr>
                        <w:t xml:space="preserve"> </w:t>
                      </w:r>
                    </w:p>
                  </w:txbxContent>
                </v:textbox>
                <w10:wrap type="square" anchorx="margin"/>
              </v:shape>
            </w:pict>
          </mc:Fallback>
        </mc:AlternateContent>
      </w:r>
      <w:r w:rsidR="00413DDA" w:rsidRPr="00ED2E50">
        <w:t>Requirements are met by contacting the Louisiana Historic Preservation O</w:t>
      </w:r>
      <w:r w:rsidR="00413DDA">
        <w:t xml:space="preserve">fficer and all Native American </w:t>
      </w:r>
      <w:r w:rsidR="00413DDA" w:rsidRPr="00ED2E50">
        <w:t>tribes identified by HUD as having an interest in the project’s location to determine if the project will impact a historic or culturally significant structure or site. A letter signe</w:t>
      </w:r>
      <w:r w:rsidR="00413DDA">
        <w:t xml:space="preserve">d by the Chief Elected Official </w:t>
      </w:r>
      <w:r w:rsidR="00413DDA" w:rsidRPr="00ED2E50">
        <w:t>describing the project and its location must be mailed to the Historic Preservation Officer and each appropriate tribe</w:t>
      </w:r>
      <w:r w:rsidR="00E10827">
        <w:t xml:space="preserve">.  A sample letter is included as </w:t>
      </w:r>
      <w:hyperlink r:id="rId41" w:history="1">
        <w:r w:rsidR="00A8256B" w:rsidRPr="002579EA">
          <w:rPr>
            <w:rStyle w:val="Hyperlink"/>
            <w:b/>
          </w:rPr>
          <w:t>Exhibit</w:t>
        </w:r>
        <w:r w:rsidR="00413DDA" w:rsidRPr="002579EA">
          <w:rPr>
            <w:rStyle w:val="Hyperlink"/>
            <w:b/>
          </w:rPr>
          <w:t xml:space="preserve"> A‐24</w:t>
        </w:r>
      </w:hyperlink>
      <w:r w:rsidR="00413DDA" w:rsidRPr="00ED2E50">
        <w:t>.</w:t>
      </w:r>
    </w:p>
    <w:p w14:paraId="5A9428B2" w14:textId="4029E642" w:rsidR="00413DDA" w:rsidRPr="00ED2E50" w:rsidRDefault="005B5FF6" w:rsidP="002C004F">
      <w:pPr>
        <w:spacing w:before="40" w:after="160" w:line="276" w:lineRule="auto"/>
        <w:jc w:val="both"/>
      </w:pPr>
      <w:r>
        <w:rPr>
          <w:noProof/>
        </w:rPr>
        <mc:AlternateContent>
          <mc:Choice Requires="wps">
            <w:drawing>
              <wp:anchor distT="91440" distB="91440" distL="182880" distR="0" simplePos="0" relativeHeight="251613696" behindDoc="0" locked="0" layoutInCell="1" allowOverlap="1" wp14:anchorId="043BE4E6" wp14:editId="08C910A4">
                <wp:simplePos x="0" y="0"/>
                <wp:positionH relativeFrom="margin">
                  <wp:align>right</wp:align>
                </wp:positionH>
                <wp:positionV relativeFrom="paragraph">
                  <wp:posOffset>40005</wp:posOffset>
                </wp:positionV>
                <wp:extent cx="1545336" cy="420624"/>
                <wp:effectExtent l="0" t="0" r="17145" b="17780"/>
                <wp:wrapSquare wrapText="bothSides"/>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5336" cy="420624"/>
                        </a:xfrm>
                        <a:prstGeom prst="rect">
                          <a:avLst/>
                        </a:prstGeom>
                        <a:solidFill>
                          <a:srgbClr val="FFFFFF"/>
                        </a:solidFill>
                        <a:ln w="9525">
                          <a:solidFill>
                            <a:srgbClr val="000000"/>
                          </a:solidFill>
                          <a:prstDash val="sysDash"/>
                          <a:miter lim="800000"/>
                          <a:headEnd/>
                          <a:tailEnd/>
                        </a:ln>
                      </wps:spPr>
                      <wps:txbx>
                        <w:txbxContent>
                          <w:p w14:paraId="0D0EAEF9" w14:textId="77777777" w:rsidR="00A93A02" w:rsidRDefault="00931DB0" w:rsidP="005B5FF6">
                            <w:pPr>
                              <w:jc w:val="center"/>
                            </w:pPr>
                            <w:hyperlink r:id="rId42" w:history="1">
                              <w:r w:rsidR="00A93A02" w:rsidRPr="005B5FF6">
                                <w:rPr>
                                  <w:rStyle w:val="Hyperlink"/>
                                  <w:rFonts w:ascii="ArialMT" w:hAnsi="ArialMT"/>
                                  <w:sz w:val="18"/>
                                  <w:szCs w:val="18"/>
                                </w:rPr>
                                <w:t>HUD Tribal Directory Assessment Tool</w:t>
                              </w:r>
                            </w:hyperlink>
                            <w:r w:rsidR="00A93A02">
                              <w:rPr>
                                <w:rStyle w:val="fontstyle01"/>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3BE4E6" id="Text Box 34" o:spid="_x0000_s1041" type="#_x0000_t202" style="position:absolute;left:0;text-align:left;margin-left:70.5pt;margin-top:3.15pt;width:121.7pt;height:33.1pt;z-index:251613696;visibility:visible;mso-wrap-style:square;mso-width-percent:0;mso-height-percent:0;mso-wrap-distance-left:14.4pt;mso-wrap-distance-top:7.2pt;mso-wrap-distance-right:0;mso-wrap-distance-bottom:7.2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">
                <v:stroke dashstyle="3 1"/>
                <v:textbox>
                  <w:txbxContent>
                    <w:p w14:paraId="0D0EAEF9" w14:textId="77777777" w:rsidR="00A93A02" w:rsidRDefault="00A93A02" w:rsidP="005B5FF6">
                      <w:pPr>
                        <w:jc w:val="center"/>
                      </w:pPr>
                      <w:hyperlink r:id="rId43" w:history="1">
                        <w:r w:rsidRPr="005B5FF6">
                          <w:rPr>
                            <w:rStyle w:val="Hyperlink"/>
                            <w:rFonts w:ascii="ArialMT" w:hAnsi="ArialMT"/>
                            <w:sz w:val="18"/>
                            <w:szCs w:val="18"/>
                          </w:rPr>
                          <w:t>HUD Tribal Directory Assessment Tool</w:t>
                        </w:r>
                      </w:hyperlink>
                      <w:r>
                        <w:rPr>
                          <w:rStyle w:val="fontstyle01"/>
                        </w:rPr>
                        <w:t xml:space="preserve"> </w:t>
                      </w:r>
                    </w:p>
                  </w:txbxContent>
                </v:textbox>
                <w10:wrap type="square" anchorx="margin"/>
              </v:shape>
            </w:pict>
          </mc:Fallback>
        </mc:AlternateContent>
      </w:r>
      <w:r w:rsidR="00413DDA" w:rsidRPr="00ED2E50">
        <w:t>To determine which, if any, Native American tribes should be consulted, the Grantee must use HUD’s Tribal Directory Assessment Tool</w:t>
      </w:r>
      <w:r w:rsidR="00212522">
        <w:t xml:space="preserve">. </w:t>
      </w:r>
      <w:r w:rsidR="00413DDA" w:rsidRPr="00ED2E50">
        <w:t>Include a copy of the printout from this tool in the ERR. Each tribe member listed in the directory must be contacted</w:t>
      </w:r>
      <w:r w:rsidR="008A16CC">
        <w:t xml:space="preserve"> even if there is more than one contact</w:t>
      </w:r>
      <w:r w:rsidR="000F7B2C">
        <w:t xml:space="preserve"> per tribe</w:t>
      </w:r>
      <w:r w:rsidR="00413DDA" w:rsidRPr="00ED2E50">
        <w:t>. The letter to, and the response from, the Historic Preservation Officer and each appropriate tribe must be included in the ERR. If a tribe requests that a clause be incorporated into the contract (e.g., an inadvertent discovery clause), then the Grantee must comply. If no tribes reply within 30 days, document this by writing “no tribes responded” in the Compliance Finding column of the Checklist.</w:t>
      </w:r>
    </w:p>
    <w:p w14:paraId="00EA21FD" w14:textId="77777777" w:rsidR="00413DDA" w:rsidRPr="00ED2E50" w:rsidRDefault="00413DDA" w:rsidP="002C004F">
      <w:pPr>
        <w:spacing w:before="40" w:after="160" w:line="276" w:lineRule="auto"/>
        <w:jc w:val="both"/>
        <w:outlineLvl w:val="8"/>
        <w:rPr>
          <w:b/>
          <w:bCs/>
        </w:rPr>
      </w:pPr>
      <w:r w:rsidRPr="00ED2E50">
        <w:rPr>
          <w:b/>
          <w:bCs/>
          <w:u w:val="single"/>
        </w:rPr>
        <w:t>Floodplain Management</w:t>
      </w:r>
    </w:p>
    <w:p w14:paraId="31269AE9" w14:textId="77777777" w:rsidR="00413DDA" w:rsidRPr="00ED2E50" w:rsidRDefault="00055F1E" w:rsidP="002C004F">
      <w:pPr>
        <w:spacing w:before="40" w:after="160" w:line="276" w:lineRule="auto"/>
        <w:jc w:val="both"/>
      </w:pPr>
      <w:r>
        <w:rPr>
          <w:noProof/>
        </w:rPr>
        <mc:AlternateContent>
          <mc:Choice Requires="wps">
            <w:drawing>
              <wp:anchor distT="91440" distB="91440" distL="182880" distR="0" simplePos="0" relativeHeight="251719168" behindDoc="0" locked="0" layoutInCell="1" allowOverlap="1" wp14:anchorId="24902930" wp14:editId="4988E676">
                <wp:simplePos x="0" y="0"/>
                <wp:positionH relativeFrom="margin">
                  <wp:align>right</wp:align>
                </wp:positionH>
                <wp:positionV relativeFrom="paragraph">
                  <wp:posOffset>1393190</wp:posOffset>
                </wp:positionV>
                <wp:extent cx="1545336" cy="420624"/>
                <wp:effectExtent l="0" t="0" r="17145" b="17780"/>
                <wp:wrapSquare wrapText="bothSides"/>
                <wp:docPr id="1033146747" name="Text Box 10331467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5336" cy="420624"/>
                        </a:xfrm>
                        <a:prstGeom prst="rect">
                          <a:avLst/>
                        </a:prstGeom>
                        <a:solidFill>
                          <a:srgbClr val="FFFFFF"/>
                        </a:solidFill>
                        <a:ln w="9525">
                          <a:solidFill>
                            <a:srgbClr val="000000"/>
                          </a:solidFill>
                          <a:prstDash val="sysDash"/>
                          <a:miter lim="800000"/>
                          <a:headEnd/>
                          <a:tailEnd/>
                        </a:ln>
                      </wps:spPr>
                      <wps:txbx>
                        <w:txbxContent>
                          <w:p w14:paraId="539EE26A" w14:textId="77777777" w:rsidR="00A93A02" w:rsidRDefault="00931DB0" w:rsidP="00055F1E">
                            <w:pPr>
                              <w:jc w:val="center"/>
                            </w:pPr>
                            <w:hyperlink r:id="rId44" w:history="1">
                              <w:r w:rsidR="00A93A02" w:rsidRPr="002A7320">
                                <w:rPr>
                                  <w:rStyle w:val="Hyperlink"/>
                                  <w:rFonts w:ascii="ArialMT" w:hAnsi="ArialMT"/>
                                  <w:sz w:val="18"/>
                                  <w:szCs w:val="18"/>
                                </w:rPr>
                                <w:t>HUD Floodplain Management Worksheet</w:t>
                              </w:r>
                            </w:hyperlink>
                            <w:r w:rsidR="00A93A02">
                              <w:rPr>
                                <w:rStyle w:val="fontstyle01"/>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902930" id="Text Box 1033146747" o:spid="_x0000_s1042" type="#_x0000_t202" style="position:absolute;left:0;text-align:left;margin-left:70.5pt;margin-top:109.7pt;width:121.7pt;height:33.1pt;z-index:251719168;visibility:visible;mso-wrap-style:square;mso-width-percent:0;mso-height-percent:0;mso-wrap-distance-left:14.4pt;mso-wrap-distance-top:7.2pt;mso-wrap-distance-right:0;mso-wrap-distance-bottom:7.2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">
                <v:stroke dashstyle="3 1"/>
                <v:textbox>
                  <w:txbxContent>
                    <w:p w14:paraId="539EE26A" w14:textId="77777777" w:rsidR="00A93A02" w:rsidRDefault="00A93A02" w:rsidP="00055F1E">
                      <w:pPr>
                        <w:jc w:val="center"/>
                      </w:pPr>
                      <w:hyperlink r:id="rId45" w:history="1">
                        <w:r w:rsidRPr="002A7320">
                          <w:rPr>
                            <w:rStyle w:val="Hyperlink"/>
                            <w:rFonts w:ascii="ArialMT" w:hAnsi="ArialMT"/>
                            <w:sz w:val="18"/>
                            <w:szCs w:val="18"/>
                          </w:rPr>
                          <w:t>HUD Floodplain Management Worksheet</w:t>
                        </w:r>
                      </w:hyperlink>
                      <w:r>
                        <w:rPr>
                          <w:rStyle w:val="fontstyle01"/>
                        </w:rPr>
                        <w:t xml:space="preserve"> </w:t>
                      </w:r>
                    </w:p>
                  </w:txbxContent>
                </v:textbox>
                <w10:wrap type="square" anchorx="margin"/>
              </v:shape>
            </w:pict>
          </mc:Fallback>
        </mc:AlternateContent>
      </w:r>
      <w:r w:rsidR="00212522">
        <w:rPr>
          <w:noProof/>
        </w:rPr>
        <mc:AlternateContent>
          <mc:Choice Requires="wps">
            <w:drawing>
              <wp:anchor distT="91440" distB="91440" distL="182880" distR="0" simplePos="0" relativeHeight="251614720" behindDoc="0" locked="0" layoutInCell="1" allowOverlap="1" wp14:anchorId="23FE1669" wp14:editId="65AE6FF1">
                <wp:simplePos x="0" y="0"/>
                <wp:positionH relativeFrom="margin">
                  <wp:align>right</wp:align>
                </wp:positionH>
                <wp:positionV relativeFrom="paragraph">
                  <wp:posOffset>123190</wp:posOffset>
                </wp:positionV>
                <wp:extent cx="1544955" cy="1098550"/>
                <wp:effectExtent l="0" t="0" r="17145" b="25400"/>
                <wp:wrapSquare wrapText="bothSides"/>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4955" cy="1098550"/>
                        </a:xfrm>
                        <a:prstGeom prst="rect">
                          <a:avLst/>
                        </a:prstGeom>
                        <a:solidFill>
                          <a:srgbClr val="FFFFFF"/>
                        </a:solidFill>
                        <a:ln w="9525">
                          <a:solidFill>
                            <a:srgbClr val="000000"/>
                          </a:solidFill>
                          <a:prstDash val="sysDash"/>
                          <a:miter lim="800000"/>
                          <a:headEnd/>
                          <a:tailEnd/>
                        </a:ln>
                      </wps:spPr>
                      <wps:txbx>
                        <w:txbxContent>
                          <w:p w14:paraId="4DCC2652" w14:textId="77777777" w:rsidR="00A93A02" w:rsidRDefault="00931DB0" w:rsidP="00212522">
                            <w:pPr>
                              <w:jc w:val="center"/>
                              <w:rPr>
                                <w:rStyle w:val="fontstyle01"/>
                              </w:rPr>
                            </w:pPr>
                            <w:hyperlink r:id="rId46" w:history="1">
                              <w:r w:rsidR="00A93A02" w:rsidRPr="00212522">
                                <w:rPr>
                                  <w:rStyle w:val="Hyperlink"/>
                                  <w:rFonts w:ascii="ArialMT" w:hAnsi="ArialMT"/>
                                  <w:sz w:val="18"/>
                                  <w:szCs w:val="18"/>
                                </w:rPr>
                                <w:t>24 CFR Part 55</w:t>
                              </w:r>
                            </w:hyperlink>
                            <w:r w:rsidR="00A93A02">
                              <w:rPr>
                                <w:rStyle w:val="fontstyle01"/>
                              </w:rPr>
                              <w:t xml:space="preserve"> </w:t>
                            </w:r>
                          </w:p>
                          <w:p w14:paraId="2BE6E4F7" w14:textId="77777777" w:rsidR="00A93A02" w:rsidRDefault="00A93A02" w:rsidP="00212522">
                            <w:pPr>
                              <w:jc w:val="center"/>
                              <w:rPr>
                                <w:rStyle w:val="fontstyle01"/>
                              </w:rPr>
                            </w:pPr>
                          </w:p>
                          <w:p w14:paraId="53EAB504" w14:textId="77777777" w:rsidR="00A93A02" w:rsidRDefault="00931DB0" w:rsidP="00212522">
                            <w:pPr>
                              <w:jc w:val="center"/>
                              <w:rPr>
                                <w:rStyle w:val="fontstyle01"/>
                              </w:rPr>
                            </w:pPr>
                            <w:hyperlink r:id="rId47" w:anchor="p-55.12(b)" w:history="1">
                              <w:r w:rsidR="00A93A02" w:rsidRPr="00212522">
                                <w:rPr>
                                  <w:rStyle w:val="Hyperlink"/>
                                  <w:rFonts w:ascii="ArialMT" w:hAnsi="ArialMT"/>
                                  <w:sz w:val="18"/>
                                  <w:szCs w:val="18"/>
                                </w:rPr>
                                <w:t>24 CFR 55.12(b)</w:t>
                              </w:r>
                            </w:hyperlink>
                          </w:p>
                          <w:p w14:paraId="6E2F39C2" w14:textId="77777777" w:rsidR="00A93A02" w:rsidRDefault="00A93A02" w:rsidP="00212522">
                            <w:pPr>
                              <w:jc w:val="center"/>
                              <w:rPr>
                                <w:rStyle w:val="fontstyle01"/>
                              </w:rPr>
                            </w:pPr>
                          </w:p>
                          <w:p w14:paraId="24C7C97B" w14:textId="77777777" w:rsidR="00A93A02" w:rsidRDefault="00931DB0" w:rsidP="00212522">
                            <w:pPr>
                              <w:jc w:val="center"/>
                              <w:rPr>
                                <w:rStyle w:val="fontstyle01"/>
                              </w:rPr>
                            </w:pPr>
                            <w:hyperlink r:id="rId48" w:anchor="p-55.2(b)(8)" w:history="1">
                              <w:r w:rsidR="00A93A02" w:rsidRPr="00212522">
                                <w:rPr>
                                  <w:rStyle w:val="Hyperlink"/>
                                  <w:rFonts w:ascii="ArialMT" w:hAnsi="ArialMT"/>
                                  <w:sz w:val="18"/>
                                  <w:szCs w:val="18"/>
                                </w:rPr>
                                <w:t>24 CFR 55.2(b)(8)</w:t>
                              </w:r>
                            </w:hyperlink>
                          </w:p>
                          <w:p w14:paraId="1F892CDB" w14:textId="77777777" w:rsidR="00A93A02" w:rsidRDefault="00A93A02" w:rsidP="00212522">
                            <w:pPr>
                              <w:jc w:val="center"/>
                              <w:rPr>
                                <w:rStyle w:val="fontstyle01"/>
                              </w:rPr>
                            </w:pPr>
                          </w:p>
                          <w:p w14:paraId="6C8A97BC" w14:textId="77777777" w:rsidR="00A93A02" w:rsidRDefault="00931DB0" w:rsidP="00212522">
                            <w:pPr>
                              <w:jc w:val="center"/>
                            </w:pPr>
                            <w:hyperlink r:id="rId49" w:anchor="p-55.12(c)" w:history="1">
                              <w:r w:rsidR="00A93A02" w:rsidRPr="00212522">
                                <w:rPr>
                                  <w:rStyle w:val="Hyperlink"/>
                                  <w:rFonts w:ascii="ArialMT" w:hAnsi="ArialMT"/>
                                  <w:sz w:val="18"/>
                                  <w:szCs w:val="18"/>
                                </w:rPr>
                                <w:t>24 CFR 55.12(c)</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FE1669" id="Text Box 35" o:spid="_x0000_s1043" type="#_x0000_t202" style="position:absolute;left:0;text-align:left;margin-left:70.45pt;margin-top:9.7pt;width:121.65pt;height:86.5pt;z-index:251614720;visibility:visible;mso-wrap-style:square;mso-width-percent:0;mso-height-percent:0;mso-wrap-distance-left:14.4pt;mso-wrap-distance-top:7.2pt;mso-wrap-distance-right:0;mso-wrap-distance-bottom:7.2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">
                <v:stroke dashstyle="3 1"/>
                <v:textbox>
                  <w:txbxContent>
                    <w:p w14:paraId="4DCC2652" w14:textId="77777777" w:rsidR="00A93A02" w:rsidRDefault="00A93A02" w:rsidP="00212522">
                      <w:pPr>
                        <w:jc w:val="center"/>
                        <w:rPr>
                          <w:rStyle w:val="fontstyle01"/>
                        </w:rPr>
                      </w:pPr>
                      <w:hyperlink r:id="rId50" w:history="1">
                        <w:r w:rsidRPr="00212522">
                          <w:rPr>
                            <w:rStyle w:val="Hyperlink"/>
                            <w:rFonts w:ascii="ArialMT" w:hAnsi="ArialMT"/>
                            <w:sz w:val="18"/>
                            <w:szCs w:val="18"/>
                          </w:rPr>
                          <w:t>24 CFR Part 55</w:t>
                        </w:r>
                      </w:hyperlink>
                      <w:r>
                        <w:rPr>
                          <w:rStyle w:val="fontstyle01"/>
                        </w:rPr>
                        <w:t xml:space="preserve"> </w:t>
                      </w:r>
                    </w:p>
                    <w:p w14:paraId="2BE6E4F7" w14:textId="77777777" w:rsidR="00A93A02" w:rsidRDefault="00A93A02" w:rsidP="00212522">
                      <w:pPr>
                        <w:jc w:val="center"/>
                        <w:rPr>
                          <w:rStyle w:val="fontstyle01"/>
                        </w:rPr>
                      </w:pPr>
                    </w:p>
                    <w:p w14:paraId="53EAB504" w14:textId="77777777" w:rsidR="00A93A02" w:rsidRDefault="00A93A02" w:rsidP="00212522">
                      <w:pPr>
                        <w:jc w:val="center"/>
                        <w:rPr>
                          <w:rStyle w:val="fontstyle01"/>
                        </w:rPr>
                      </w:pPr>
                      <w:hyperlink r:id="rId51" w:anchor="p-55.12(b)" w:history="1">
                        <w:r w:rsidRPr="00212522">
                          <w:rPr>
                            <w:rStyle w:val="Hyperlink"/>
                            <w:rFonts w:ascii="ArialMT" w:hAnsi="ArialMT"/>
                            <w:sz w:val="18"/>
                            <w:szCs w:val="18"/>
                          </w:rPr>
                          <w:t>24 CFR 55.12(b)</w:t>
                        </w:r>
                      </w:hyperlink>
                    </w:p>
                    <w:p w14:paraId="6E2F39C2" w14:textId="77777777" w:rsidR="00A93A02" w:rsidRDefault="00A93A02" w:rsidP="00212522">
                      <w:pPr>
                        <w:jc w:val="center"/>
                        <w:rPr>
                          <w:rStyle w:val="fontstyle01"/>
                        </w:rPr>
                      </w:pPr>
                    </w:p>
                    <w:p w14:paraId="24C7C97B" w14:textId="77777777" w:rsidR="00A93A02" w:rsidRDefault="00A93A02" w:rsidP="00212522">
                      <w:pPr>
                        <w:jc w:val="center"/>
                        <w:rPr>
                          <w:rStyle w:val="fontstyle01"/>
                        </w:rPr>
                      </w:pPr>
                      <w:hyperlink r:id="rId52" w:anchor="p-55.2(b)(8)" w:history="1">
                        <w:r w:rsidRPr="00212522">
                          <w:rPr>
                            <w:rStyle w:val="Hyperlink"/>
                            <w:rFonts w:ascii="ArialMT" w:hAnsi="ArialMT"/>
                            <w:sz w:val="18"/>
                            <w:szCs w:val="18"/>
                          </w:rPr>
                          <w:t>24 CFR 55.2(b)(8)</w:t>
                        </w:r>
                      </w:hyperlink>
                    </w:p>
                    <w:p w14:paraId="1F892CDB" w14:textId="77777777" w:rsidR="00A93A02" w:rsidRDefault="00A93A02" w:rsidP="00212522">
                      <w:pPr>
                        <w:jc w:val="center"/>
                        <w:rPr>
                          <w:rStyle w:val="fontstyle01"/>
                        </w:rPr>
                      </w:pPr>
                    </w:p>
                    <w:p w14:paraId="6C8A97BC" w14:textId="77777777" w:rsidR="00A93A02" w:rsidRDefault="00A93A02" w:rsidP="00212522">
                      <w:pPr>
                        <w:jc w:val="center"/>
                      </w:pPr>
                      <w:hyperlink r:id="rId53" w:anchor="p-55.12(c)" w:history="1">
                        <w:r w:rsidRPr="00212522">
                          <w:rPr>
                            <w:rStyle w:val="Hyperlink"/>
                            <w:rFonts w:ascii="ArialMT" w:hAnsi="ArialMT"/>
                            <w:sz w:val="18"/>
                            <w:szCs w:val="18"/>
                          </w:rPr>
                          <w:t>24 CFR 55.12(c)</w:t>
                        </w:r>
                      </w:hyperlink>
                    </w:p>
                  </w:txbxContent>
                </v:textbox>
                <w10:wrap type="square" anchorx="margin"/>
              </v:shape>
            </w:pict>
          </mc:Fallback>
        </mc:AlternateContent>
      </w:r>
      <w:r w:rsidR="00413DDA" w:rsidRPr="00ED2E50">
        <w:t xml:space="preserve">For this area, the project must comply with federal Executive Order No. 11988, covered in HUD regulations 24 CFR part 55. Most physical actions taken in a 100‐year floodplain are subject to part 55, including structures, roads, and pipelines with the exception of minor clearing and grubbing. If an </w:t>
      </w:r>
      <w:r w:rsidR="00413DDA" w:rsidRPr="00ED2E50">
        <w:rPr>
          <w:i/>
        </w:rPr>
        <w:t xml:space="preserve">incidental </w:t>
      </w:r>
      <w:r w:rsidR="00413DDA" w:rsidRPr="00ED2E50">
        <w:t>portion of a project site is in the floodplain, part 55 does not apply. For projects involving building structures, part 55.12(b)(2) states that minor rehabilitation that does not meet the threshold for substantial improvements is not subject to part 55. The definition of substantial rehabilitation is given in part 55.2(b)(8). HUD funds cannot be used in floodways unless an exception in section 55.12(c) applies, or the project is a functionally dependent use (e.g., dams, marinas, and port facilities) or a floodplain function restoration activity.”</w:t>
      </w:r>
    </w:p>
    <w:p w14:paraId="3111B8BC" w14:textId="77777777" w:rsidR="00413DDA" w:rsidRPr="00ED2E50" w:rsidRDefault="00413DDA" w:rsidP="002C004F">
      <w:pPr>
        <w:spacing w:before="40" w:after="160" w:line="276" w:lineRule="auto"/>
        <w:jc w:val="both"/>
        <w:rPr>
          <w:b/>
        </w:rPr>
      </w:pPr>
      <w:r w:rsidRPr="00ED2E50">
        <w:t xml:space="preserve">On the checklist, indicate as to whether part 55 applies to the project and is located within a 100‐year floodplain identified by FEMA maps or if it is a critical action (emergency facilities or facilities for mobility impaired persons) within a 500‐year floodplain. </w:t>
      </w:r>
      <w:r w:rsidRPr="00ED2E50">
        <w:rPr>
          <w:b/>
        </w:rPr>
        <w:t>Water and sewer treatment plants are considered critical actions, so the Eight‐Step Process must be completed if they are in a 500‐year floodplain.</w:t>
      </w:r>
    </w:p>
    <w:p w14:paraId="0FE8CC58" w14:textId="77777777" w:rsidR="00413DDA" w:rsidRDefault="00413DDA" w:rsidP="002C004F">
      <w:pPr>
        <w:spacing w:before="40" w:after="160" w:line="276" w:lineRule="auto"/>
        <w:jc w:val="both"/>
      </w:pPr>
      <w:r w:rsidRPr="00ED2E50">
        <w:t>The</w:t>
      </w:r>
      <w:r w:rsidRPr="00ED2E50">
        <w:rPr>
          <w:spacing w:val="-5"/>
        </w:rPr>
        <w:t xml:space="preserve"> </w:t>
      </w:r>
      <w:r w:rsidRPr="00ED2E50">
        <w:t>compliance</w:t>
      </w:r>
      <w:r w:rsidRPr="00ED2E50">
        <w:rPr>
          <w:spacing w:val="-4"/>
        </w:rPr>
        <w:t xml:space="preserve"> </w:t>
      </w:r>
      <w:r w:rsidRPr="00ED2E50">
        <w:t>documentation</w:t>
      </w:r>
      <w:r w:rsidRPr="00ED2E50">
        <w:rPr>
          <w:spacing w:val="-4"/>
        </w:rPr>
        <w:t xml:space="preserve"> </w:t>
      </w:r>
      <w:r w:rsidRPr="00ED2E50">
        <w:t>must</w:t>
      </w:r>
      <w:r w:rsidRPr="00ED2E50">
        <w:rPr>
          <w:spacing w:val="-6"/>
        </w:rPr>
        <w:t xml:space="preserve"> </w:t>
      </w:r>
      <w:r w:rsidRPr="00ED2E50">
        <w:t>also</w:t>
      </w:r>
      <w:r w:rsidRPr="00ED2E50">
        <w:rPr>
          <w:spacing w:val="-5"/>
        </w:rPr>
        <w:t xml:space="preserve"> </w:t>
      </w:r>
      <w:r w:rsidRPr="00ED2E50">
        <w:t>include</w:t>
      </w:r>
      <w:r w:rsidRPr="00ED2E50">
        <w:rPr>
          <w:spacing w:val="-4"/>
        </w:rPr>
        <w:t xml:space="preserve"> </w:t>
      </w:r>
      <w:r w:rsidRPr="00ED2E50">
        <w:t>the</w:t>
      </w:r>
      <w:r w:rsidRPr="00ED2E50">
        <w:rPr>
          <w:spacing w:val="-4"/>
        </w:rPr>
        <w:t xml:space="preserve"> </w:t>
      </w:r>
      <w:r w:rsidRPr="00ED2E50">
        <w:t>floodplain</w:t>
      </w:r>
      <w:r w:rsidRPr="00ED2E50">
        <w:rPr>
          <w:spacing w:val="-5"/>
        </w:rPr>
        <w:t xml:space="preserve"> </w:t>
      </w:r>
      <w:r w:rsidRPr="00ED2E50">
        <w:t>map</w:t>
      </w:r>
      <w:r w:rsidRPr="00ED2E50">
        <w:rPr>
          <w:spacing w:val="-4"/>
        </w:rPr>
        <w:t xml:space="preserve"> </w:t>
      </w:r>
      <w:r w:rsidRPr="00ED2E50">
        <w:t>panel</w:t>
      </w:r>
      <w:r w:rsidRPr="00ED2E50">
        <w:rPr>
          <w:spacing w:val="-5"/>
        </w:rPr>
        <w:t xml:space="preserve"> </w:t>
      </w:r>
      <w:r w:rsidRPr="00ED2E50">
        <w:t>number</w:t>
      </w:r>
      <w:r w:rsidRPr="00ED2E50">
        <w:rPr>
          <w:spacing w:val="-5"/>
        </w:rPr>
        <w:t xml:space="preserve"> </w:t>
      </w:r>
      <w:r w:rsidRPr="00ED2E50">
        <w:t>and</w:t>
      </w:r>
      <w:r w:rsidRPr="00ED2E50">
        <w:rPr>
          <w:spacing w:val="-4"/>
        </w:rPr>
        <w:t xml:space="preserve"> </w:t>
      </w:r>
      <w:r w:rsidRPr="00ED2E50">
        <w:t>date,</w:t>
      </w:r>
      <w:r w:rsidRPr="00ED2E50">
        <w:rPr>
          <w:spacing w:val="-5"/>
        </w:rPr>
        <w:t xml:space="preserve"> </w:t>
      </w:r>
      <w:r w:rsidRPr="00ED2E50">
        <w:t>or</w:t>
      </w:r>
      <w:r w:rsidRPr="00ED2E50">
        <w:rPr>
          <w:spacing w:val="-4"/>
        </w:rPr>
        <w:t xml:space="preserve"> </w:t>
      </w:r>
      <w:r w:rsidRPr="00ED2E50">
        <w:t xml:space="preserve">contact with another source if there is no FEMA map for the project area. If FEMA has developed preliminary maps, they must be used. If FEMA has not published flood maps or developed preliminary maps of the area, the Grantee must make a finding based on best available data, such as the municipality/parish engineer or local Flood Control Agency.  However, a base flood elevation </w:t>
      </w:r>
      <w:r w:rsidR="0025133E">
        <w:rPr>
          <w:noProof/>
        </w:rPr>
        <mc:AlternateContent>
          <mc:Choice Requires="wps">
            <w:drawing>
              <wp:anchor distT="91440" distB="91440" distL="182880" distR="0" simplePos="0" relativeHeight="251616768" behindDoc="0" locked="0" layoutInCell="1" allowOverlap="1" wp14:anchorId="70095A6C" wp14:editId="31DED453">
                <wp:simplePos x="0" y="0"/>
                <wp:positionH relativeFrom="margin">
                  <wp:align>right</wp:align>
                </wp:positionH>
                <wp:positionV relativeFrom="paragraph">
                  <wp:posOffset>215900</wp:posOffset>
                </wp:positionV>
                <wp:extent cx="1544955" cy="412750"/>
                <wp:effectExtent l="0" t="0" r="17145" b="25400"/>
                <wp:wrapSquare wrapText="bothSides"/>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4955" cy="412750"/>
                        </a:xfrm>
                        <a:prstGeom prst="rect">
                          <a:avLst/>
                        </a:prstGeom>
                        <a:solidFill>
                          <a:srgbClr val="FFFFFF"/>
                        </a:solidFill>
                        <a:ln w="9525">
                          <a:solidFill>
                            <a:srgbClr val="000000"/>
                          </a:solidFill>
                          <a:prstDash val="sysDash"/>
                          <a:miter lim="800000"/>
                          <a:headEnd/>
                          <a:tailEnd/>
                        </a:ln>
                      </wps:spPr>
                      <wps:txbx>
                        <w:txbxContent>
                          <w:p w14:paraId="47E5D6E3" w14:textId="77777777" w:rsidR="00A93A02" w:rsidRDefault="00931DB0" w:rsidP="0025133E">
                            <w:pPr>
                              <w:jc w:val="center"/>
                              <w:rPr>
                                <w:rStyle w:val="fontstyle01"/>
                              </w:rPr>
                            </w:pPr>
                            <w:hyperlink r:id="rId54" w:history="1">
                              <w:r w:rsidR="00A93A02">
                                <w:rPr>
                                  <w:rStyle w:val="Hyperlink"/>
                                  <w:rFonts w:ascii="ArialMT" w:hAnsi="ArialMT"/>
                                  <w:sz w:val="18"/>
                                  <w:szCs w:val="18"/>
                                </w:rPr>
                                <w:t>FEMA Flood Map Service Center</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095A6C" id="Text Box 37" o:spid="_x0000_s1044" type="#_x0000_t202" style="position:absolute;left:0;text-align:left;margin-left:70.45pt;margin-top:17pt;width:121.65pt;height:32.5pt;z-index:251616768;visibility:visible;mso-wrap-style:square;mso-width-percent:0;mso-height-percent:0;mso-wrap-distance-left:14.4pt;mso-wrap-distance-top:7.2pt;mso-wrap-distance-right:0;mso-wrap-distance-bottom:7.2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">
                <v:stroke dashstyle="3 1"/>
                <v:textbox>
                  <w:txbxContent>
                    <w:p w14:paraId="47E5D6E3" w14:textId="77777777" w:rsidR="00A93A02" w:rsidRDefault="00A93A02" w:rsidP="0025133E">
                      <w:pPr>
                        <w:jc w:val="center"/>
                        <w:rPr>
                          <w:rStyle w:val="fontstyle01"/>
                        </w:rPr>
                      </w:pPr>
                      <w:hyperlink r:id="rId55" w:history="1">
                        <w:r>
                          <w:rPr>
                            <w:rStyle w:val="Hyperlink"/>
                            <w:rFonts w:ascii="ArialMT" w:hAnsi="ArialMT"/>
                            <w:sz w:val="18"/>
                            <w:szCs w:val="18"/>
                          </w:rPr>
                          <w:t>FEMA Flood Map Service Center</w:t>
                        </w:r>
                      </w:hyperlink>
                    </w:p>
                  </w:txbxContent>
                </v:textbox>
                <w10:wrap type="square" anchorx="margin"/>
              </v:shape>
            </w:pict>
          </mc:Fallback>
        </mc:AlternateContent>
      </w:r>
      <w:r w:rsidRPr="00ED2E50">
        <w:t xml:space="preserve">from an interim, preliminary, or non‐FEMA source cannot be used if it is lower than the current FIRM and FIS. FEMA maps are available </w:t>
      </w:r>
      <w:r w:rsidR="0025133E">
        <w:t>on the FEMA Flood Map Service Center</w:t>
      </w:r>
      <w:r w:rsidRPr="00ED2E50">
        <w:t>.  The ERR must include a floodplain map with the project area marked even if the project is not in a</w:t>
      </w:r>
      <w:r w:rsidRPr="00ED2E50">
        <w:rPr>
          <w:spacing w:val="-8"/>
        </w:rPr>
        <w:t xml:space="preserve"> </w:t>
      </w:r>
      <w:r>
        <w:t>floodplain.</w:t>
      </w:r>
    </w:p>
    <w:p w14:paraId="70F40519" w14:textId="77777777" w:rsidR="00413DDA" w:rsidRPr="00ED2E50" w:rsidRDefault="0025133E" w:rsidP="002C004F">
      <w:pPr>
        <w:spacing w:before="40" w:after="160" w:line="276" w:lineRule="auto"/>
        <w:jc w:val="both"/>
      </w:pPr>
      <w:r>
        <w:rPr>
          <w:noProof/>
        </w:rPr>
        <mc:AlternateContent>
          <mc:Choice Requires="wps">
            <w:drawing>
              <wp:anchor distT="91440" distB="91440" distL="182880" distR="0" simplePos="0" relativeHeight="251615744" behindDoc="0" locked="0" layoutInCell="1" allowOverlap="1" wp14:anchorId="4C844DFE" wp14:editId="0AB0DAF3">
                <wp:simplePos x="0" y="0"/>
                <wp:positionH relativeFrom="margin">
                  <wp:align>right</wp:align>
                </wp:positionH>
                <wp:positionV relativeFrom="paragraph">
                  <wp:posOffset>27305</wp:posOffset>
                </wp:positionV>
                <wp:extent cx="1544955" cy="698500"/>
                <wp:effectExtent l="0" t="0" r="17145" b="25400"/>
                <wp:wrapSquare wrapText="bothSides"/>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4955" cy="698500"/>
                        </a:xfrm>
                        <a:prstGeom prst="rect">
                          <a:avLst/>
                        </a:prstGeom>
                        <a:solidFill>
                          <a:srgbClr val="FFFFFF"/>
                        </a:solidFill>
                        <a:ln w="9525">
                          <a:solidFill>
                            <a:srgbClr val="000000"/>
                          </a:solidFill>
                          <a:prstDash val="sysDash"/>
                          <a:miter lim="800000"/>
                          <a:headEnd/>
                          <a:tailEnd/>
                        </a:ln>
                      </wps:spPr>
                      <wps:txbx>
                        <w:txbxContent>
                          <w:p w14:paraId="3B9798BE" w14:textId="77777777" w:rsidR="00A93A02" w:rsidRDefault="00931DB0" w:rsidP="0025133E">
                            <w:pPr>
                              <w:jc w:val="center"/>
                              <w:rPr>
                                <w:rStyle w:val="fontstyle01"/>
                              </w:rPr>
                            </w:pPr>
                            <w:hyperlink r:id="rId56" w:history="1">
                              <w:r w:rsidR="00A93A02">
                                <w:rPr>
                                  <w:rStyle w:val="Hyperlink"/>
                                  <w:rFonts w:ascii="ArialMT" w:hAnsi="ArialMT"/>
                                  <w:sz w:val="18"/>
                                  <w:szCs w:val="18"/>
                                </w:rPr>
                                <w:t>24 CFR 55.20</w:t>
                              </w:r>
                            </w:hyperlink>
                            <w:r w:rsidR="00A93A02">
                              <w:rPr>
                                <w:rStyle w:val="fontstyle01"/>
                              </w:rPr>
                              <w:t xml:space="preserve"> </w:t>
                            </w:r>
                          </w:p>
                          <w:p w14:paraId="41CB8731" w14:textId="77777777" w:rsidR="00A93A02" w:rsidRDefault="00A93A02" w:rsidP="0025133E">
                            <w:pPr>
                              <w:jc w:val="center"/>
                              <w:rPr>
                                <w:rStyle w:val="fontstyle01"/>
                              </w:rPr>
                            </w:pPr>
                          </w:p>
                          <w:p w14:paraId="380E384B" w14:textId="77777777" w:rsidR="00A93A02" w:rsidRDefault="00931DB0" w:rsidP="0025133E">
                            <w:pPr>
                              <w:jc w:val="center"/>
                              <w:rPr>
                                <w:rStyle w:val="fontstyle01"/>
                              </w:rPr>
                            </w:pPr>
                            <w:hyperlink r:id="rId57" w:history="1">
                              <w:r w:rsidR="00A93A02" w:rsidRPr="0025133E">
                                <w:rPr>
                                  <w:rStyle w:val="Hyperlink"/>
                                  <w:rFonts w:ascii="ArialMT" w:hAnsi="ArialMT"/>
                                  <w:sz w:val="18"/>
                                  <w:szCs w:val="18"/>
                                </w:rPr>
                                <w:t>HUD 8 Step Process Flowchart</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844DFE" id="Text Box 36" o:spid="_x0000_s1045" type="#_x0000_t202" style="position:absolute;left:0;text-align:left;margin-left:70.45pt;margin-top:2.15pt;width:121.65pt;height:55pt;z-index:251615744;visibility:visible;mso-wrap-style:square;mso-width-percent:0;mso-height-percent:0;mso-wrap-distance-left:14.4pt;mso-wrap-distance-top:7.2pt;mso-wrap-distance-right:0;mso-wrap-distance-bottom:7.2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">
                <v:stroke dashstyle="3 1"/>
                <v:textbox>
                  <w:txbxContent>
                    <w:p w14:paraId="3B9798BE" w14:textId="77777777" w:rsidR="00A93A02" w:rsidRDefault="00A93A02" w:rsidP="0025133E">
                      <w:pPr>
                        <w:jc w:val="center"/>
                        <w:rPr>
                          <w:rStyle w:val="fontstyle01"/>
                        </w:rPr>
                      </w:pPr>
                      <w:hyperlink r:id="rId58" w:history="1">
                        <w:r>
                          <w:rPr>
                            <w:rStyle w:val="Hyperlink"/>
                            <w:rFonts w:ascii="ArialMT" w:hAnsi="ArialMT"/>
                            <w:sz w:val="18"/>
                            <w:szCs w:val="18"/>
                          </w:rPr>
                          <w:t>24 CFR 55.20</w:t>
                        </w:r>
                      </w:hyperlink>
                      <w:r>
                        <w:rPr>
                          <w:rStyle w:val="fontstyle01"/>
                        </w:rPr>
                        <w:t xml:space="preserve"> </w:t>
                      </w:r>
                    </w:p>
                    <w:p w14:paraId="41CB8731" w14:textId="77777777" w:rsidR="00A93A02" w:rsidRDefault="00A93A02" w:rsidP="0025133E">
                      <w:pPr>
                        <w:jc w:val="center"/>
                        <w:rPr>
                          <w:rStyle w:val="fontstyle01"/>
                        </w:rPr>
                      </w:pPr>
                    </w:p>
                    <w:p w14:paraId="380E384B" w14:textId="77777777" w:rsidR="00A93A02" w:rsidRDefault="00A93A02" w:rsidP="0025133E">
                      <w:pPr>
                        <w:jc w:val="center"/>
                        <w:rPr>
                          <w:rStyle w:val="fontstyle01"/>
                        </w:rPr>
                      </w:pPr>
                      <w:hyperlink r:id="rId59" w:history="1">
                        <w:r w:rsidRPr="0025133E">
                          <w:rPr>
                            <w:rStyle w:val="Hyperlink"/>
                            <w:rFonts w:ascii="ArialMT" w:hAnsi="ArialMT"/>
                            <w:sz w:val="18"/>
                            <w:szCs w:val="18"/>
                          </w:rPr>
                          <w:t>HUD 8 Step Process Flowchart</w:t>
                        </w:r>
                      </w:hyperlink>
                    </w:p>
                  </w:txbxContent>
                </v:textbox>
                <w10:wrap type="square" anchorx="margin"/>
              </v:shape>
            </w:pict>
          </mc:Fallback>
        </mc:AlternateContent>
      </w:r>
      <w:r w:rsidR="00413DDA" w:rsidRPr="00ED2E50">
        <w:t>If part 55 does apply to the project, the Grantee must complete an Eight‐Step Process</w:t>
      </w:r>
      <w:r>
        <w:t>, which is</w:t>
      </w:r>
      <w:r w:rsidR="00413DDA" w:rsidRPr="00ED2E50">
        <w:t xml:space="preserve"> summarized below. Documentation must be provided in the ERR for each of the following steps:</w:t>
      </w:r>
    </w:p>
    <w:p w14:paraId="5C749052" w14:textId="77777777" w:rsidR="00413DDA" w:rsidRPr="00ED2E50" w:rsidRDefault="00413DDA" w:rsidP="002C004F">
      <w:pPr>
        <w:numPr>
          <w:ilvl w:val="1"/>
          <w:numId w:val="18"/>
        </w:numPr>
        <w:tabs>
          <w:tab w:val="left" w:pos="1120"/>
          <w:tab w:val="left" w:pos="1121"/>
        </w:tabs>
        <w:spacing w:before="40" w:after="160" w:line="276" w:lineRule="auto"/>
        <w:ind w:left="720"/>
        <w:jc w:val="both"/>
      </w:pPr>
      <w:r w:rsidRPr="00ED2E50">
        <w:t>Determine</w:t>
      </w:r>
      <w:r w:rsidRPr="00ED2E50">
        <w:rPr>
          <w:spacing w:val="-3"/>
        </w:rPr>
        <w:t xml:space="preserve"> </w:t>
      </w:r>
      <w:r w:rsidRPr="00ED2E50">
        <w:t>if</w:t>
      </w:r>
      <w:r w:rsidRPr="00ED2E50">
        <w:rPr>
          <w:spacing w:val="-4"/>
        </w:rPr>
        <w:t xml:space="preserve"> </w:t>
      </w:r>
      <w:r w:rsidRPr="00ED2E50">
        <w:t>the</w:t>
      </w:r>
      <w:r w:rsidRPr="00ED2E50">
        <w:rPr>
          <w:spacing w:val="-3"/>
        </w:rPr>
        <w:t xml:space="preserve"> </w:t>
      </w:r>
      <w:r w:rsidRPr="00ED2E50">
        <w:t>project</w:t>
      </w:r>
      <w:r w:rsidRPr="00ED2E50">
        <w:rPr>
          <w:spacing w:val="-3"/>
        </w:rPr>
        <w:t xml:space="preserve"> </w:t>
      </w:r>
      <w:r w:rsidRPr="00ED2E50">
        <w:t>is</w:t>
      </w:r>
      <w:r w:rsidRPr="00ED2E50">
        <w:rPr>
          <w:spacing w:val="-4"/>
        </w:rPr>
        <w:t xml:space="preserve"> </w:t>
      </w:r>
      <w:r w:rsidRPr="00ED2E50">
        <w:t>located</w:t>
      </w:r>
      <w:r w:rsidRPr="00ED2E50">
        <w:rPr>
          <w:spacing w:val="-3"/>
        </w:rPr>
        <w:t xml:space="preserve"> </w:t>
      </w:r>
      <w:r w:rsidRPr="00ED2E50">
        <w:t>in</w:t>
      </w:r>
      <w:r w:rsidRPr="00ED2E50">
        <w:rPr>
          <w:spacing w:val="-4"/>
        </w:rPr>
        <w:t xml:space="preserve"> </w:t>
      </w:r>
      <w:r w:rsidRPr="00ED2E50">
        <w:t>a</w:t>
      </w:r>
      <w:r w:rsidRPr="00ED2E50">
        <w:rPr>
          <w:spacing w:val="-2"/>
        </w:rPr>
        <w:t xml:space="preserve"> </w:t>
      </w:r>
      <w:r w:rsidRPr="00ED2E50">
        <w:t>100‐year</w:t>
      </w:r>
      <w:r w:rsidRPr="00ED2E50">
        <w:rPr>
          <w:spacing w:val="-3"/>
        </w:rPr>
        <w:t xml:space="preserve"> </w:t>
      </w:r>
      <w:r w:rsidRPr="00ED2E50">
        <w:t>floodplain</w:t>
      </w:r>
      <w:r w:rsidRPr="00ED2E50">
        <w:rPr>
          <w:spacing w:val="-4"/>
        </w:rPr>
        <w:t xml:space="preserve"> </w:t>
      </w:r>
      <w:r w:rsidRPr="00ED2E50">
        <w:t>or</w:t>
      </w:r>
      <w:r w:rsidRPr="00ED2E50">
        <w:rPr>
          <w:spacing w:val="-3"/>
        </w:rPr>
        <w:t xml:space="preserve"> </w:t>
      </w:r>
      <w:r w:rsidRPr="00ED2E50">
        <w:t>has</w:t>
      </w:r>
      <w:r w:rsidRPr="00ED2E50">
        <w:rPr>
          <w:spacing w:val="-4"/>
        </w:rPr>
        <w:t xml:space="preserve"> </w:t>
      </w:r>
      <w:r w:rsidRPr="00ED2E50">
        <w:t>an</w:t>
      </w:r>
      <w:r w:rsidRPr="00ED2E50">
        <w:rPr>
          <w:spacing w:val="-4"/>
        </w:rPr>
        <w:t xml:space="preserve"> </w:t>
      </w:r>
      <w:r w:rsidRPr="00ED2E50">
        <w:t>impact</w:t>
      </w:r>
      <w:r w:rsidRPr="00ED2E50">
        <w:rPr>
          <w:spacing w:val="-4"/>
        </w:rPr>
        <w:t xml:space="preserve"> </w:t>
      </w:r>
      <w:r w:rsidRPr="00ED2E50">
        <w:t>on</w:t>
      </w:r>
      <w:r w:rsidRPr="00ED2E50">
        <w:rPr>
          <w:spacing w:val="-4"/>
        </w:rPr>
        <w:t xml:space="preserve"> </w:t>
      </w:r>
      <w:r w:rsidRPr="00ED2E50">
        <w:t>the</w:t>
      </w:r>
      <w:r w:rsidRPr="00ED2E50">
        <w:rPr>
          <w:spacing w:val="-3"/>
        </w:rPr>
        <w:t xml:space="preserve"> </w:t>
      </w:r>
      <w:r w:rsidRPr="00ED2E50">
        <w:t>floodplain</w:t>
      </w:r>
      <w:r w:rsidRPr="00ED2E50">
        <w:rPr>
          <w:spacing w:val="-1"/>
        </w:rPr>
        <w:t xml:space="preserve"> </w:t>
      </w:r>
      <w:r w:rsidRPr="00ED2E50">
        <w:t>by locating the project on a floodplain map. Record the results and date of this examination in the ERR.</w:t>
      </w:r>
    </w:p>
    <w:p w14:paraId="7ED18229" w14:textId="77777777" w:rsidR="00413DDA" w:rsidRPr="00ED2E50" w:rsidRDefault="00413DDA" w:rsidP="002C004F">
      <w:pPr>
        <w:numPr>
          <w:ilvl w:val="1"/>
          <w:numId w:val="18"/>
        </w:numPr>
        <w:tabs>
          <w:tab w:val="left" w:pos="1119"/>
          <w:tab w:val="left" w:pos="1120"/>
        </w:tabs>
        <w:spacing w:before="40" w:after="160" w:line="276" w:lineRule="auto"/>
        <w:ind w:left="720"/>
        <w:jc w:val="both"/>
      </w:pPr>
      <w:r w:rsidRPr="00ED2E50">
        <w:t>Involve the public in the decision‐making process by publishing an Early Public Review Notice (</w:t>
      </w:r>
      <w:hyperlink r:id="rId60" w:history="1">
        <w:r w:rsidR="00A8256B" w:rsidRPr="002579EA">
          <w:rPr>
            <w:rStyle w:val="Hyperlink"/>
            <w:b/>
          </w:rPr>
          <w:t>Exhibit</w:t>
        </w:r>
        <w:r w:rsidRPr="002579EA">
          <w:rPr>
            <w:rStyle w:val="Hyperlink"/>
            <w:b/>
          </w:rPr>
          <w:t xml:space="preserve"> A‐25</w:t>
        </w:r>
      </w:hyperlink>
      <w:r w:rsidRPr="00ED2E50">
        <w:t>) in a local newspaper to make the public aware of the Grantee’s intention of conducting a project within the floodplain. This notice requires a 15‐day comment</w:t>
      </w:r>
      <w:r w:rsidRPr="00ED2E50">
        <w:rPr>
          <w:spacing w:val="-33"/>
        </w:rPr>
        <w:t xml:space="preserve"> </w:t>
      </w:r>
      <w:r w:rsidRPr="00ED2E50">
        <w:t>period.</w:t>
      </w:r>
    </w:p>
    <w:p w14:paraId="467B6012" w14:textId="77777777" w:rsidR="00413DDA" w:rsidRPr="00ED2E50" w:rsidRDefault="00413DDA" w:rsidP="002C004F">
      <w:pPr>
        <w:numPr>
          <w:ilvl w:val="1"/>
          <w:numId w:val="18"/>
        </w:numPr>
        <w:tabs>
          <w:tab w:val="left" w:pos="1119"/>
          <w:tab w:val="left" w:pos="1120"/>
        </w:tabs>
        <w:spacing w:before="40" w:after="160" w:line="276" w:lineRule="auto"/>
        <w:ind w:left="720"/>
        <w:jc w:val="both"/>
      </w:pPr>
      <w:r w:rsidRPr="00ED2E50">
        <w:t>Determine if there is a practical alternative to locating the project in a floodplain through alternative sighting, an alternative action that would minimize damage to or within the floodplain, or no</w:t>
      </w:r>
      <w:r w:rsidRPr="00ED2E50">
        <w:rPr>
          <w:spacing w:val="-3"/>
        </w:rPr>
        <w:t xml:space="preserve"> </w:t>
      </w:r>
      <w:r w:rsidRPr="00ED2E50">
        <w:t>action.</w:t>
      </w:r>
    </w:p>
    <w:p w14:paraId="06217214" w14:textId="77777777" w:rsidR="00413DDA" w:rsidRPr="00ED2E50" w:rsidRDefault="00413DDA" w:rsidP="002C004F">
      <w:pPr>
        <w:numPr>
          <w:ilvl w:val="1"/>
          <w:numId w:val="18"/>
        </w:numPr>
        <w:tabs>
          <w:tab w:val="left" w:pos="1119"/>
          <w:tab w:val="left" w:pos="1120"/>
        </w:tabs>
        <w:spacing w:before="40" w:after="160" w:line="276" w:lineRule="auto"/>
        <w:ind w:left="720"/>
        <w:jc w:val="both"/>
      </w:pPr>
      <w:r w:rsidRPr="00ED2E50">
        <w:t>Identify adverse impacts on the base flood plain, e.g., whether it will directly or indirectly support</w:t>
      </w:r>
      <w:r w:rsidRPr="00ED2E50">
        <w:rPr>
          <w:spacing w:val="-4"/>
        </w:rPr>
        <w:t xml:space="preserve"> </w:t>
      </w:r>
      <w:r w:rsidRPr="00ED2E50">
        <w:t>flood</w:t>
      </w:r>
      <w:r w:rsidRPr="00ED2E50">
        <w:rPr>
          <w:spacing w:val="-3"/>
        </w:rPr>
        <w:t xml:space="preserve"> </w:t>
      </w:r>
      <w:r w:rsidRPr="00ED2E50">
        <w:t>plain</w:t>
      </w:r>
      <w:r w:rsidRPr="00ED2E50">
        <w:rPr>
          <w:spacing w:val="-4"/>
        </w:rPr>
        <w:t xml:space="preserve"> </w:t>
      </w:r>
      <w:r w:rsidRPr="00ED2E50">
        <w:t>development,</w:t>
      </w:r>
      <w:r w:rsidRPr="00ED2E50">
        <w:rPr>
          <w:spacing w:val="-3"/>
        </w:rPr>
        <w:t xml:space="preserve"> </w:t>
      </w:r>
      <w:r w:rsidRPr="00ED2E50">
        <w:t>whether</w:t>
      </w:r>
      <w:r w:rsidRPr="00ED2E50">
        <w:rPr>
          <w:spacing w:val="-4"/>
        </w:rPr>
        <w:t xml:space="preserve"> </w:t>
      </w:r>
      <w:r w:rsidRPr="00ED2E50">
        <w:t>the</w:t>
      </w:r>
      <w:r w:rsidRPr="00ED2E50">
        <w:rPr>
          <w:spacing w:val="-4"/>
        </w:rPr>
        <w:t xml:space="preserve"> </w:t>
      </w:r>
      <w:r w:rsidRPr="00ED2E50">
        <w:t>impact</w:t>
      </w:r>
      <w:r w:rsidRPr="00ED2E50">
        <w:rPr>
          <w:spacing w:val="-4"/>
        </w:rPr>
        <w:t xml:space="preserve"> </w:t>
      </w:r>
      <w:r w:rsidRPr="00ED2E50">
        <w:t>is</w:t>
      </w:r>
      <w:r w:rsidRPr="00ED2E50">
        <w:rPr>
          <w:spacing w:val="-2"/>
        </w:rPr>
        <w:t xml:space="preserve"> </w:t>
      </w:r>
      <w:r w:rsidRPr="00ED2E50">
        <w:t>concentrated</w:t>
      </w:r>
      <w:r w:rsidRPr="00ED2E50">
        <w:rPr>
          <w:spacing w:val="-3"/>
        </w:rPr>
        <w:t xml:space="preserve"> </w:t>
      </w:r>
      <w:r w:rsidRPr="00ED2E50">
        <w:t>or</w:t>
      </w:r>
      <w:r w:rsidRPr="00ED2E50">
        <w:rPr>
          <w:spacing w:val="-4"/>
        </w:rPr>
        <w:t xml:space="preserve"> </w:t>
      </w:r>
      <w:r w:rsidRPr="00ED2E50">
        <w:t>dispersed,</w:t>
      </w:r>
      <w:r w:rsidRPr="00ED2E50">
        <w:rPr>
          <w:spacing w:val="-3"/>
        </w:rPr>
        <w:t xml:space="preserve"> </w:t>
      </w:r>
      <w:r w:rsidRPr="00ED2E50">
        <w:t>and</w:t>
      </w:r>
      <w:r w:rsidRPr="00ED2E50">
        <w:rPr>
          <w:spacing w:val="-3"/>
        </w:rPr>
        <w:t xml:space="preserve"> </w:t>
      </w:r>
      <w:r w:rsidRPr="00ED2E50">
        <w:t>if</w:t>
      </w:r>
      <w:r w:rsidRPr="00ED2E50">
        <w:rPr>
          <w:spacing w:val="-2"/>
        </w:rPr>
        <w:t xml:space="preserve"> </w:t>
      </w:r>
      <w:r w:rsidRPr="00ED2E50">
        <w:t>it</w:t>
      </w:r>
      <w:r w:rsidRPr="00ED2E50">
        <w:rPr>
          <w:spacing w:val="-4"/>
        </w:rPr>
        <w:t xml:space="preserve"> </w:t>
      </w:r>
      <w:r w:rsidRPr="00ED2E50">
        <w:t>is short or long</w:t>
      </w:r>
      <w:r w:rsidRPr="00ED2E50">
        <w:rPr>
          <w:spacing w:val="-1"/>
        </w:rPr>
        <w:t xml:space="preserve"> </w:t>
      </w:r>
      <w:r w:rsidRPr="00ED2E50">
        <w:t>lived.</w:t>
      </w:r>
    </w:p>
    <w:p w14:paraId="4C220D15" w14:textId="77777777" w:rsidR="00413DDA" w:rsidRPr="00ED2E50" w:rsidRDefault="00413DDA" w:rsidP="002C004F">
      <w:pPr>
        <w:numPr>
          <w:ilvl w:val="1"/>
          <w:numId w:val="18"/>
        </w:numPr>
        <w:tabs>
          <w:tab w:val="left" w:pos="1119"/>
          <w:tab w:val="left" w:pos="1120"/>
        </w:tabs>
        <w:spacing w:before="40" w:after="160" w:line="276" w:lineRule="auto"/>
        <w:ind w:left="720"/>
        <w:jc w:val="both"/>
      </w:pPr>
      <w:r w:rsidRPr="00ED2E50">
        <w:t>Identify methods to be used to minimize, restore, and preserve the</w:t>
      </w:r>
      <w:r w:rsidRPr="00ED2E50">
        <w:rPr>
          <w:spacing w:val="-9"/>
        </w:rPr>
        <w:t xml:space="preserve"> </w:t>
      </w:r>
      <w:r w:rsidRPr="00ED2E50">
        <w:t>floodplain.</w:t>
      </w:r>
    </w:p>
    <w:p w14:paraId="515CB1B9" w14:textId="77777777" w:rsidR="00413DDA" w:rsidRPr="00ED2E50" w:rsidRDefault="00413DDA" w:rsidP="002C004F">
      <w:pPr>
        <w:numPr>
          <w:ilvl w:val="1"/>
          <w:numId w:val="18"/>
        </w:numPr>
        <w:tabs>
          <w:tab w:val="left" w:pos="1119"/>
          <w:tab w:val="left" w:pos="1120"/>
        </w:tabs>
        <w:spacing w:before="40" w:after="160" w:line="276" w:lineRule="auto"/>
        <w:ind w:left="720"/>
        <w:jc w:val="both"/>
      </w:pPr>
      <w:r w:rsidRPr="00ED2E50">
        <w:t>Re‐evaluate alternatives, taking into account identified impacts and minimization measures. Is it possible to modify or relocate the project to eliminate or reduce these effects, or should no action be</w:t>
      </w:r>
      <w:r w:rsidRPr="00ED2E50">
        <w:rPr>
          <w:spacing w:val="-1"/>
        </w:rPr>
        <w:t xml:space="preserve"> </w:t>
      </w:r>
      <w:r w:rsidRPr="00ED2E50">
        <w:t>taken?</w:t>
      </w:r>
    </w:p>
    <w:p w14:paraId="6C1AF0E7" w14:textId="77777777" w:rsidR="00413DDA" w:rsidRPr="00ED2E50" w:rsidRDefault="00413DDA" w:rsidP="002C004F">
      <w:pPr>
        <w:numPr>
          <w:ilvl w:val="1"/>
          <w:numId w:val="18"/>
        </w:numPr>
        <w:tabs>
          <w:tab w:val="left" w:pos="1119"/>
          <w:tab w:val="left" w:pos="1120"/>
        </w:tabs>
        <w:spacing w:before="40" w:after="160" w:line="276" w:lineRule="auto"/>
        <w:ind w:left="720"/>
        <w:jc w:val="both"/>
      </w:pPr>
      <w:r w:rsidRPr="00ED2E50">
        <w:t>Announce and explain the decision to the public by publishing a Notice of Explanation (</w:t>
      </w:r>
      <w:hyperlink r:id="rId61" w:history="1">
        <w:r w:rsidR="00A8256B" w:rsidRPr="002579EA">
          <w:rPr>
            <w:rStyle w:val="Hyperlink"/>
            <w:b/>
          </w:rPr>
          <w:t>Exhibit</w:t>
        </w:r>
        <w:r w:rsidRPr="002579EA">
          <w:rPr>
            <w:rStyle w:val="Hyperlink"/>
            <w:b/>
          </w:rPr>
          <w:t xml:space="preserve"> A‐26</w:t>
        </w:r>
      </w:hyperlink>
      <w:r w:rsidRPr="00ED2E50">
        <w:t>) in a local newspaper. This notice requires a seven‐day comment period and can be published</w:t>
      </w:r>
      <w:r w:rsidRPr="00ED2E50">
        <w:rPr>
          <w:spacing w:val="-3"/>
        </w:rPr>
        <w:t xml:space="preserve"> </w:t>
      </w:r>
      <w:r w:rsidRPr="00ED2E50">
        <w:t>simultaneously</w:t>
      </w:r>
      <w:r w:rsidRPr="00ED2E50">
        <w:rPr>
          <w:spacing w:val="-2"/>
        </w:rPr>
        <w:t xml:space="preserve"> </w:t>
      </w:r>
      <w:r w:rsidRPr="00ED2E50">
        <w:t>with</w:t>
      </w:r>
      <w:r w:rsidRPr="00ED2E50">
        <w:rPr>
          <w:spacing w:val="-2"/>
        </w:rPr>
        <w:t xml:space="preserve"> </w:t>
      </w:r>
      <w:r w:rsidRPr="00ED2E50">
        <w:t>the</w:t>
      </w:r>
      <w:r w:rsidRPr="00ED2E50">
        <w:rPr>
          <w:spacing w:val="-4"/>
        </w:rPr>
        <w:t xml:space="preserve"> </w:t>
      </w:r>
      <w:r w:rsidRPr="00ED2E50">
        <w:t>Notice</w:t>
      </w:r>
      <w:r w:rsidRPr="00ED2E50">
        <w:rPr>
          <w:spacing w:val="-3"/>
        </w:rPr>
        <w:t xml:space="preserve"> </w:t>
      </w:r>
      <w:r w:rsidRPr="00ED2E50">
        <w:t>of</w:t>
      </w:r>
      <w:r w:rsidRPr="00ED2E50">
        <w:rPr>
          <w:spacing w:val="-3"/>
        </w:rPr>
        <w:t xml:space="preserve"> </w:t>
      </w:r>
      <w:r w:rsidRPr="00ED2E50">
        <w:t>Intent</w:t>
      </w:r>
      <w:r w:rsidRPr="00ED2E50">
        <w:rPr>
          <w:spacing w:val="-2"/>
        </w:rPr>
        <w:t xml:space="preserve"> </w:t>
      </w:r>
      <w:r w:rsidRPr="00ED2E50">
        <w:t>to</w:t>
      </w:r>
      <w:r w:rsidRPr="00ED2E50">
        <w:rPr>
          <w:spacing w:val="-3"/>
        </w:rPr>
        <w:t xml:space="preserve"> </w:t>
      </w:r>
      <w:r w:rsidRPr="00ED2E50">
        <w:t>Request</w:t>
      </w:r>
      <w:r w:rsidRPr="00ED2E50">
        <w:rPr>
          <w:spacing w:val="-2"/>
        </w:rPr>
        <w:t xml:space="preserve"> </w:t>
      </w:r>
      <w:r w:rsidRPr="00ED2E50">
        <w:t>Release</w:t>
      </w:r>
      <w:r w:rsidRPr="00ED2E50">
        <w:rPr>
          <w:spacing w:val="-2"/>
        </w:rPr>
        <w:t xml:space="preserve"> </w:t>
      </w:r>
      <w:r w:rsidRPr="00ED2E50">
        <w:t>of</w:t>
      </w:r>
      <w:r w:rsidRPr="00ED2E50">
        <w:rPr>
          <w:spacing w:val="-3"/>
        </w:rPr>
        <w:t xml:space="preserve"> </w:t>
      </w:r>
      <w:r w:rsidRPr="00ED2E50">
        <w:t>Funds</w:t>
      </w:r>
      <w:r w:rsidRPr="00ED2E50">
        <w:rPr>
          <w:spacing w:val="-3"/>
        </w:rPr>
        <w:t xml:space="preserve"> </w:t>
      </w:r>
      <w:r w:rsidRPr="00ED2E50">
        <w:t>if</w:t>
      </w:r>
      <w:r w:rsidRPr="00ED2E50">
        <w:rPr>
          <w:spacing w:val="-3"/>
        </w:rPr>
        <w:t xml:space="preserve"> </w:t>
      </w:r>
      <w:r w:rsidRPr="00ED2E50">
        <w:t>the</w:t>
      </w:r>
      <w:r w:rsidRPr="00ED2E50">
        <w:rPr>
          <w:spacing w:val="-2"/>
        </w:rPr>
        <w:t xml:space="preserve"> </w:t>
      </w:r>
      <w:r w:rsidRPr="00ED2E50">
        <w:t>project</w:t>
      </w:r>
      <w:r w:rsidRPr="00ED2E50">
        <w:rPr>
          <w:spacing w:val="-2"/>
        </w:rPr>
        <w:t xml:space="preserve"> </w:t>
      </w:r>
      <w:r w:rsidRPr="00ED2E50">
        <w:t xml:space="preserve">is Categorically Excluded Subject to 58.5, </w:t>
      </w:r>
      <w:r w:rsidRPr="00ED2E50">
        <w:rPr>
          <w:i/>
        </w:rPr>
        <w:t xml:space="preserve">not </w:t>
      </w:r>
      <w:r w:rsidRPr="00ED2E50">
        <w:t>if the project requires a full Environmental Assessment.</w:t>
      </w:r>
    </w:p>
    <w:p w14:paraId="6098C0EE" w14:textId="77777777" w:rsidR="00413DDA" w:rsidRPr="00ED2E50" w:rsidRDefault="00413DDA" w:rsidP="002C004F">
      <w:pPr>
        <w:numPr>
          <w:ilvl w:val="1"/>
          <w:numId w:val="18"/>
        </w:numPr>
        <w:tabs>
          <w:tab w:val="left" w:pos="1119"/>
          <w:tab w:val="left" w:pos="1121"/>
        </w:tabs>
        <w:spacing w:before="40" w:after="160" w:line="276" w:lineRule="auto"/>
        <w:ind w:left="720"/>
        <w:jc w:val="both"/>
      </w:pPr>
      <w:r w:rsidRPr="00ED2E50">
        <w:t>Implement the project with appropriate</w:t>
      </w:r>
      <w:r w:rsidRPr="00ED2E50">
        <w:rPr>
          <w:spacing w:val="-2"/>
        </w:rPr>
        <w:t xml:space="preserve"> </w:t>
      </w:r>
      <w:r w:rsidRPr="00ED2E50">
        <w:t>mitigation.</w:t>
      </w:r>
    </w:p>
    <w:p w14:paraId="1B8DC069" w14:textId="145E0FED" w:rsidR="004E0746" w:rsidRDefault="00413DDA" w:rsidP="002C004F">
      <w:pPr>
        <w:spacing w:before="40" w:after="160" w:line="276" w:lineRule="auto"/>
        <w:jc w:val="both"/>
        <w:rPr>
          <w:b/>
          <w:bCs/>
        </w:rPr>
      </w:pPr>
      <w:r w:rsidRPr="00ED2E50">
        <w:rPr>
          <w:b/>
          <w:bCs/>
        </w:rPr>
        <w:t>Grantees must use the current format for notices and carefully review them before publishing to ensure that all information is included and correct.</w:t>
      </w:r>
    </w:p>
    <w:p w14:paraId="37E9A4F0" w14:textId="77777777" w:rsidR="002B318C" w:rsidRDefault="002B318C" w:rsidP="002C004F">
      <w:pPr>
        <w:spacing w:before="40" w:after="160" w:line="276" w:lineRule="auto"/>
        <w:jc w:val="both"/>
        <w:rPr>
          <w:b/>
          <w:u w:val="single"/>
        </w:rPr>
      </w:pPr>
    </w:p>
    <w:p w14:paraId="60241B14" w14:textId="77777777" w:rsidR="00542093" w:rsidRDefault="00542093" w:rsidP="002C004F">
      <w:pPr>
        <w:spacing w:before="40" w:after="160" w:line="276" w:lineRule="auto"/>
        <w:jc w:val="both"/>
        <w:rPr>
          <w:b/>
          <w:u w:val="single"/>
        </w:rPr>
      </w:pPr>
    </w:p>
    <w:p w14:paraId="540F0A4D" w14:textId="77777777" w:rsidR="00542093" w:rsidRDefault="00542093" w:rsidP="002C004F">
      <w:pPr>
        <w:spacing w:before="40" w:after="160" w:line="276" w:lineRule="auto"/>
        <w:jc w:val="both"/>
        <w:rPr>
          <w:b/>
          <w:u w:val="single"/>
        </w:rPr>
      </w:pPr>
    </w:p>
    <w:p w14:paraId="281B4E45" w14:textId="6DFE6900" w:rsidR="00413DDA" w:rsidRPr="00ED2E50" w:rsidRDefault="00413DDA" w:rsidP="002C004F">
      <w:pPr>
        <w:spacing w:before="40" w:after="160" w:line="276" w:lineRule="auto"/>
        <w:jc w:val="both"/>
        <w:rPr>
          <w:b/>
        </w:rPr>
      </w:pPr>
      <w:r w:rsidRPr="00ED2E50">
        <w:rPr>
          <w:b/>
          <w:u w:val="single"/>
        </w:rPr>
        <w:t>Wetlands Protection</w:t>
      </w:r>
    </w:p>
    <w:p w14:paraId="3A96638A" w14:textId="77777777" w:rsidR="00413DDA" w:rsidRPr="00ED2E50" w:rsidRDefault="002A7320" w:rsidP="002C004F">
      <w:pPr>
        <w:spacing w:before="40" w:after="160" w:line="276" w:lineRule="auto"/>
        <w:jc w:val="both"/>
      </w:pPr>
      <w:r>
        <w:rPr>
          <w:noProof/>
        </w:rPr>
        <mc:AlternateContent>
          <mc:Choice Requires="wps">
            <w:drawing>
              <wp:anchor distT="91440" distB="91440" distL="182880" distR="0" simplePos="0" relativeHeight="251720192" behindDoc="0" locked="0" layoutInCell="1" allowOverlap="1" wp14:anchorId="3DCC4F4E" wp14:editId="620B318F">
                <wp:simplePos x="0" y="0"/>
                <wp:positionH relativeFrom="margin">
                  <wp:align>right</wp:align>
                </wp:positionH>
                <wp:positionV relativeFrom="paragraph">
                  <wp:posOffset>579755</wp:posOffset>
                </wp:positionV>
                <wp:extent cx="1545336" cy="420624"/>
                <wp:effectExtent l="0" t="0" r="17145" b="17780"/>
                <wp:wrapSquare wrapText="bothSides"/>
                <wp:docPr id="576339843" name="Text Box 5763398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5336" cy="420624"/>
                        </a:xfrm>
                        <a:prstGeom prst="rect">
                          <a:avLst/>
                        </a:prstGeom>
                        <a:solidFill>
                          <a:srgbClr val="FFFFFF"/>
                        </a:solidFill>
                        <a:ln w="9525">
                          <a:solidFill>
                            <a:srgbClr val="000000"/>
                          </a:solidFill>
                          <a:prstDash val="sysDash"/>
                          <a:miter lim="800000"/>
                          <a:headEnd/>
                          <a:tailEnd/>
                        </a:ln>
                      </wps:spPr>
                      <wps:txbx>
                        <w:txbxContent>
                          <w:p w14:paraId="522F3FFB" w14:textId="77777777" w:rsidR="00A93A02" w:rsidRDefault="00931DB0" w:rsidP="002A7320">
                            <w:pPr>
                              <w:jc w:val="center"/>
                            </w:pPr>
                            <w:hyperlink r:id="rId62" w:history="1">
                              <w:r w:rsidR="00A93A02" w:rsidRPr="00C10A4E">
                                <w:rPr>
                                  <w:rStyle w:val="Hyperlink"/>
                                  <w:rFonts w:ascii="ArialMT" w:hAnsi="ArialMT"/>
                                  <w:sz w:val="18"/>
                                  <w:szCs w:val="18"/>
                                </w:rPr>
                                <w:t xml:space="preserve">HUD </w:t>
                              </w:r>
                              <w:r w:rsidR="00A93A02">
                                <w:rPr>
                                  <w:rStyle w:val="Hyperlink"/>
                                  <w:rFonts w:ascii="ArialMT" w:hAnsi="ArialMT"/>
                                  <w:sz w:val="18"/>
                                  <w:szCs w:val="18"/>
                                </w:rPr>
                                <w:t>Wetlands Protection</w:t>
                              </w:r>
                              <w:r w:rsidR="00A93A02" w:rsidRPr="00C10A4E">
                                <w:rPr>
                                  <w:rStyle w:val="Hyperlink"/>
                                  <w:rFonts w:ascii="ArialMT" w:hAnsi="ArialMT"/>
                                  <w:sz w:val="18"/>
                                  <w:szCs w:val="18"/>
                                </w:rPr>
                                <w:t xml:space="preserve"> Worksheet</w:t>
                              </w:r>
                            </w:hyperlink>
                            <w:r w:rsidR="00A93A02">
                              <w:rPr>
                                <w:rStyle w:val="fontstyle01"/>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CC4F4E" id="Text Box 576339843" o:spid="_x0000_s1046" type="#_x0000_t202" style="position:absolute;left:0;text-align:left;margin-left:70.5pt;margin-top:45.65pt;width:121.7pt;height:33.1pt;z-index:251720192;visibility:visible;mso-wrap-style:square;mso-width-percent:0;mso-height-percent:0;mso-wrap-distance-left:14.4pt;mso-wrap-distance-top:7.2pt;mso-wrap-distance-right:0;mso-wrap-distance-bottom:7.2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">
                <v:stroke dashstyle="3 1"/>
                <v:textbox>
                  <w:txbxContent>
                    <w:p w14:paraId="522F3FFB" w14:textId="77777777" w:rsidR="00A93A02" w:rsidRDefault="00A93A02" w:rsidP="002A7320">
                      <w:pPr>
                        <w:jc w:val="center"/>
                      </w:pPr>
                      <w:hyperlink r:id="rId63" w:history="1">
                        <w:r w:rsidRPr="00C10A4E">
                          <w:rPr>
                            <w:rStyle w:val="Hyperlink"/>
                            <w:rFonts w:ascii="ArialMT" w:hAnsi="ArialMT"/>
                            <w:sz w:val="18"/>
                            <w:szCs w:val="18"/>
                          </w:rPr>
                          <w:t xml:space="preserve">HUD </w:t>
                        </w:r>
                        <w:r>
                          <w:rPr>
                            <w:rStyle w:val="Hyperlink"/>
                            <w:rFonts w:ascii="ArialMT" w:hAnsi="ArialMT"/>
                            <w:sz w:val="18"/>
                            <w:szCs w:val="18"/>
                          </w:rPr>
                          <w:t>Wetlands Protection</w:t>
                        </w:r>
                        <w:r w:rsidRPr="00C10A4E">
                          <w:rPr>
                            <w:rStyle w:val="Hyperlink"/>
                            <w:rFonts w:ascii="ArialMT" w:hAnsi="ArialMT"/>
                            <w:sz w:val="18"/>
                            <w:szCs w:val="18"/>
                          </w:rPr>
                          <w:t xml:space="preserve"> Worksheet</w:t>
                        </w:r>
                      </w:hyperlink>
                      <w:r>
                        <w:rPr>
                          <w:rStyle w:val="fontstyle01"/>
                        </w:rPr>
                        <w:t xml:space="preserve"> </w:t>
                      </w:r>
                    </w:p>
                  </w:txbxContent>
                </v:textbox>
                <w10:wrap type="square" anchorx="margin"/>
              </v:shape>
            </w:pict>
          </mc:Fallback>
        </mc:AlternateContent>
      </w:r>
      <w:r w:rsidR="00D53082">
        <w:rPr>
          <w:noProof/>
        </w:rPr>
        <mc:AlternateContent>
          <mc:Choice Requires="wps">
            <w:drawing>
              <wp:anchor distT="91440" distB="91440" distL="182880" distR="0" simplePos="0" relativeHeight="251617792" behindDoc="0" locked="0" layoutInCell="1" allowOverlap="1" wp14:anchorId="62792D10" wp14:editId="5DC2B127">
                <wp:simplePos x="0" y="0"/>
                <wp:positionH relativeFrom="margin">
                  <wp:align>right</wp:align>
                </wp:positionH>
                <wp:positionV relativeFrom="paragraph">
                  <wp:posOffset>59055</wp:posOffset>
                </wp:positionV>
                <wp:extent cx="1544955" cy="349250"/>
                <wp:effectExtent l="0" t="0" r="17145" b="12700"/>
                <wp:wrapSquare wrapText="bothSides"/>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4955" cy="349250"/>
                        </a:xfrm>
                        <a:prstGeom prst="rect">
                          <a:avLst/>
                        </a:prstGeom>
                        <a:solidFill>
                          <a:srgbClr val="FFFFFF"/>
                        </a:solidFill>
                        <a:ln w="9525">
                          <a:solidFill>
                            <a:srgbClr val="000000"/>
                          </a:solidFill>
                          <a:prstDash val="sysDash"/>
                          <a:miter lim="800000"/>
                          <a:headEnd/>
                          <a:tailEnd/>
                        </a:ln>
                      </wps:spPr>
                      <wps:txbx>
                        <w:txbxContent>
                          <w:p w14:paraId="6469012F" w14:textId="77777777" w:rsidR="00A93A02" w:rsidRDefault="00931DB0" w:rsidP="00D53082">
                            <w:pPr>
                              <w:jc w:val="center"/>
                              <w:rPr>
                                <w:rStyle w:val="fontstyle01"/>
                              </w:rPr>
                            </w:pPr>
                            <w:hyperlink r:id="rId64" w:history="1">
                              <w:r w:rsidR="00A93A02" w:rsidRPr="00D53082">
                                <w:rPr>
                                  <w:rStyle w:val="Hyperlink"/>
                                  <w:rFonts w:ascii="ArialMT" w:hAnsi="ArialMT"/>
                                  <w:sz w:val="18"/>
                                  <w:szCs w:val="18"/>
                                </w:rPr>
                                <w:t>Executive Order 11990</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792D10" id="Text Box 38" o:spid="_x0000_s1047" type="#_x0000_t202" style="position:absolute;left:0;text-align:left;margin-left:70.45pt;margin-top:4.65pt;width:121.65pt;height:27.5pt;z-index:251617792;visibility:visible;mso-wrap-style:square;mso-width-percent:0;mso-height-percent:0;mso-wrap-distance-left:14.4pt;mso-wrap-distance-top:7.2pt;mso-wrap-distance-right:0;mso-wrap-distance-bottom:7.2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">
                <v:stroke dashstyle="3 1"/>
                <v:textbox>
                  <w:txbxContent>
                    <w:p w14:paraId="6469012F" w14:textId="77777777" w:rsidR="00A93A02" w:rsidRDefault="00A93A02" w:rsidP="00D53082">
                      <w:pPr>
                        <w:jc w:val="center"/>
                        <w:rPr>
                          <w:rStyle w:val="fontstyle01"/>
                        </w:rPr>
                      </w:pPr>
                      <w:hyperlink r:id="rId65" w:history="1">
                        <w:r w:rsidRPr="00D53082">
                          <w:rPr>
                            <w:rStyle w:val="Hyperlink"/>
                            <w:rFonts w:ascii="ArialMT" w:hAnsi="ArialMT"/>
                            <w:sz w:val="18"/>
                            <w:szCs w:val="18"/>
                          </w:rPr>
                          <w:t>Executive Order 11990</w:t>
                        </w:r>
                      </w:hyperlink>
                    </w:p>
                  </w:txbxContent>
                </v:textbox>
                <w10:wrap type="square" anchorx="margin"/>
              </v:shape>
            </w:pict>
          </mc:Fallback>
        </mc:AlternateContent>
      </w:r>
      <w:r w:rsidR="00413DDA" w:rsidRPr="00ED2E50">
        <w:t xml:space="preserve">This area must comply with federal </w:t>
      </w:r>
      <w:r w:rsidR="00413DDA" w:rsidRPr="00D53082">
        <w:t>Executive Order 11990</w:t>
      </w:r>
      <w:r w:rsidR="00413DDA" w:rsidRPr="00ED2E50">
        <w:t xml:space="preserve">. The E.O. 11990 applies to </w:t>
      </w:r>
      <w:r w:rsidR="00413DDA" w:rsidRPr="00ED2E50">
        <w:rPr>
          <w:b/>
        </w:rPr>
        <w:t>new construction, land use conversion, major rehabilitation, and/or substantial improvements</w:t>
      </w:r>
      <w:r w:rsidR="00413DDA" w:rsidRPr="00ED2E50">
        <w:t>. The Grantee should contact the OCD if there are any questions as to whether or not this area of compliance applies to their project.</w:t>
      </w:r>
    </w:p>
    <w:p w14:paraId="367580FF" w14:textId="77777777" w:rsidR="00413DDA" w:rsidRDefault="00413DDA" w:rsidP="002C004F">
      <w:pPr>
        <w:spacing w:before="40" w:after="160" w:line="276" w:lineRule="auto"/>
        <w:jc w:val="both"/>
      </w:pPr>
      <w:r w:rsidRPr="00ED2E50">
        <w:t>The National Wetlands Inventory defines wetland areas broadly and is maintained by the U.S. Fish and Wildlife Service.</w:t>
      </w:r>
    </w:p>
    <w:p w14:paraId="54E284A3" w14:textId="77777777" w:rsidR="00413DDA" w:rsidRPr="00ED2E50" w:rsidRDefault="00413DDA" w:rsidP="002C004F">
      <w:pPr>
        <w:spacing w:before="40" w:after="160" w:line="276" w:lineRule="auto"/>
        <w:jc w:val="both"/>
      </w:pPr>
      <w:r w:rsidRPr="00ED2E50">
        <w:rPr>
          <w:u w:val="single"/>
        </w:rPr>
        <w:t>Instructions for Checking the Wetlands Mapper</w:t>
      </w:r>
    </w:p>
    <w:p w14:paraId="11073E6E" w14:textId="77777777" w:rsidR="00413DDA" w:rsidRPr="00ED2E50" w:rsidRDefault="00413DDA" w:rsidP="002C004F">
      <w:pPr>
        <w:numPr>
          <w:ilvl w:val="0"/>
          <w:numId w:val="35"/>
        </w:numPr>
        <w:tabs>
          <w:tab w:val="left" w:pos="667"/>
        </w:tabs>
        <w:spacing w:before="40" w:after="160" w:line="276" w:lineRule="auto"/>
        <w:ind w:left="627"/>
        <w:jc w:val="both"/>
      </w:pPr>
      <w:r w:rsidRPr="00ED2E50">
        <w:t>Go to</w:t>
      </w:r>
      <w:r w:rsidRPr="00ED2E50">
        <w:rPr>
          <w:color w:val="0563C1"/>
          <w:spacing w:val="-2"/>
        </w:rPr>
        <w:t xml:space="preserve"> </w:t>
      </w:r>
      <w:hyperlink r:id="rId66">
        <w:r w:rsidRPr="00ED2E50">
          <w:rPr>
            <w:color w:val="0563C1"/>
            <w:u w:val="single" w:color="0563C1"/>
          </w:rPr>
          <w:t>https://www.fws.gov/wetlands/Data/Mapper.html</w:t>
        </w:r>
      </w:hyperlink>
      <w:r w:rsidRPr="00ED2E50">
        <w:t>.</w:t>
      </w:r>
    </w:p>
    <w:p w14:paraId="5DF2B3F0" w14:textId="77777777" w:rsidR="00413DDA" w:rsidRPr="00ED2E50" w:rsidRDefault="00413DDA" w:rsidP="002C004F">
      <w:pPr>
        <w:numPr>
          <w:ilvl w:val="0"/>
          <w:numId w:val="35"/>
        </w:numPr>
        <w:tabs>
          <w:tab w:val="left" w:pos="667"/>
        </w:tabs>
        <w:spacing w:before="40" w:after="160" w:line="276" w:lineRule="auto"/>
        <w:ind w:left="627"/>
        <w:jc w:val="both"/>
      </w:pPr>
      <w:r w:rsidRPr="00ED2E50">
        <w:t>Click on the map in the Wetlands Mapper box at the bottom of the</w:t>
      </w:r>
      <w:r w:rsidRPr="00ED2E50">
        <w:rPr>
          <w:spacing w:val="-8"/>
        </w:rPr>
        <w:t xml:space="preserve"> </w:t>
      </w:r>
      <w:r w:rsidRPr="00ED2E50">
        <w:t>page.</w:t>
      </w:r>
    </w:p>
    <w:p w14:paraId="42EDDDF2" w14:textId="77777777" w:rsidR="00413DDA" w:rsidRPr="00ED2E50" w:rsidRDefault="00413DDA" w:rsidP="002C004F">
      <w:pPr>
        <w:numPr>
          <w:ilvl w:val="0"/>
          <w:numId w:val="35"/>
        </w:numPr>
        <w:tabs>
          <w:tab w:val="left" w:pos="666"/>
        </w:tabs>
        <w:spacing w:before="40" w:after="160" w:line="276" w:lineRule="auto"/>
        <w:ind w:left="627"/>
        <w:jc w:val="both"/>
      </w:pPr>
      <w:r w:rsidRPr="00ED2E50">
        <w:t>Accept the terms and conditions.</w:t>
      </w:r>
    </w:p>
    <w:p w14:paraId="3A686C00" w14:textId="77777777" w:rsidR="00413DDA" w:rsidRPr="00ED2E50" w:rsidRDefault="00413DDA" w:rsidP="002C004F">
      <w:pPr>
        <w:numPr>
          <w:ilvl w:val="0"/>
          <w:numId w:val="35"/>
        </w:numPr>
        <w:tabs>
          <w:tab w:val="left" w:pos="667"/>
        </w:tabs>
        <w:spacing w:before="40" w:after="160" w:line="276" w:lineRule="auto"/>
        <w:ind w:left="627"/>
        <w:jc w:val="both"/>
      </w:pPr>
      <w:r w:rsidRPr="00ED2E50">
        <w:t>Select “Find Location,” then enter the location of the project in the box and click</w:t>
      </w:r>
      <w:r w:rsidRPr="00ED2E50">
        <w:rPr>
          <w:spacing w:val="-12"/>
        </w:rPr>
        <w:t xml:space="preserve"> </w:t>
      </w:r>
      <w:r w:rsidRPr="00ED2E50">
        <w:t>“Go.”</w:t>
      </w:r>
    </w:p>
    <w:p w14:paraId="530402BB" w14:textId="77777777" w:rsidR="00413DDA" w:rsidRPr="00ED2E50" w:rsidRDefault="00413DDA" w:rsidP="002C004F">
      <w:pPr>
        <w:numPr>
          <w:ilvl w:val="0"/>
          <w:numId w:val="35"/>
        </w:numPr>
        <w:tabs>
          <w:tab w:val="left" w:pos="667"/>
        </w:tabs>
        <w:spacing w:before="40" w:after="160" w:line="276" w:lineRule="auto"/>
        <w:ind w:left="627"/>
        <w:jc w:val="both"/>
      </w:pPr>
      <w:r w:rsidRPr="00ED2E50">
        <w:t>Select “Basemaps,” then</w:t>
      </w:r>
      <w:r w:rsidRPr="00ED2E50">
        <w:rPr>
          <w:spacing w:val="-3"/>
        </w:rPr>
        <w:t xml:space="preserve"> </w:t>
      </w:r>
      <w:r w:rsidRPr="00ED2E50">
        <w:t>“Streets.”</w:t>
      </w:r>
    </w:p>
    <w:p w14:paraId="5BE9ABC1" w14:textId="77777777" w:rsidR="00413DDA" w:rsidRPr="00ED2E50" w:rsidRDefault="00413DDA" w:rsidP="002C004F">
      <w:pPr>
        <w:numPr>
          <w:ilvl w:val="0"/>
          <w:numId w:val="35"/>
        </w:numPr>
        <w:tabs>
          <w:tab w:val="left" w:pos="667"/>
        </w:tabs>
        <w:spacing w:before="40" w:after="160" w:line="276" w:lineRule="auto"/>
        <w:ind w:left="627"/>
        <w:jc w:val="both"/>
      </w:pPr>
      <w:r w:rsidRPr="00ED2E50">
        <w:t>Use the zoom bar on the left to bring the project location into</w:t>
      </w:r>
      <w:r w:rsidRPr="00ED2E50">
        <w:rPr>
          <w:spacing w:val="-10"/>
        </w:rPr>
        <w:t xml:space="preserve"> </w:t>
      </w:r>
      <w:r w:rsidRPr="00ED2E50">
        <w:t>view.</w:t>
      </w:r>
    </w:p>
    <w:p w14:paraId="2E6EF391" w14:textId="77777777" w:rsidR="00413DDA" w:rsidRPr="00ED2E50" w:rsidRDefault="00413DDA" w:rsidP="002C004F">
      <w:pPr>
        <w:numPr>
          <w:ilvl w:val="0"/>
          <w:numId w:val="35"/>
        </w:numPr>
        <w:tabs>
          <w:tab w:val="left" w:pos="666"/>
        </w:tabs>
        <w:spacing w:before="40" w:after="160" w:line="276" w:lineRule="auto"/>
        <w:ind w:left="627"/>
        <w:jc w:val="both"/>
      </w:pPr>
      <w:r w:rsidRPr="00ED2E50">
        <w:t>Select “Print” at the top, enter a title, and click “Print”</w:t>
      </w:r>
      <w:r w:rsidRPr="00ED2E50">
        <w:rPr>
          <w:spacing w:val="-7"/>
        </w:rPr>
        <w:t xml:space="preserve"> </w:t>
      </w:r>
      <w:r w:rsidRPr="00ED2E50">
        <w:t>again.</w:t>
      </w:r>
    </w:p>
    <w:p w14:paraId="7182BD17" w14:textId="77777777" w:rsidR="00413DDA" w:rsidRPr="00ED2E50" w:rsidRDefault="00413DDA" w:rsidP="002C004F">
      <w:pPr>
        <w:numPr>
          <w:ilvl w:val="0"/>
          <w:numId w:val="35"/>
        </w:numPr>
        <w:tabs>
          <w:tab w:val="left" w:pos="667"/>
        </w:tabs>
        <w:spacing w:before="40" w:after="160" w:line="276" w:lineRule="auto"/>
        <w:ind w:left="627"/>
        <w:jc w:val="both"/>
      </w:pPr>
      <w:r w:rsidRPr="00ED2E50">
        <w:t>When the title appears below “Print Jobs,” click on the link to view your</w:t>
      </w:r>
      <w:r w:rsidRPr="00ED2E50">
        <w:rPr>
          <w:spacing w:val="-10"/>
        </w:rPr>
        <w:t xml:space="preserve"> </w:t>
      </w:r>
      <w:r w:rsidRPr="00ED2E50">
        <w:t>map.</w:t>
      </w:r>
    </w:p>
    <w:p w14:paraId="3F9D1D22" w14:textId="77777777" w:rsidR="00413DDA" w:rsidRPr="00ED2E50" w:rsidRDefault="00413DDA" w:rsidP="002C004F">
      <w:pPr>
        <w:numPr>
          <w:ilvl w:val="0"/>
          <w:numId w:val="35"/>
        </w:numPr>
        <w:tabs>
          <w:tab w:val="left" w:pos="666"/>
        </w:tabs>
        <w:spacing w:before="40" w:after="160" w:line="276" w:lineRule="auto"/>
        <w:ind w:left="627"/>
        <w:jc w:val="both"/>
      </w:pPr>
      <w:r w:rsidRPr="00ED2E50">
        <w:t>Print a color copy to include in the</w:t>
      </w:r>
      <w:r w:rsidRPr="00ED2E50">
        <w:rPr>
          <w:spacing w:val="-5"/>
        </w:rPr>
        <w:t xml:space="preserve"> </w:t>
      </w:r>
      <w:r w:rsidRPr="00ED2E50">
        <w:t>ERR.</w:t>
      </w:r>
    </w:p>
    <w:p w14:paraId="09736BE9" w14:textId="77777777" w:rsidR="00413DDA" w:rsidRDefault="00413DDA" w:rsidP="002C004F">
      <w:pPr>
        <w:numPr>
          <w:ilvl w:val="0"/>
          <w:numId w:val="35"/>
        </w:numPr>
        <w:tabs>
          <w:tab w:val="left" w:pos="778"/>
        </w:tabs>
        <w:spacing w:before="40" w:after="160" w:line="276" w:lineRule="auto"/>
        <w:ind w:left="627"/>
        <w:jc w:val="both"/>
      </w:pPr>
      <w:r w:rsidRPr="00ED2E50">
        <w:t>Mark the project location on the</w:t>
      </w:r>
      <w:r w:rsidRPr="00ED2E50">
        <w:rPr>
          <w:spacing w:val="-4"/>
        </w:rPr>
        <w:t xml:space="preserve"> </w:t>
      </w:r>
      <w:r w:rsidRPr="00ED2E50">
        <w:t>map.</w:t>
      </w:r>
    </w:p>
    <w:p w14:paraId="2BFF72DB" w14:textId="77777777" w:rsidR="00413DDA" w:rsidRPr="00ED2E50" w:rsidRDefault="00413DDA" w:rsidP="002C004F">
      <w:pPr>
        <w:spacing w:before="40" w:after="160" w:line="276" w:lineRule="auto"/>
        <w:jc w:val="both"/>
      </w:pPr>
      <w:r w:rsidRPr="00ED2E50">
        <w:t>A copy of the National Wetlands Inventory Map for the project area showing its specific location and activities (if conducting a site‐specific ERR) must be included in the ERR. However, not all areas of the state have been added to the website map at this time. If the project area is not included and the USACE (U.S. Army Corps of Engineers) makes a determination that wetlands do not exist there, the Grantee must then decide if there are any wetlands in the project area.</w:t>
      </w:r>
    </w:p>
    <w:p w14:paraId="01E611A8" w14:textId="7D99A495" w:rsidR="00413DDA" w:rsidRPr="00ED2E50" w:rsidRDefault="00D53082" w:rsidP="002C004F">
      <w:pPr>
        <w:spacing w:before="40" w:after="160" w:line="276" w:lineRule="auto"/>
        <w:ind w:hanging="1"/>
        <w:jc w:val="both"/>
      </w:pPr>
      <w:r>
        <w:rPr>
          <w:noProof/>
        </w:rPr>
        <mc:AlternateContent>
          <mc:Choice Requires="wps">
            <w:drawing>
              <wp:anchor distT="91440" distB="91440" distL="182880" distR="0" simplePos="0" relativeHeight="251618816" behindDoc="0" locked="0" layoutInCell="1" allowOverlap="1" wp14:anchorId="1113060E" wp14:editId="21DBF53E">
                <wp:simplePos x="0" y="0"/>
                <wp:positionH relativeFrom="margin">
                  <wp:align>right</wp:align>
                </wp:positionH>
                <wp:positionV relativeFrom="paragraph">
                  <wp:posOffset>66040</wp:posOffset>
                </wp:positionV>
                <wp:extent cx="1544955" cy="349250"/>
                <wp:effectExtent l="0" t="0" r="17145" b="12700"/>
                <wp:wrapSquare wrapText="bothSides"/>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4955" cy="349250"/>
                        </a:xfrm>
                        <a:prstGeom prst="rect">
                          <a:avLst/>
                        </a:prstGeom>
                        <a:solidFill>
                          <a:srgbClr val="FFFFFF"/>
                        </a:solidFill>
                        <a:ln w="9525">
                          <a:solidFill>
                            <a:srgbClr val="000000"/>
                          </a:solidFill>
                          <a:prstDash val="sysDash"/>
                          <a:miter lim="800000"/>
                          <a:headEnd/>
                          <a:tailEnd/>
                        </a:ln>
                      </wps:spPr>
                      <wps:txbx>
                        <w:txbxContent>
                          <w:p w14:paraId="04FF8B2D" w14:textId="77777777" w:rsidR="00A93A02" w:rsidRDefault="00931DB0" w:rsidP="00D53082">
                            <w:pPr>
                              <w:jc w:val="center"/>
                              <w:rPr>
                                <w:rStyle w:val="fontstyle01"/>
                              </w:rPr>
                            </w:pPr>
                            <w:hyperlink r:id="rId67" w:history="1">
                              <w:r w:rsidR="00A93A02" w:rsidRPr="00D53082">
                                <w:rPr>
                                  <w:rStyle w:val="Hyperlink"/>
                                  <w:rFonts w:ascii="ArialMT" w:hAnsi="ArialMT"/>
                                  <w:sz w:val="18"/>
                                  <w:szCs w:val="18"/>
                                </w:rPr>
                                <w:t>Executive Order 11990</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13060E" id="Text Box 39" o:spid="_x0000_s1048" type="#_x0000_t202" style="position:absolute;left:0;text-align:left;margin-left:70.45pt;margin-top:5.2pt;width:121.65pt;height:27.5pt;z-index:251618816;visibility:visible;mso-wrap-style:square;mso-width-percent:0;mso-height-percent:0;mso-wrap-distance-left:14.4pt;mso-wrap-distance-top:7.2pt;mso-wrap-distance-right:0;mso-wrap-distance-bottom:7.2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">
                <v:stroke dashstyle="3 1"/>
                <v:textbox>
                  <w:txbxContent>
                    <w:p w14:paraId="04FF8B2D" w14:textId="77777777" w:rsidR="00A93A02" w:rsidRDefault="00A93A02" w:rsidP="00D53082">
                      <w:pPr>
                        <w:jc w:val="center"/>
                        <w:rPr>
                          <w:rStyle w:val="fontstyle01"/>
                        </w:rPr>
                      </w:pPr>
                      <w:hyperlink r:id="rId68" w:history="1">
                        <w:r w:rsidRPr="00D53082">
                          <w:rPr>
                            <w:rStyle w:val="Hyperlink"/>
                            <w:rFonts w:ascii="ArialMT" w:hAnsi="ArialMT"/>
                            <w:sz w:val="18"/>
                            <w:szCs w:val="18"/>
                          </w:rPr>
                          <w:t>Executive Order 11990</w:t>
                        </w:r>
                      </w:hyperlink>
                    </w:p>
                  </w:txbxContent>
                </v:textbox>
                <w10:wrap type="square" anchorx="margin"/>
              </v:shape>
            </w:pict>
          </mc:Fallback>
        </mc:AlternateContent>
      </w:r>
      <w:r w:rsidR="00413DDA" w:rsidRPr="00ED2E50">
        <w:t>Federal Executive Order 11990 (section 7(c)) defines wetlands as follows: “Wetlands generally include swamps, marshes, bogs, and similar areas such as sloughs, potholes, wet meadows, river overflows,</w:t>
      </w:r>
      <w:r w:rsidR="00413DDA" w:rsidRPr="00ED2E50">
        <w:rPr>
          <w:spacing w:val="-34"/>
        </w:rPr>
        <w:t xml:space="preserve"> </w:t>
      </w:r>
      <w:r w:rsidR="00413DDA" w:rsidRPr="00ED2E50">
        <w:t xml:space="preserve">mud flats, and natural ponds.”  If it is obvious to the ERR preparer and certifying </w:t>
      </w:r>
      <w:r w:rsidR="00152C02">
        <w:t>officer</w:t>
      </w:r>
      <w:r w:rsidR="00152C02" w:rsidRPr="00ED2E50">
        <w:t xml:space="preserve"> </w:t>
      </w:r>
      <w:r w:rsidR="00413DDA" w:rsidRPr="00ED2E50">
        <w:t>that no wetlands exist in the project area based on the above, this determination is acceptable.  However, if the Grantee is unable to make this determination, a wetlands specialist should be hired to make a determination, or the Grantee can complete the Eight‐Step Process as if there are wetlands present in the project</w:t>
      </w:r>
      <w:r w:rsidR="00413DDA" w:rsidRPr="00ED2E50">
        <w:rPr>
          <w:spacing w:val="-30"/>
        </w:rPr>
        <w:t xml:space="preserve"> </w:t>
      </w:r>
      <w:r w:rsidR="00413DDA" w:rsidRPr="00ED2E50">
        <w:t>area.</w:t>
      </w:r>
    </w:p>
    <w:p w14:paraId="72400231" w14:textId="0A4BEE67" w:rsidR="00413DDA" w:rsidRPr="00ED2E50" w:rsidRDefault="00413DDA" w:rsidP="002C004F">
      <w:pPr>
        <w:spacing w:before="40" w:after="160" w:line="276" w:lineRule="auto"/>
        <w:jc w:val="both"/>
      </w:pPr>
      <w:r w:rsidRPr="00ED2E50">
        <w:t xml:space="preserve">In summary, no wetlands exist if not indicated by the U.S. Fish and Wildlife Service’s National Wetland Inventory Map OR if the area has not been mapped and the ERR preparer and certifying </w:t>
      </w:r>
      <w:r w:rsidR="00152C02">
        <w:t>officer</w:t>
      </w:r>
      <w:r w:rsidR="00152C02" w:rsidRPr="00ED2E50">
        <w:t xml:space="preserve"> </w:t>
      </w:r>
      <w:r w:rsidRPr="00ED2E50">
        <w:t>have made a determination that there are no wetlands.</w:t>
      </w:r>
    </w:p>
    <w:p w14:paraId="1CA0F96E" w14:textId="77777777" w:rsidR="00413DDA" w:rsidRPr="00ED2E50" w:rsidRDefault="00413DDA" w:rsidP="002C004F">
      <w:pPr>
        <w:spacing w:before="40" w:after="160" w:line="276" w:lineRule="auto"/>
        <w:jc w:val="both"/>
        <w:rPr>
          <w:sz w:val="16"/>
        </w:rPr>
      </w:pPr>
    </w:p>
    <w:p w14:paraId="668DC374" w14:textId="77777777" w:rsidR="00413DDA" w:rsidRPr="00ED2E50" w:rsidRDefault="00D53082" w:rsidP="002C004F">
      <w:pPr>
        <w:spacing w:before="40" w:after="160" w:line="276" w:lineRule="auto"/>
        <w:jc w:val="both"/>
      </w:pPr>
      <w:r>
        <w:rPr>
          <w:noProof/>
        </w:rPr>
        <mc:AlternateContent>
          <mc:Choice Requires="wps">
            <w:drawing>
              <wp:anchor distT="91440" distB="91440" distL="182880" distR="0" simplePos="0" relativeHeight="251619840" behindDoc="0" locked="0" layoutInCell="1" allowOverlap="1" wp14:anchorId="0E5C212B" wp14:editId="7F7139B2">
                <wp:simplePos x="0" y="0"/>
                <wp:positionH relativeFrom="margin">
                  <wp:align>right</wp:align>
                </wp:positionH>
                <wp:positionV relativeFrom="paragraph">
                  <wp:posOffset>52705</wp:posOffset>
                </wp:positionV>
                <wp:extent cx="1544955" cy="654050"/>
                <wp:effectExtent l="0" t="0" r="17145" b="12700"/>
                <wp:wrapSquare wrapText="bothSides"/>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4955" cy="654050"/>
                        </a:xfrm>
                        <a:prstGeom prst="rect">
                          <a:avLst/>
                        </a:prstGeom>
                        <a:solidFill>
                          <a:srgbClr val="FFFFFF"/>
                        </a:solidFill>
                        <a:ln w="9525">
                          <a:solidFill>
                            <a:srgbClr val="000000"/>
                          </a:solidFill>
                          <a:prstDash val="sysDash"/>
                          <a:miter lim="800000"/>
                          <a:headEnd/>
                          <a:tailEnd/>
                        </a:ln>
                      </wps:spPr>
                      <wps:txbx>
                        <w:txbxContent>
                          <w:p w14:paraId="216D877F" w14:textId="77777777" w:rsidR="00A93A02" w:rsidRDefault="00931DB0" w:rsidP="00D53082">
                            <w:pPr>
                              <w:jc w:val="center"/>
                              <w:rPr>
                                <w:rStyle w:val="fontstyle01"/>
                              </w:rPr>
                            </w:pPr>
                            <w:hyperlink r:id="rId69" w:history="1">
                              <w:r w:rsidR="00A93A02" w:rsidRPr="00D53082">
                                <w:rPr>
                                  <w:rStyle w:val="Hyperlink"/>
                                  <w:rFonts w:ascii="ArialMT" w:hAnsi="ArialMT"/>
                                  <w:sz w:val="18"/>
                                  <w:szCs w:val="18"/>
                                </w:rPr>
                                <w:t>24 CFR Part 55</w:t>
                              </w:r>
                            </w:hyperlink>
                          </w:p>
                          <w:p w14:paraId="01F3D48E" w14:textId="77777777" w:rsidR="00A93A02" w:rsidRDefault="00A93A02" w:rsidP="00D53082">
                            <w:pPr>
                              <w:jc w:val="center"/>
                              <w:rPr>
                                <w:rStyle w:val="fontstyle01"/>
                              </w:rPr>
                            </w:pPr>
                          </w:p>
                          <w:p w14:paraId="022DEEA8" w14:textId="77777777" w:rsidR="00A93A02" w:rsidRDefault="00931DB0" w:rsidP="00D53082">
                            <w:pPr>
                              <w:jc w:val="center"/>
                              <w:rPr>
                                <w:rStyle w:val="fontstyle01"/>
                              </w:rPr>
                            </w:pPr>
                            <w:hyperlink r:id="rId70" w:history="1">
                              <w:r w:rsidR="00A93A02" w:rsidRPr="0025133E">
                                <w:rPr>
                                  <w:rStyle w:val="Hyperlink"/>
                                  <w:rFonts w:ascii="ArialMT" w:hAnsi="ArialMT"/>
                                  <w:sz w:val="18"/>
                                  <w:szCs w:val="18"/>
                                </w:rPr>
                                <w:t>HUD 8 Step Process Flowchart</w:t>
                              </w:r>
                            </w:hyperlink>
                          </w:p>
                          <w:p w14:paraId="372956CF" w14:textId="77777777" w:rsidR="00A93A02" w:rsidRDefault="00A93A02" w:rsidP="00D53082">
                            <w:pPr>
                              <w:jc w:val="center"/>
                              <w:rPr>
                                <w:rStyle w:val="fontstyle0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5C212B" id="Text Box 40" o:spid="_x0000_s1049" type="#_x0000_t202" style="position:absolute;left:0;text-align:left;margin-left:70.45pt;margin-top:4.15pt;width:121.65pt;height:51.5pt;z-index:251619840;visibility:visible;mso-wrap-style:square;mso-width-percent:0;mso-height-percent:0;mso-wrap-distance-left:14.4pt;mso-wrap-distance-top:7.2pt;mso-wrap-distance-right:0;mso-wrap-distance-bottom:7.2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">
                <v:stroke dashstyle="3 1"/>
                <v:textbox>
                  <w:txbxContent>
                    <w:p w14:paraId="216D877F" w14:textId="77777777" w:rsidR="00A93A02" w:rsidRDefault="00A93A02" w:rsidP="00D53082">
                      <w:pPr>
                        <w:jc w:val="center"/>
                        <w:rPr>
                          <w:rStyle w:val="fontstyle01"/>
                        </w:rPr>
                      </w:pPr>
                      <w:hyperlink r:id="rId71" w:history="1">
                        <w:r w:rsidRPr="00D53082">
                          <w:rPr>
                            <w:rStyle w:val="Hyperlink"/>
                            <w:rFonts w:ascii="ArialMT" w:hAnsi="ArialMT"/>
                            <w:sz w:val="18"/>
                            <w:szCs w:val="18"/>
                          </w:rPr>
                          <w:t>24 CFR Part 55</w:t>
                        </w:r>
                      </w:hyperlink>
                    </w:p>
                    <w:p w14:paraId="01F3D48E" w14:textId="77777777" w:rsidR="00A93A02" w:rsidRDefault="00A93A02" w:rsidP="00D53082">
                      <w:pPr>
                        <w:jc w:val="center"/>
                        <w:rPr>
                          <w:rStyle w:val="fontstyle01"/>
                        </w:rPr>
                      </w:pPr>
                    </w:p>
                    <w:p w14:paraId="022DEEA8" w14:textId="77777777" w:rsidR="00A93A02" w:rsidRDefault="00A93A02" w:rsidP="00D53082">
                      <w:pPr>
                        <w:jc w:val="center"/>
                        <w:rPr>
                          <w:rStyle w:val="fontstyle01"/>
                        </w:rPr>
                      </w:pPr>
                      <w:hyperlink r:id="rId72" w:history="1">
                        <w:r w:rsidRPr="0025133E">
                          <w:rPr>
                            <w:rStyle w:val="Hyperlink"/>
                            <w:rFonts w:ascii="ArialMT" w:hAnsi="ArialMT"/>
                            <w:sz w:val="18"/>
                            <w:szCs w:val="18"/>
                          </w:rPr>
                          <w:t>HUD 8 Step Process Flowchart</w:t>
                        </w:r>
                      </w:hyperlink>
                    </w:p>
                    <w:p w14:paraId="372956CF" w14:textId="77777777" w:rsidR="00A93A02" w:rsidRDefault="00A93A02" w:rsidP="00D53082">
                      <w:pPr>
                        <w:jc w:val="center"/>
                        <w:rPr>
                          <w:rStyle w:val="fontstyle01"/>
                        </w:rPr>
                      </w:pPr>
                    </w:p>
                  </w:txbxContent>
                </v:textbox>
                <w10:wrap type="square" anchorx="margin"/>
              </v:shape>
            </w:pict>
          </mc:Fallback>
        </mc:AlternateContent>
      </w:r>
      <w:r w:rsidR="00413DDA" w:rsidRPr="00ED2E50">
        <w:t xml:space="preserve">HUD regulations found at 24 CFR part 55 cover both floodplain management and protection of wetlands. Therefore, if a project involves new construction or substantial improvements and is located within a designated wetland, the Eight‐Step Process is required. The </w:t>
      </w:r>
      <w:r w:rsidR="00413DDA" w:rsidRPr="00C3622C">
        <w:t>Eight‐Step Process should be</w:t>
      </w:r>
      <w:r w:rsidR="00413DDA" w:rsidRPr="00ED2E50">
        <w:t xml:space="preserve"> conducted jointly if the project is also located in a floodplain. If this is done, both floodplains and wetlands must be addressed and referenced throughout all eight steps and in the published notices.</w:t>
      </w:r>
    </w:p>
    <w:p w14:paraId="679038D1" w14:textId="77777777" w:rsidR="00413DDA" w:rsidRPr="00ED2E50" w:rsidRDefault="00413DDA" w:rsidP="002C004F">
      <w:pPr>
        <w:spacing w:before="40" w:after="160" w:line="276" w:lineRule="auto"/>
        <w:jc w:val="both"/>
      </w:pPr>
      <w:r w:rsidRPr="00ED2E50">
        <w:t>Please review the notices carefully prior to publication to ensure all information is included and correct.</w:t>
      </w:r>
    </w:p>
    <w:p w14:paraId="22E0978C" w14:textId="77777777" w:rsidR="00413DDA" w:rsidRPr="00ED2E50" w:rsidRDefault="00413DDA" w:rsidP="002C004F">
      <w:pPr>
        <w:spacing w:before="40" w:after="160" w:line="276" w:lineRule="auto"/>
        <w:jc w:val="both"/>
        <w:outlineLvl w:val="8"/>
        <w:rPr>
          <w:b/>
          <w:bCs/>
        </w:rPr>
      </w:pPr>
      <w:r w:rsidRPr="00ED2E50">
        <w:rPr>
          <w:b/>
          <w:bCs/>
          <w:u w:val="single"/>
        </w:rPr>
        <w:t>Coastal Areas</w:t>
      </w:r>
    </w:p>
    <w:p w14:paraId="1D22A5BC" w14:textId="0C76594D" w:rsidR="00A017FA" w:rsidRDefault="0074276E" w:rsidP="002C004F">
      <w:pPr>
        <w:spacing w:before="40" w:after="160" w:line="276" w:lineRule="auto"/>
        <w:jc w:val="both"/>
      </w:pPr>
      <w:r>
        <w:rPr>
          <w:noProof/>
        </w:rPr>
        <mc:AlternateContent>
          <mc:Choice Requires="wps">
            <w:drawing>
              <wp:anchor distT="91440" distB="91440" distL="182880" distR="0" simplePos="0" relativeHeight="251721216" behindDoc="0" locked="0" layoutInCell="1" allowOverlap="1" wp14:anchorId="0B8AFDD6" wp14:editId="334CA721">
                <wp:simplePos x="0" y="0"/>
                <wp:positionH relativeFrom="margin">
                  <wp:align>right</wp:align>
                </wp:positionH>
                <wp:positionV relativeFrom="paragraph">
                  <wp:posOffset>7620</wp:posOffset>
                </wp:positionV>
                <wp:extent cx="1545336" cy="420624"/>
                <wp:effectExtent l="0" t="0" r="17145" b="17780"/>
                <wp:wrapSquare wrapText="bothSides"/>
                <wp:docPr id="1718517386" name="Text Box 1718517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5336" cy="420624"/>
                        </a:xfrm>
                        <a:prstGeom prst="rect">
                          <a:avLst/>
                        </a:prstGeom>
                        <a:solidFill>
                          <a:srgbClr val="FFFFFF"/>
                        </a:solidFill>
                        <a:ln w="9525">
                          <a:solidFill>
                            <a:srgbClr val="000000"/>
                          </a:solidFill>
                          <a:prstDash val="sysDash"/>
                          <a:miter lim="800000"/>
                          <a:headEnd/>
                          <a:tailEnd/>
                        </a:ln>
                      </wps:spPr>
                      <wps:txbx>
                        <w:txbxContent>
                          <w:p w14:paraId="1E47CFC4" w14:textId="77777777" w:rsidR="00A93A02" w:rsidRDefault="00931DB0" w:rsidP="00E010AE">
                            <w:pPr>
                              <w:jc w:val="center"/>
                            </w:pPr>
                            <w:hyperlink r:id="rId73" w:history="1">
                              <w:r w:rsidR="00A93A02" w:rsidRPr="00986FEB">
                                <w:rPr>
                                  <w:rStyle w:val="Hyperlink"/>
                                  <w:rFonts w:ascii="ArialMT" w:hAnsi="ArialMT"/>
                                  <w:sz w:val="18"/>
                                  <w:szCs w:val="18"/>
                                </w:rPr>
                                <w:t>HUD Coastal Barrier Resources Worksheet</w:t>
                              </w:r>
                            </w:hyperlink>
                            <w:r w:rsidR="00A93A02">
                              <w:rPr>
                                <w:rStyle w:val="fontstyle01"/>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8AFDD6" id="Text Box 1718517386" o:spid="_x0000_s1050" type="#_x0000_t202" style="position:absolute;left:0;text-align:left;margin-left:70.5pt;margin-top:.6pt;width:121.7pt;height:33.1pt;z-index:251721216;visibility:visible;mso-wrap-style:square;mso-width-percent:0;mso-height-percent:0;mso-wrap-distance-left:14.4pt;mso-wrap-distance-top:7.2pt;mso-wrap-distance-right:0;mso-wrap-distance-bottom:7.2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">
                <v:stroke dashstyle="3 1"/>
                <v:textbox>
                  <w:txbxContent>
                    <w:p w14:paraId="1E47CFC4" w14:textId="77777777" w:rsidR="00A93A02" w:rsidRDefault="00A93A02" w:rsidP="00E010AE">
                      <w:pPr>
                        <w:jc w:val="center"/>
                      </w:pPr>
                      <w:hyperlink r:id="rId74" w:history="1">
                        <w:r w:rsidRPr="00986FEB">
                          <w:rPr>
                            <w:rStyle w:val="Hyperlink"/>
                            <w:rFonts w:ascii="ArialMT" w:hAnsi="ArialMT"/>
                            <w:sz w:val="18"/>
                            <w:szCs w:val="18"/>
                          </w:rPr>
                          <w:t>HUD Coastal Barrier Resources Worksheet</w:t>
                        </w:r>
                      </w:hyperlink>
                      <w:r>
                        <w:rPr>
                          <w:rStyle w:val="fontstyle01"/>
                        </w:rPr>
                        <w:t xml:space="preserve"> </w:t>
                      </w:r>
                    </w:p>
                  </w:txbxContent>
                </v:textbox>
                <w10:wrap type="square" anchorx="margin"/>
              </v:shape>
            </w:pict>
          </mc:Fallback>
        </mc:AlternateContent>
      </w:r>
      <w:r w:rsidR="00F40F9D" w:rsidRPr="00D53082">
        <w:rPr>
          <w:noProof/>
        </w:rPr>
        <mc:AlternateContent>
          <mc:Choice Requires="wps">
            <w:drawing>
              <wp:anchor distT="91440" distB="91440" distL="182880" distR="0" simplePos="0" relativeHeight="251620864" behindDoc="0" locked="0" layoutInCell="1" allowOverlap="1" wp14:anchorId="35BF6204" wp14:editId="6659EDF6">
                <wp:simplePos x="0" y="0"/>
                <wp:positionH relativeFrom="margin">
                  <wp:align>right</wp:align>
                </wp:positionH>
                <wp:positionV relativeFrom="paragraph">
                  <wp:posOffset>636905</wp:posOffset>
                </wp:positionV>
                <wp:extent cx="1544955" cy="393700"/>
                <wp:effectExtent l="0" t="0" r="17145" b="25400"/>
                <wp:wrapSquare wrapText="bothSides"/>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4955" cy="393700"/>
                        </a:xfrm>
                        <a:prstGeom prst="rect">
                          <a:avLst/>
                        </a:prstGeom>
                        <a:solidFill>
                          <a:srgbClr val="FFFFFF"/>
                        </a:solidFill>
                        <a:ln w="9525">
                          <a:solidFill>
                            <a:srgbClr val="000000"/>
                          </a:solidFill>
                          <a:prstDash val="sysDash"/>
                          <a:miter lim="800000"/>
                          <a:headEnd/>
                          <a:tailEnd/>
                        </a:ln>
                      </wps:spPr>
                      <wps:txbx>
                        <w:txbxContent>
                          <w:p w14:paraId="7BB164CB" w14:textId="77777777" w:rsidR="00A93A02" w:rsidRDefault="00931DB0" w:rsidP="00D53082">
                            <w:pPr>
                              <w:jc w:val="center"/>
                              <w:rPr>
                                <w:rStyle w:val="fontstyle01"/>
                              </w:rPr>
                            </w:pPr>
                            <w:hyperlink r:id="rId75" w:history="1">
                              <w:r w:rsidR="00A93A02" w:rsidRPr="00D53082">
                                <w:rPr>
                                  <w:rStyle w:val="Hyperlink"/>
                                  <w:rFonts w:ascii="ArialMT" w:hAnsi="ArialMT"/>
                                  <w:sz w:val="18"/>
                                  <w:szCs w:val="18"/>
                                </w:rPr>
                                <w:t>Louisiana Coastal Boundary Map</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BF6204" id="Text Box 41" o:spid="_x0000_s1051" type="#_x0000_t202" style="position:absolute;left:0;text-align:left;margin-left:70.45pt;margin-top:50.15pt;width:121.65pt;height:31pt;z-index:251620864;visibility:visible;mso-wrap-style:square;mso-width-percent:0;mso-height-percent:0;mso-wrap-distance-left:14.4pt;mso-wrap-distance-top:7.2pt;mso-wrap-distance-right:0;mso-wrap-distance-bottom:7.2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">
                <v:stroke dashstyle="3 1"/>
                <v:textbox>
                  <w:txbxContent>
                    <w:p w14:paraId="7BB164CB" w14:textId="77777777" w:rsidR="00A93A02" w:rsidRDefault="00A93A02" w:rsidP="00D53082">
                      <w:pPr>
                        <w:jc w:val="center"/>
                        <w:rPr>
                          <w:rStyle w:val="fontstyle01"/>
                        </w:rPr>
                      </w:pPr>
                      <w:hyperlink r:id="rId76" w:history="1">
                        <w:r w:rsidRPr="00D53082">
                          <w:rPr>
                            <w:rStyle w:val="Hyperlink"/>
                            <w:rFonts w:ascii="ArialMT" w:hAnsi="ArialMT"/>
                            <w:sz w:val="18"/>
                            <w:szCs w:val="18"/>
                          </w:rPr>
                          <w:t>Louisiana Coastal Boundary Map</w:t>
                        </w:r>
                      </w:hyperlink>
                    </w:p>
                  </w:txbxContent>
                </v:textbox>
                <w10:wrap type="square" anchorx="margin"/>
              </v:shape>
            </w:pict>
          </mc:Fallback>
        </mc:AlternateContent>
      </w:r>
      <w:r w:rsidR="00A017FA">
        <w:t>With very limited exceptions, federal funds assistance is not allowed in Coastal Barrier Resource Areas (CBRA’s)</w:t>
      </w:r>
      <w:r w:rsidR="003810F0">
        <w:t>. Grantees must document with a map that the project is not located within a CBRA or</w:t>
      </w:r>
      <w:r w:rsidR="000054E4">
        <w:t xml:space="preserve"> the activity is exempted.</w:t>
      </w:r>
    </w:p>
    <w:p w14:paraId="553CE8E6" w14:textId="77777777" w:rsidR="00413DDA" w:rsidRPr="00ED2E50" w:rsidRDefault="00F40F9D" w:rsidP="002C004F">
      <w:pPr>
        <w:spacing w:before="40" w:after="160" w:line="276" w:lineRule="auto"/>
        <w:jc w:val="both"/>
      </w:pPr>
      <w:r>
        <w:rPr>
          <w:noProof/>
        </w:rPr>
        <mc:AlternateContent>
          <mc:Choice Requires="wps">
            <w:drawing>
              <wp:anchor distT="91440" distB="91440" distL="182880" distR="0" simplePos="0" relativeHeight="251722240" behindDoc="0" locked="0" layoutInCell="1" allowOverlap="1" wp14:anchorId="0D4185E2" wp14:editId="25B9F4DD">
                <wp:simplePos x="0" y="0"/>
                <wp:positionH relativeFrom="margin">
                  <wp:align>right</wp:align>
                </wp:positionH>
                <wp:positionV relativeFrom="paragraph">
                  <wp:posOffset>366395</wp:posOffset>
                </wp:positionV>
                <wp:extent cx="1545336" cy="420624"/>
                <wp:effectExtent l="0" t="0" r="17145" b="17780"/>
                <wp:wrapSquare wrapText="bothSides"/>
                <wp:docPr id="673307515" name="Text Box 6733075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5336" cy="420624"/>
                        </a:xfrm>
                        <a:prstGeom prst="rect">
                          <a:avLst/>
                        </a:prstGeom>
                        <a:solidFill>
                          <a:srgbClr val="FFFFFF"/>
                        </a:solidFill>
                        <a:ln w="9525">
                          <a:solidFill>
                            <a:srgbClr val="000000"/>
                          </a:solidFill>
                          <a:prstDash val="sysDash"/>
                          <a:miter lim="800000"/>
                          <a:headEnd/>
                          <a:tailEnd/>
                        </a:ln>
                      </wps:spPr>
                      <wps:txbx>
                        <w:txbxContent>
                          <w:p w14:paraId="76273529" w14:textId="77777777" w:rsidR="00A93A02" w:rsidRDefault="00931DB0" w:rsidP="00F40F9D">
                            <w:pPr>
                              <w:jc w:val="center"/>
                            </w:pPr>
                            <w:hyperlink r:id="rId77" w:history="1">
                              <w:r w:rsidR="00A93A02" w:rsidRPr="00986FEB">
                                <w:rPr>
                                  <w:rStyle w:val="Hyperlink"/>
                                  <w:rFonts w:ascii="ArialMT" w:hAnsi="ArialMT"/>
                                  <w:sz w:val="18"/>
                                  <w:szCs w:val="18"/>
                                </w:rPr>
                                <w:t xml:space="preserve">HUD Coastal </w:t>
                              </w:r>
                              <w:r w:rsidR="00A93A02">
                                <w:rPr>
                                  <w:rStyle w:val="Hyperlink"/>
                                  <w:rFonts w:ascii="ArialMT" w:hAnsi="ArialMT"/>
                                  <w:sz w:val="18"/>
                                  <w:szCs w:val="18"/>
                                </w:rPr>
                                <w:t>Zone Management</w:t>
                              </w:r>
                              <w:r w:rsidR="00A93A02" w:rsidRPr="00986FEB">
                                <w:rPr>
                                  <w:rStyle w:val="Hyperlink"/>
                                  <w:rFonts w:ascii="ArialMT" w:hAnsi="ArialMT"/>
                                  <w:sz w:val="18"/>
                                  <w:szCs w:val="18"/>
                                </w:rPr>
                                <w:t xml:space="preserve"> Worksheet</w:t>
                              </w:r>
                            </w:hyperlink>
                            <w:r w:rsidR="00A93A02">
                              <w:rPr>
                                <w:rStyle w:val="fontstyle01"/>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4185E2" id="Text Box 673307515" o:spid="_x0000_s1052" type="#_x0000_t202" style="position:absolute;left:0;text-align:left;margin-left:70.5pt;margin-top:28.85pt;width:121.7pt;height:33.1pt;z-index:251722240;visibility:visible;mso-wrap-style:square;mso-width-percent:0;mso-height-percent:0;mso-wrap-distance-left:14.4pt;mso-wrap-distance-top:7.2pt;mso-wrap-distance-right:0;mso-wrap-distance-bottom:7.2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">
                <v:stroke dashstyle="3 1"/>
                <v:textbox>
                  <w:txbxContent>
                    <w:p w14:paraId="76273529" w14:textId="77777777" w:rsidR="00A93A02" w:rsidRDefault="00A93A02" w:rsidP="00F40F9D">
                      <w:pPr>
                        <w:jc w:val="center"/>
                      </w:pPr>
                      <w:hyperlink r:id="rId78" w:history="1">
                        <w:r w:rsidRPr="00986FEB">
                          <w:rPr>
                            <w:rStyle w:val="Hyperlink"/>
                            <w:rFonts w:ascii="ArialMT" w:hAnsi="ArialMT"/>
                            <w:sz w:val="18"/>
                            <w:szCs w:val="18"/>
                          </w:rPr>
                          <w:t xml:space="preserve">HUD Coastal </w:t>
                        </w:r>
                        <w:r>
                          <w:rPr>
                            <w:rStyle w:val="Hyperlink"/>
                            <w:rFonts w:ascii="ArialMT" w:hAnsi="ArialMT"/>
                            <w:sz w:val="18"/>
                            <w:szCs w:val="18"/>
                          </w:rPr>
                          <w:t>Zone Management</w:t>
                        </w:r>
                        <w:r w:rsidRPr="00986FEB">
                          <w:rPr>
                            <w:rStyle w:val="Hyperlink"/>
                            <w:rFonts w:ascii="ArialMT" w:hAnsi="ArialMT"/>
                            <w:sz w:val="18"/>
                            <w:szCs w:val="18"/>
                          </w:rPr>
                          <w:t xml:space="preserve"> Worksheet</w:t>
                        </w:r>
                      </w:hyperlink>
                      <w:r>
                        <w:rPr>
                          <w:rStyle w:val="fontstyle01"/>
                        </w:rPr>
                        <w:t xml:space="preserve"> </w:t>
                      </w:r>
                    </w:p>
                  </w:txbxContent>
                </v:textbox>
                <w10:wrap type="square" anchorx="margin"/>
              </v:shape>
            </w:pict>
          </mc:Fallback>
        </mc:AlternateContent>
      </w:r>
      <w:r w:rsidR="00413DDA" w:rsidRPr="00ED2E50">
        <w:t xml:space="preserve">Review the Coastal Zone Boundary Map found </w:t>
      </w:r>
      <w:r w:rsidR="00D53082">
        <w:t xml:space="preserve">on the Office of Coastal Management website </w:t>
      </w:r>
      <w:r w:rsidR="00413DDA" w:rsidRPr="00ED2E50">
        <w:t xml:space="preserve">to determine if the project falls within the 20 coastal zone parishes. If it is, the Grantee must contact the </w:t>
      </w:r>
      <w:hyperlink r:id="rId79" w:history="1">
        <w:r w:rsidR="00413DDA" w:rsidRPr="003D08F6">
          <w:rPr>
            <w:rStyle w:val="Hyperlink"/>
          </w:rPr>
          <w:t>Louisiana Department of Natural Resources, Office of Coastal Management (OCM)</w:t>
        </w:r>
      </w:hyperlink>
      <w:r w:rsidR="00413DDA" w:rsidRPr="00ED2E50">
        <w:t xml:space="preserve"> for comment.</w:t>
      </w:r>
    </w:p>
    <w:p w14:paraId="1CBFA3F6" w14:textId="77777777" w:rsidR="00413DDA" w:rsidRPr="00ED2E50" w:rsidRDefault="00413DDA" w:rsidP="002C004F">
      <w:pPr>
        <w:spacing w:before="40" w:after="160" w:line="276" w:lineRule="auto"/>
        <w:jc w:val="both"/>
      </w:pPr>
      <w:r w:rsidRPr="00ED2E50">
        <w:t xml:space="preserve">Projects that are near the coastal zone boundary or those which may involve discharges into waters that flow into the coastal zone should be submitted to OCM for review as well. If the project is clearly not within the coastal zone, the Grantee may use the </w:t>
      </w:r>
      <w:hyperlink r:id="rId80" w:history="1">
        <w:r w:rsidRPr="00D53082">
          <w:rPr>
            <w:rStyle w:val="Hyperlink"/>
          </w:rPr>
          <w:t>Coastal Zone Act, Louisiana Legislation Act 361, Revised</w:t>
        </w:r>
      </w:hyperlink>
      <w:r w:rsidRPr="00ED2E50">
        <w:t>, as a reference. A copy of the map must be included in the ERR with the project area indicated.</w:t>
      </w:r>
    </w:p>
    <w:p w14:paraId="7F01D720" w14:textId="77777777" w:rsidR="00413DDA" w:rsidRPr="00ED2E50" w:rsidRDefault="007B7CCB" w:rsidP="002C004F">
      <w:pPr>
        <w:spacing w:before="40" w:after="160" w:line="276" w:lineRule="auto"/>
        <w:jc w:val="both"/>
      </w:pPr>
      <w:r w:rsidRPr="00D53082">
        <w:rPr>
          <w:noProof/>
        </w:rPr>
        <mc:AlternateContent>
          <mc:Choice Requires="wps">
            <w:drawing>
              <wp:anchor distT="91440" distB="91440" distL="182880" distR="0" simplePos="0" relativeHeight="251621888" behindDoc="0" locked="0" layoutInCell="1" allowOverlap="1" wp14:anchorId="69F379E1" wp14:editId="3C97A466">
                <wp:simplePos x="0" y="0"/>
                <wp:positionH relativeFrom="margin">
                  <wp:align>right</wp:align>
                </wp:positionH>
                <wp:positionV relativeFrom="paragraph">
                  <wp:posOffset>97790</wp:posOffset>
                </wp:positionV>
                <wp:extent cx="1544955" cy="393700"/>
                <wp:effectExtent l="0" t="0" r="17145" b="25400"/>
                <wp:wrapSquare wrapText="bothSides"/>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4955" cy="393700"/>
                        </a:xfrm>
                        <a:prstGeom prst="rect">
                          <a:avLst/>
                        </a:prstGeom>
                        <a:solidFill>
                          <a:srgbClr val="FFFFFF"/>
                        </a:solidFill>
                        <a:ln w="9525">
                          <a:solidFill>
                            <a:srgbClr val="000000"/>
                          </a:solidFill>
                          <a:prstDash val="sysDash"/>
                          <a:miter lim="800000"/>
                          <a:headEnd/>
                          <a:tailEnd/>
                        </a:ln>
                      </wps:spPr>
                      <wps:txbx>
                        <w:txbxContent>
                          <w:p w14:paraId="0955CB74" w14:textId="77777777" w:rsidR="00A93A02" w:rsidRDefault="00931DB0" w:rsidP="00D0628A">
                            <w:pPr>
                              <w:jc w:val="center"/>
                              <w:rPr>
                                <w:rStyle w:val="fontstyle01"/>
                              </w:rPr>
                            </w:pPr>
                            <w:hyperlink r:id="rId81" w:history="1">
                              <w:r w:rsidR="00A93A02" w:rsidRPr="00D0628A">
                                <w:rPr>
                                  <w:rStyle w:val="Hyperlink"/>
                                  <w:rFonts w:ascii="ArialMT" w:hAnsi="ArialMT"/>
                                  <w:sz w:val="18"/>
                                  <w:szCs w:val="18"/>
                                </w:rPr>
                                <w:t>OCM Permits and Mitigation Division</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F379E1" id="Text Box 43" o:spid="_x0000_s1053" type="#_x0000_t202" style="position:absolute;left:0;text-align:left;margin-left:70.45pt;margin-top:7.7pt;width:121.65pt;height:31pt;z-index:251621888;visibility:visible;mso-wrap-style:square;mso-width-percent:0;mso-height-percent:0;mso-wrap-distance-left:14.4pt;mso-wrap-distance-top:7.2pt;mso-wrap-distance-right:0;mso-wrap-distance-bottom:7.2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">
                <v:stroke dashstyle="3 1"/>
                <v:textbox>
                  <w:txbxContent>
                    <w:p w14:paraId="0955CB74" w14:textId="77777777" w:rsidR="00A93A02" w:rsidRDefault="00A93A02" w:rsidP="00D0628A">
                      <w:pPr>
                        <w:jc w:val="center"/>
                        <w:rPr>
                          <w:rStyle w:val="fontstyle01"/>
                        </w:rPr>
                      </w:pPr>
                      <w:hyperlink r:id="rId82" w:history="1">
                        <w:r w:rsidRPr="00D0628A">
                          <w:rPr>
                            <w:rStyle w:val="Hyperlink"/>
                            <w:rFonts w:ascii="ArialMT" w:hAnsi="ArialMT"/>
                            <w:sz w:val="18"/>
                            <w:szCs w:val="18"/>
                          </w:rPr>
                          <w:t>OCM Permits and Mitigation Division</w:t>
                        </w:r>
                      </w:hyperlink>
                    </w:p>
                  </w:txbxContent>
                </v:textbox>
                <w10:wrap type="square" anchorx="margin"/>
              </v:shape>
            </w:pict>
          </mc:Fallback>
        </mc:AlternateContent>
      </w:r>
      <w:r w:rsidR="00413DDA" w:rsidRPr="00ED2E50">
        <w:t xml:space="preserve">If the Grantee is seeking comments on the need to obtain a Coastal Use Permit or other authorization from OCM, a Request for Determination or Solicitation of Views should be submitted to OCM’s Permits and Mitigation Division. Instructions as well as downloadable and online applications are located at </w:t>
      </w:r>
      <w:hyperlink r:id="rId83" w:history="1">
        <w:r w:rsidR="00413DDA" w:rsidRPr="00ED2E50">
          <w:rPr>
            <w:color w:val="0070C0"/>
            <w:u w:val="single"/>
          </w:rPr>
          <w:t>http://dnr.louisiana.gov/index.cfm?md=pagebuilder&amp;tmp=home&amp;pid=85&amp;ngid=5 .</w:t>
        </w:r>
      </w:hyperlink>
      <w:r w:rsidR="00413DDA" w:rsidRPr="00ED2E50">
        <w:rPr>
          <w:color w:val="0070C0"/>
        </w:rPr>
        <w:t xml:space="preserve"> </w:t>
      </w:r>
      <w:r w:rsidR="00413DDA" w:rsidRPr="00ED2E50">
        <w:t>In Step 3 of the application, the box for Request for Determination or Solicitation of Views should be checked.</w:t>
      </w:r>
    </w:p>
    <w:p w14:paraId="04A6E0C3" w14:textId="77777777" w:rsidR="00413DDA" w:rsidRPr="00ED2E50" w:rsidRDefault="00413DDA" w:rsidP="002C004F">
      <w:pPr>
        <w:spacing w:before="40" w:after="160" w:line="276" w:lineRule="auto"/>
        <w:jc w:val="both"/>
      </w:pPr>
      <w:r w:rsidRPr="00ED2E50">
        <w:t>Questions regarding this process may be directed to OCM Permits Section staff.</w:t>
      </w:r>
    </w:p>
    <w:p w14:paraId="11094F51" w14:textId="77777777" w:rsidR="004E0746" w:rsidRDefault="004E0746" w:rsidP="002C004F">
      <w:pPr>
        <w:spacing w:before="40" w:after="160" w:line="276" w:lineRule="auto"/>
        <w:jc w:val="both"/>
        <w:outlineLvl w:val="8"/>
        <w:rPr>
          <w:b/>
          <w:bCs/>
          <w:u w:val="single"/>
        </w:rPr>
      </w:pPr>
    </w:p>
    <w:p w14:paraId="2D348BED" w14:textId="77777777" w:rsidR="00413DDA" w:rsidRPr="00ED2E50" w:rsidRDefault="00EB7459" w:rsidP="002C004F">
      <w:pPr>
        <w:spacing w:before="40" w:after="160" w:line="276" w:lineRule="auto"/>
        <w:jc w:val="both"/>
        <w:outlineLvl w:val="8"/>
        <w:rPr>
          <w:b/>
          <w:bCs/>
        </w:rPr>
      </w:pPr>
      <w:r>
        <w:rPr>
          <w:noProof/>
        </w:rPr>
        <mc:AlternateContent>
          <mc:Choice Requires="wps">
            <w:drawing>
              <wp:anchor distT="91440" distB="91440" distL="182880" distR="0" simplePos="0" relativeHeight="251723264" behindDoc="0" locked="0" layoutInCell="1" allowOverlap="1" wp14:anchorId="208AB9F8" wp14:editId="050D1B91">
                <wp:simplePos x="0" y="0"/>
                <wp:positionH relativeFrom="margin">
                  <wp:align>right</wp:align>
                </wp:positionH>
                <wp:positionV relativeFrom="paragraph">
                  <wp:posOffset>274320</wp:posOffset>
                </wp:positionV>
                <wp:extent cx="1545336" cy="420624"/>
                <wp:effectExtent l="0" t="0" r="17145" b="17780"/>
                <wp:wrapSquare wrapText="bothSides"/>
                <wp:docPr id="1291515505" name="Text Box 12915155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5336" cy="420624"/>
                        </a:xfrm>
                        <a:prstGeom prst="rect">
                          <a:avLst/>
                        </a:prstGeom>
                        <a:solidFill>
                          <a:srgbClr val="FFFFFF"/>
                        </a:solidFill>
                        <a:ln w="9525">
                          <a:solidFill>
                            <a:srgbClr val="000000"/>
                          </a:solidFill>
                          <a:prstDash val="sysDash"/>
                          <a:miter lim="800000"/>
                          <a:headEnd/>
                          <a:tailEnd/>
                        </a:ln>
                      </wps:spPr>
                      <wps:txbx>
                        <w:txbxContent>
                          <w:p w14:paraId="0B1B3234" w14:textId="77777777" w:rsidR="00A93A02" w:rsidRDefault="00931DB0" w:rsidP="00EB7459">
                            <w:pPr>
                              <w:jc w:val="center"/>
                            </w:pPr>
                            <w:hyperlink r:id="rId84" w:history="1">
                              <w:r w:rsidR="00A93A02" w:rsidRPr="00861568">
                                <w:rPr>
                                  <w:rStyle w:val="Hyperlink"/>
                                  <w:rFonts w:ascii="ArialMT" w:hAnsi="ArialMT"/>
                                  <w:sz w:val="18"/>
                                  <w:szCs w:val="18"/>
                                </w:rPr>
                                <w:t>HUD Sole Source Aquifers Worksheet</w:t>
                              </w:r>
                            </w:hyperlink>
                            <w:r w:rsidR="00A93A02">
                              <w:rPr>
                                <w:rStyle w:val="fontstyle01"/>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8AB9F8" id="Text Box 1291515505" o:spid="_x0000_s1054" type="#_x0000_t202" style="position:absolute;left:0;text-align:left;margin-left:70.5pt;margin-top:21.6pt;width:121.7pt;height:33.1pt;z-index:251723264;visibility:visible;mso-wrap-style:square;mso-width-percent:0;mso-height-percent:0;mso-wrap-distance-left:14.4pt;mso-wrap-distance-top:7.2pt;mso-wrap-distance-right:0;mso-wrap-distance-bottom:7.2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">
                <v:stroke dashstyle="3 1"/>
                <v:textbox>
                  <w:txbxContent>
                    <w:p w14:paraId="0B1B3234" w14:textId="77777777" w:rsidR="00A93A02" w:rsidRDefault="00A93A02" w:rsidP="00EB7459">
                      <w:pPr>
                        <w:jc w:val="center"/>
                      </w:pPr>
                      <w:hyperlink r:id="rId85" w:history="1">
                        <w:r w:rsidRPr="00861568">
                          <w:rPr>
                            <w:rStyle w:val="Hyperlink"/>
                            <w:rFonts w:ascii="ArialMT" w:hAnsi="ArialMT"/>
                            <w:sz w:val="18"/>
                            <w:szCs w:val="18"/>
                          </w:rPr>
                          <w:t>HUD Sole Source Aquifers Worksheet</w:t>
                        </w:r>
                      </w:hyperlink>
                      <w:r>
                        <w:rPr>
                          <w:rStyle w:val="fontstyle01"/>
                        </w:rPr>
                        <w:t xml:space="preserve"> </w:t>
                      </w:r>
                    </w:p>
                  </w:txbxContent>
                </v:textbox>
                <w10:wrap type="square" anchorx="margin"/>
              </v:shape>
            </w:pict>
          </mc:Fallback>
        </mc:AlternateContent>
      </w:r>
      <w:r w:rsidR="00413DDA" w:rsidRPr="00ED2E50">
        <w:rPr>
          <w:b/>
          <w:bCs/>
          <w:u w:val="single"/>
        </w:rPr>
        <w:t>Sole Source Aquifers</w:t>
      </w:r>
    </w:p>
    <w:p w14:paraId="53E8D119" w14:textId="1903E2F1" w:rsidR="00413DDA" w:rsidRDefault="00EB7459" w:rsidP="002C004F">
      <w:pPr>
        <w:spacing w:before="40" w:after="160" w:line="276" w:lineRule="auto"/>
        <w:jc w:val="both"/>
      </w:pPr>
      <w:r w:rsidRPr="00D53082">
        <w:rPr>
          <w:noProof/>
        </w:rPr>
        <mc:AlternateContent>
          <mc:Choice Requires="wps">
            <w:drawing>
              <wp:anchor distT="91440" distB="91440" distL="182880" distR="0" simplePos="0" relativeHeight="251681280" behindDoc="0" locked="0" layoutInCell="1" allowOverlap="1" wp14:anchorId="62E72D31" wp14:editId="59BD8E63">
                <wp:simplePos x="0" y="0"/>
                <wp:positionH relativeFrom="margin">
                  <wp:align>right</wp:align>
                </wp:positionH>
                <wp:positionV relativeFrom="paragraph">
                  <wp:posOffset>700405</wp:posOffset>
                </wp:positionV>
                <wp:extent cx="1544955" cy="425450"/>
                <wp:effectExtent l="0" t="0" r="17145" b="12700"/>
                <wp:wrapSquare wrapText="bothSides"/>
                <wp:docPr id="6272" name="Text Box 6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4955" cy="425450"/>
                        </a:xfrm>
                        <a:prstGeom prst="rect">
                          <a:avLst/>
                        </a:prstGeom>
                        <a:solidFill>
                          <a:srgbClr val="FFFFFF"/>
                        </a:solidFill>
                        <a:ln w="9525">
                          <a:solidFill>
                            <a:srgbClr val="000000"/>
                          </a:solidFill>
                          <a:prstDash val="sysDash"/>
                          <a:miter lim="800000"/>
                          <a:headEnd/>
                          <a:tailEnd/>
                        </a:ln>
                      </wps:spPr>
                      <wps:txbx>
                        <w:txbxContent>
                          <w:p w14:paraId="19B82AF7" w14:textId="77777777" w:rsidR="00A93A02" w:rsidRDefault="00931DB0" w:rsidP="001562F7">
                            <w:pPr>
                              <w:jc w:val="center"/>
                              <w:rPr>
                                <w:rStyle w:val="fontstyle01"/>
                              </w:rPr>
                            </w:pPr>
                            <w:hyperlink r:id="rId86" w:history="1">
                              <w:r w:rsidR="00A93A02" w:rsidRPr="001562F7">
                                <w:rPr>
                                  <w:rStyle w:val="Hyperlink"/>
                                  <w:rFonts w:ascii="ArialMT" w:hAnsi="ArialMT"/>
                                  <w:sz w:val="18"/>
                                  <w:szCs w:val="18"/>
                                </w:rPr>
                                <w:t>EPA Sole Source Aquifers Interactive Map</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E72D31" id="Text Box 6272" o:spid="_x0000_s1055" type="#_x0000_t202" style="position:absolute;left:0;text-align:left;margin-left:70.45pt;margin-top:55.15pt;width:121.65pt;height:33.5pt;z-index:251681280;visibility:visible;mso-wrap-style:square;mso-width-percent:0;mso-height-percent:0;mso-wrap-distance-left:14.4pt;mso-wrap-distance-top:7.2pt;mso-wrap-distance-right:0;mso-wrap-distance-bottom:7.2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">
                <v:stroke dashstyle="3 1"/>
                <v:textbox>
                  <w:txbxContent>
                    <w:p w14:paraId="19B82AF7" w14:textId="77777777" w:rsidR="00A93A02" w:rsidRDefault="00A93A02" w:rsidP="001562F7">
                      <w:pPr>
                        <w:jc w:val="center"/>
                        <w:rPr>
                          <w:rStyle w:val="fontstyle01"/>
                        </w:rPr>
                      </w:pPr>
                      <w:hyperlink r:id="rId87" w:history="1">
                        <w:r w:rsidRPr="001562F7">
                          <w:rPr>
                            <w:rStyle w:val="Hyperlink"/>
                            <w:rFonts w:ascii="ArialMT" w:hAnsi="ArialMT"/>
                            <w:sz w:val="18"/>
                            <w:szCs w:val="18"/>
                          </w:rPr>
                          <w:t>EPA Sole Source Aquifers Interactive Map</w:t>
                        </w:r>
                      </w:hyperlink>
                    </w:p>
                  </w:txbxContent>
                </v:textbox>
                <w10:wrap type="square" anchorx="margin"/>
              </v:shape>
            </w:pict>
          </mc:Fallback>
        </mc:AlternateContent>
      </w:r>
      <w:r w:rsidR="00413DDA" w:rsidRPr="00ED2E50">
        <w:t>This compliance area must be addressed if the project involves new construction or land use conversion. A</w:t>
      </w:r>
      <w:r w:rsidR="00413DDA" w:rsidRPr="00ED2E50">
        <w:rPr>
          <w:spacing w:val="-3"/>
        </w:rPr>
        <w:t xml:space="preserve"> </w:t>
      </w:r>
      <w:r w:rsidR="00413DDA" w:rsidRPr="00ED2E50">
        <w:t>map</w:t>
      </w:r>
      <w:r w:rsidR="00413DDA" w:rsidRPr="00ED2E50">
        <w:rPr>
          <w:spacing w:val="-3"/>
        </w:rPr>
        <w:t xml:space="preserve"> </w:t>
      </w:r>
      <w:r w:rsidR="00413DDA" w:rsidRPr="00ED2E50">
        <w:t>designating</w:t>
      </w:r>
      <w:r w:rsidR="00413DDA" w:rsidRPr="00ED2E50">
        <w:rPr>
          <w:spacing w:val="-4"/>
        </w:rPr>
        <w:t xml:space="preserve"> </w:t>
      </w:r>
      <w:r w:rsidR="00413DDA" w:rsidRPr="00ED2E50">
        <w:t>the</w:t>
      </w:r>
      <w:r w:rsidR="00413DDA" w:rsidRPr="00ED2E50">
        <w:rPr>
          <w:spacing w:val="-3"/>
        </w:rPr>
        <w:t xml:space="preserve"> </w:t>
      </w:r>
      <w:r w:rsidR="00413DDA" w:rsidRPr="00ED2E50">
        <w:t>location</w:t>
      </w:r>
      <w:r w:rsidR="00413DDA" w:rsidRPr="00ED2E50">
        <w:rPr>
          <w:spacing w:val="-4"/>
        </w:rPr>
        <w:t xml:space="preserve"> </w:t>
      </w:r>
      <w:r w:rsidR="00413DDA" w:rsidRPr="00ED2E50">
        <w:t>and</w:t>
      </w:r>
      <w:r w:rsidR="00413DDA" w:rsidRPr="00ED2E50">
        <w:rPr>
          <w:spacing w:val="-3"/>
        </w:rPr>
        <w:t xml:space="preserve"> </w:t>
      </w:r>
      <w:r w:rsidR="00413DDA" w:rsidRPr="00ED2E50">
        <w:t>boundary</w:t>
      </w:r>
      <w:r w:rsidR="00413DDA" w:rsidRPr="00ED2E50">
        <w:rPr>
          <w:spacing w:val="-4"/>
        </w:rPr>
        <w:t xml:space="preserve"> </w:t>
      </w:r>
      <w:r w:rsidR="00413DDA" w:rsidRPr="00ED2E50">
        <w:t>of</w:t>
      </w:r>
      <w:r w:rsidR="00413DDA" w:rsidRPr="00ED2E50">
        <w:rPr>
          <w:spacing w:val="-4"/>
        </w:rPr>
        <w:t xml:space="preserve"> </w:t>
      </w:r>
      <w:r w:rsidR="00413DDA" w:rsidRPr="00ED2E50">
        <w:t>the</w:t>
      </w:r>
      <w:r w:rsidR="00413DDA" w:rsidRPr="00ED2E50">
        <w:rPr>
          <w:spacing w:val="-4"/>
        </w:rPr>
        <w:t xml:space="preserve"> </w:t>
      </w:r>
      <w:r w:rsidR="00413DDA" w:rsidRPr="00ED2E50">
        <w:t>Chicot</w:t>
      </w:r>
      <w:r w:rsidR="00413DDA" w:rsidRPr="00ED2E50">
        <w:rPr>
          <w:spacing w:val="-4"/>
        </w:rPr>
        <w:t xml:space="preserve"> </w:t>
      </w:r>
      <w:r w:rsidR="00413DDA" w:rsidRPr="00ED2E50">
        <w:t>aquifer</w:t>
      </w:r>
      <w:r w:rsidR="00413DDA" w:rsidRPr="00ED2E50">
        <w:rPr>
          <w:spacing w:val="-3"/>
        </w:rPr>
        <w:t xml:space="preserve"> </w:t>
      </w:r>
      <w:r w:rsidR="00413DDA" w:rsidRPr="00ED2E50">
        <w:t>system</w:t>
      </w:r>
      <w:r w:rsidR="00413DDA" w:rsidRPr="00ED2E50">
        <w:rPr>
          <w:spacing w:val="-3"/>
        </w:rPr>
        <w:t xml:space="preserve"> </w:t>
      </w:r>
      <w:r w:rsidR="00413DDA" w:rsidRPr="00ED2E50">
        <w:t>and</w:t>
      </w:r>
      <w:r w:rsidR="00413DDA" w:rsidRPr="00ED2E50">
        <w:rPr>
          <w:spacing w:val="-3"/>
        </w:rPr>
        <w:t xml:space="preserve"> </w:t>
      </w:r>
      <w:r w:rsidR="00413DDA" w:rsidRPr="00ED2E50">
        <w:t>the</w:t>
      </w:r>
      <w:r w:rsidR="00413DDA" w:rsidRPr="00ED2E50">
        <w:rPr>
          <w:spacing w:val="-3"/>
        </w:rPr>
        <w:t xml:space="preserve"> </w:t>
      </w:r>
      <w:r w:rsidR="00413DDA" w:rsidRPr="00ED2E50">
        <w:t>Southern</w:t>
      </w:r>
      <w:r w:rsidR="00413DDA" w:rsidRPr="00ED2E50">
        <w:rPr>
          <w:spacing w:val="-4"/>
        </w:rPr>
        <w:t xml:space="preserve"> </w:t>
      </w:r>
      <w:r w:rsidR="00413DDA" w:rsidRPr="00ED2E50">
        <w:t>Hills</w:t>
      </w:r>
      <w:r w:rsidR="00413DDA" w:rsidRPr="00ED2E50">
        <w:rPr>
          <w:spacing w:val="-3"/>
        </w:rPr>
        <w:t xml:space="preserve"> </w:t>
      </w:r>
      <w:r w:rsidR="00413DDA" w:rsidRPr="00ED2E50">
        <w:t xml:space="preserve">aquifer system is located </w:t>
      </w:r>
      <w:r w:rsidR="001562F7">
        <w:t>on the EPA Sole Source Aquifers Interactive Map</w:t>
      </w:r>
      <w:r w:rsidR="00413DDA" w:rsidRPr="00ED2E50">
        <w:t xml:space="preserve">. </w:t>
      </w:r>
      <w:r w:rsidR="00D0628A">
        <w:t xml:space="preserve"> </w:t>
      </w:r>
      <w:r w:rsidR="00413DDA" w:rsidRPr="00ED2E50">
        <w:t>If this map is used as a reference, a copy of the map with the project’s location marked must be included in the ERR. The Grantee should contact the EPA/Water Management Division for projects that are located in the Southern Hills or Chicot aquifer systems. All documentation must be included in the ERR and summarized in the Statutory</w:t>
      </w:r>
      <w:r w:rsidR="00413DDA" w:rsidRPr="00ED2E50">
        <w:rPr>
          <w:spacing w:val="-5"/>
        </w:rPr>
        <w:t xml:space="preserve"> </w:t>
      </w:r>
      <w:r w:rsidR="00413DDA">
        <w:t>Checklist.</w:t>
      </w:r>
    </w:p>
    <w:p w14:paraId="76C0E577" w14:textId="77777777" w:rsidR="0074276E" w:rsidRDefault="0074276E" w:rsidP="002C004F">
      <w:pPr>
        <w:spacing w:before="40" w:after="160" w:line="276" w:lineRule="auto"/>
        <w:jc w:val="both"/>
      </w:pPr>
    </w:p>
    <w:p w14:paraId="1FA1205C" w14:textId="77777777" w:rsidR="0074276E" w:rsidRPr="00C3622C" w:rsidRDefault="0074276E" w:rsidP="002C004F">
      <w:pPr>
        <w:spacing w:before="40" w:after="160" w:line="276" w:lineRule="auto"/>
        <w:jc w:val="both"/>
      </w:pPr>
    </w:p>
    <w:p w14:paraId="25AA894B" w14:textId="77777777" w:rsidR="00413DDA" w:rsidRPr="00ED2E50" w:rsidRDefault="00413DDA" w:rsidP="002C004F">
      <w:pPr>
        <w:spacing w:before="40" w:after="160" w:line="276" w:lineRule="auto"/>
        <w:jc w:val="both"/>
        <w:outlineLvl w:val="8"/>
        <w:rPr>
          <w:b/>
          <w:bCs/>
        </w:rPr>
      </w:pPr>
      <w:r w:rsidRPr="00ED2E50">
        <w:rPr>
          <w:b/>
          <w:bCs/>
          <w:u w:val="single"/>
        </w:rPr>
        <w:t>Endangered Species</w:t>
      </w:r>
    </w:p>
    <w:p w14:paraId="1A61DA97" w14:textId="77777777" w:rsidR="00413DDA" w:rsidRPr="00ED2E50" w:rsidRDefault="00861568" w:rsidP="002C004F">
      <w:pPr>
        <w:spacing w:before="40" w:after="160" w:line="276" w:lineRule="auto"/>
        <w:jc w:val="both"/>
      </w:pPr>
      <w:r>
        <w:rPr>
          <w:noProof/>
        </w:rPr>
        <mc:AlternateContent>
          <mc:Choice Requires="wps">
            <w:drawing>
              <wp:anchor distT="91440" distB="91440" distL="182880" distR="0" simplePos="0" relativeHeight="251724288" behindDoc="0" locked="0" layoutInCell="1" allowOverlap="1" wp14:anchorId="580C40C8" wp14:editId="691E2A2C">
                <wp:simplePos x="0" y="0"/>
                <wp:positionH relativeFrom="margin">
                  <wp:align>right</wp:align>
                </wp:positionH>
                <wp:positionV relativeFrom="paragraph">
                  <wp:posOffset>52705</wp:posOffset>
                </wp:positionV>
                <wp:extent cx="1545336" cy="420624"/>
                <wp:effectExtent l="0" t="0" r="17145" b="17780"/>
                <wp:wrapSquare wrapText="bothSides"/>
                <wp:docPr id="947851662" name="Text Box 9478516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5336" cy="420624"/>
                        </a:xfrm>
                        <a:prstGeom prst="rect">
                          <a:avLst/>
                        </a:prstGeom>
                        <a:solidFill>
                          <a:srgbClr val="FFFFFF"/>
                        </a:solidFill>
                        <a:ln w="9525">
                          <a:solidFill>
                            <a:srgbClr val="000000"/>
                          </a:solidFill>
                          <a:prstDash val="sysDash"/>
                          <a:miter lim="800000"/>
                          <a:headEnd/>
                          <a:tailEnd/>
                        </a:ln>
                      </wps:spPr>
                      <wps:txbx>
                        <w:txbxContent>
                          <w:p w14:paraId="5E0E3F39" w14:textId="77777777" w:rsidR="00A93A02" w:rsidRDefault="00931DB0" w:rsidP="00861568">
                            <w:pPr>
                              <w:jc w:val="center"/>
                            </w:pPr>
                            <w:hyperlink r:id="rId88" w:history="1">
                              <w:r w:rsidR="00A93A02" w:rsidRPr="005764DC">
                                <w:rPr>
                                  <w:rStyle w:val="Hyperlink"/>
                                  <w:rFonts w:ascii="ArialMT" w:hAnsi="ArialMT"/>
                                  <w:sz w:val="18"/>
                                  <w:szCs w:val="18"/>
                                </w:rPr>
                                <w:t>HUD Endangered Species Worksheet</w:t>
                              </w:r>
                            </w:hyperlink>
                            <w:r w:rsidR="00A93A02">
                              <w:rPr>
                                <w:rStyle w:val="fontstyle01"/>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0C40C8" id="Text Box 947851662" o:spid="_x0000_s1056" type="#_x0000_t202" style="position:absolute;left:0;text-align:left;margin-left:70.5pt;margin-top:4.15pt;width:121.7pt;height:33.1pt;z-index:251724288;visibility:visible;mso-wrap-style:square;mso-width-percent:0;mso-height-percent:0;mso-wrap-distance-left:14.4pt;mso-wrap-distance-top:7.2pt;mso-wrap-distance-right:0;mso-wrap-distance-bottom:7.2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">
                <v:stroke dashstyle="3 1"/>
                <v:textbox>
                  <w:txbxContent>
                    <w:p w14:paraId="5E0E3F39" w14:textId="77777777" w:rsidR="00A93A02" w:rsidRDefault="00A93A02" w:rsidP="00861568">
                      <w:pPr>
                        <w:jc w:val="center"/>
                      </w:pPr>
                      <w:hyperlink r:id="rId89" w:history="1">
                        <w:r w:rsidRPr="005764DC">
                          <w:rPr>
                            <w:rStyle w:val="Hyperlink"/>
                            <w:rFonts w:ascii="ArialMT" w:hAnsi="ArialMT"/>
                            <w:sz w:val="18"/>
                            <w:szCs w:val="18"/>
                          </w:rPr>
                          <w:t>HUD Endangered Species Worksheet</w:t>
                        </w:r>
                      </w:hyperlink>
                      <w:r>
                        <w:rPr>
                          <w:rStyle w:val="fontstyle01"/>
                        </w:rPr>
                        <w:t xml:space="preserve"> </w:t>
                      </w:r>
                    </w:p>
                  </w:txbxContent>
                </v:textbox>
                <w10:wrap type="square" anchorx="margin"/>
              </v:shape>
            </w:pict>
          </mc:Fallback>
        </mc:AlternateContent>
      </w:r>
      <w:r w:rsidR="00413DDA" w:rsidRPr="00ED2E50">
        <w:t xml:space="preserve">According to the Statutory Worksheet, if the project involves “resurfacing, repairing, or maintaining existing streets where additional ground disturbance, outside of the existing surface, is not necessary,” the Responsible Entity may make the determination that consultation is not needed. </w:t>
      </w:r>
    </w:p>
    <w:p w14:paraId="370B8C40" w14:textId="4A43CFAE" w:rsidR="00413DDA" w:rsidRPr="00D90A7F" w:rsidRDefault="004E0746" w:rsidP="00D90A7F">
      <w:pPr>
        <w:spacing w:before="40" w:after="160" w:line="276" w:lineRule="auto"/>
        <w:jc w:val="both"/>
        <w:rPr>
          <w:rFonts w:asciiTheme="minorHAnsi" w:hAnsiTheme="minorHAnsi" w:cstheme="minorHAnsi"/>
        </w:rPr>
      </w:pPr>
      <w:r w:rsidRPr="00D53082">
        <w:rPr>
          <w:noProof/>
        </w:rPr>
        <mc:AlternateContent>
          <mc:Choice Requires="wps">
            <w:drawing>
              <wp:anchor distT="91440" distB="91440" distL="182880" distR="0" simplePos="0" relativeHeight="251675136" behindDoc="0" locked="0" layoutInCell="1" allowOverlap="1" wp14:anchorId="4544BAF1" wp14:editId="78C48B09">
                <wp:simplePos x="0" y="0"/>
                <wp:positionH relativeFrom="margin">
                  <wp:align>left</wp:align>
                </wp:positionH>
                <wp:positionV relativeFrom="paragraph">
                  <wp:posOffset>2116277</wp:posOffset>
                </wp:positionV>
                <wp:extent cx="6223000" cy="558800"/>
                <wp:effectExtent l="0" t="0" r="6350" b="0"/>
                <wp:wrapSquare wrapText="bothSides"/>
                <wp:docPr id="6327" name="Text Box 6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00" cy="558800"/>
                        </a:xfrm>
                        <a:prstGeom prst="rect">
                          <a:avLst/>
                        </a:prstGeom>
                        <a:solidFill>
                          <a:schemeClr val="tx2">
                            <a:lumMod val="20000"/>
                            <a:lumOff val="80000"/>
                          </a:schemeClr>
                        </a:solidFill>
                        <a:ln w="9525">
                          <a:noFill/>
                          <a:prstDash val="sysDash"/>
                          <a:miter lim="800000"/>
                          <a:headEnd/>
                          <a:tailEnd/>
                        </a:ln>
                      </wps:spPr>
                      <wps:txbx>
                        <w:txbxContent>
                          <w:p w14:paraId="0026585E" w14:textId="77777777" w:rsidR="00A93A02" w:rsidRPr="00CC487D" w:rsidRDefault="00A93A02" w:rsidP="0090546F">
                            <w:pPr>
                              <w:shd w:val="clear" w:color="auto" w:fill="D5DCE4" w:themeFill="text2" w:themeFillTint="33"/>
                              <w:spacing w:before="40" w:after="160" w:line="276" w:lineRule="auto"/>
                              <w:jc w:val="both"/>
                              <w:rPr>
                                <w:b/>
                                <w:bCs/>
                              </w:rPr>
                            </w:pPr>
                            <w:r w:rsidRPr="00CC487D">
                              <w:rPr>
                                <w:b/>
                                <w:bCs/>
                              </w:rPr>
                              <w:t>Please note that the Responsible Entity (Grantee) must make this finding and include a memorandum in the ERR; consultants and engineers cannot be the source for this determination.</w:t>
                            </w:r>
                          </w:p>
                          <w:p w14:paraId="5A18C572" w14:textId="77777777" w:rsidR="00A93A02" w:rsidRPr="00A364D3" w:rsidRDefault="00A93A02" w:rsidP="0090546F">
                            <w:pPr>
                              <w:shd w:val="clear" w:color="auto" w:fill="D5DCE4" w:themeFill="text2" w:themeFillTint="33"/>
                              <w:jc w:val="center"/>
                              <w:rPr>
                                <w:rStyle w:val="Hyperlink"/>
                                <w:rFonts w:ascii="ArialMT" w:hAnsi="ArialMT"/>
                                <w:color w:val="D5DCE4" w:themeColor="text2" w:themeTint="33"/>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44BAF1" id="Text Box 6327" o:spid="_x0000_s1057" type="#_x0000_t202" style="position:absolute;left:0;text-align:left;margin-left:0;margin-top:166.65pt;width:490pt;height:44pt;z-index:251675136;visibility:visible;mso-wrap-style:square;mso-width-percent:0;mso-height-percent:0;mso-wrap-distance-left:14.4pt;mso-wrap-distance-top:7.2pt;mso-wrap-distance-right:0;mso-wrap-distance-bottom:7.2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" fillcolor="#d5dce4 [671]" stroked="f">
                <v:stroke dashstyle="3 1"/>
                <v:textbox>
                  <w:txbxContent>
                    <w:p w14:paraId="0026585E" w14:textId="77777777" w:rsidR="00A93A02" w:rsidRPr="00CC487D" w:rsidRDefault="00A93A02" w:rsidP="0090546F">
                      <w:pPr>
                        <w:shd w:val="clear" w:color="auto" w:fill="D5DCE4" w:themeFill="text2" w:themeFillTint="33"/>
                        <w:spacing w:before="40" w:after="160" w:line="276" w:lineRule="auto"/>
                        <w:jc w:val="both"/>
                        <w:rPr>
                          <w:b/>
                          <w:bCs/>
                        </w:rPr>
                      </w:pPr>
                      <w:r w:rsidRPr="00CC487D">
                        <w:rPr>
                          <w:b/>
                          <w:bCs/>
                        </w:rPr>
                        <w:t>Please note that the Responsible Entity (Grantee) must make this finding and include a memorandum in the ERR; consultants and engineers cannot be the source for this determination.</w:t>
                      </w:r>
                    </w:p>
                    <w:p w14:paraId="5A18C572" w14:textId="77777777" w:rsidR="00A93A02" w:rsidRPr="00A364D3" w:rsidRDefault="00A93A02" w:rsidP="0090546F">
                      <w:pPr>
                        <w:shd w:val="clear" w:color="auto" w:fill="D5DCE4" w:themeFill="text2" w:themeFillTint="33"/>
                        <w:jc w:val="center"/>
                        <w:rPr>
                          <w:rStyle w:val="Hyperlink"/>
                          <w:rFonts w:ascii="ArialMT" w:hAnsi="ArialMT"/>
                          <w:color w:val="D5DCE4" w:themeColor="text2" w:themeTint="33"/>
                          <w:sz w:val="18"/>
                          <w:szCs w:val="18"/>
                        </w:rPr>
                      </w:pPr>
                    </w:p>
                  </w:txbxContent>
                </v:textbox>
                <w10:wrap type="square" anchorx="margin"/>
              </v:shape>
            </w:pict>
          </mc:Fallback>
        </mc:AlternateContent>
      </w:r>
      <w:r w:rsidR="00413DDA" w:rsidRPr="00ED2E50">
        <w:t xml:space="preserve">If the project does not meet the description above as per the HUD Environmental Field Officer, the Grantee is </w:t>
      </w:r>
      <w:r w:rsidR="00413DDA" w:rsidRPr="00ED2E50">
        <w:rPr>
          <w:rFonts w:asciiTheme="minorHAnsi" w:hAnsiTheme="minorHAnsi" w:cstheme="minorHAnsi"/>
        </w:rPr>
        <w:t>required to determine if contact with the agency is necessary. Instructions for contacting the</w:t>
      </w:r>
      <w:r w:rsidR="00D90A7F">
        <w:rPr>
          <w:rFonts w:asciiTheme="minorHAnsi" w:hAnsiTheme="minorHAnsi" w:cstheme="minorHAnsi"/>
        </w:rPr>
        <w:t xml:space="preserve"> U.S. </w:t>
      </w:r>
      <w:r w:rsidR="00413DDA" w:rsidRPr="00ED2E50">
        <w:rPr>
          <w:rFonts w:asciiTheme="minorHAnsi" w:hAnsiTheme="minorHAnsi" w:cstheme="minorHAnsi"/>
        </w:rPr>
        <w:t>Fish &amp; Wildlife Service/Louisiana Ecological Services can be found at</w:t>
      </w:r>
      <w:r w:rsidR="00413DDA" w:rsidRPr="00ED2E50">
        <w:rPr>
          <w:rFonts w:asciiTheme="minorHAnsi" w:hAnsiTheme="minorHAnsi" w:cstheme="minorHAnsi"/>
          <w:color w:val="8496B0" w:themeColor="text2" w:themeTint="99"/>
        </w:rPr>
        <w:t xml:space="preserve"> </w:t>
      </w:r>
      <w:r w:rsidR="001823AC" w:rsidRPr="001823AC">
        <w:t>https://www.fws.gov/office/louisiana-ecological-services</w:t>
      </w:r>
      <w:r w:rsidR="00413DDA" w:rsidRPr="00C3622C">
        <w:rPr>
          <w:rFonts w:asciiTheme="minorHAnsi" w:hAnsiTheme="minorHAnsi" w:cstheme="minorHAnsi"/>
          <w:color w:val="7A7A7A"/>
        </w:rPr>
        <w:t xml:space="preserve">. </w:t>
      </w:r>
      <w:r w:rsidR="00413DDA" w:rsidRPr="00C3622C">
        <w:rPr>
          <w:rFonts w:asciiTheme="minorHAnsi" w:hAnsiTheme="minorHAnsi" w:cstheme="minorHAnsi"/>
        </w:rPr>
        <w:t xml:space="preserve">The Grantee must complete a USFSW Report and include it with the ERR if compliance with this section is necessary. If the consultation with USFWS indicates that the project will not adversely affect threatened or endangered </w:t>
      </w:r>
      <w:r w:rsidR="00413DDA" w:rsidRPr="00ED2E50">
        <w:rPr>
          <w:rFonts w:asciiTheme="minorHAnsi" w:hAnsiTheme="minorHAnsi" w:cstheme="minorHAnsi"/>
        </w:rPr>
        <w:t xml:space="preserve">species or modify critical habitats, the Grantee will </w:t>
      </w:r>
      <w:r w:rsidR="00C5318B" w:rsidRPr="00D53082">
        <w:rPr>
          <w:noProof/>
        </w:rPr>
        <mc:AlternateContent>
          <mc:Choice Requires="wps">
            <w:drawing>
              <wp:anchor distT="91440" distB="91440" distL="182880" distR="0" simplePos="0" relativeHeight="251622912" behindDoc="0" locked="0" layoutInCell="1" allowOverlap="1" wp14:anchorId="2716D028" wp14:editId="313C59FC">
                <wp:simplePos x="0" y="0"/>
                <wp:positionH relativeFrom="margin">
                  <wp:align>right</wp:align>
                </wp:positionH>
                <wp:positionV relativeFrom="paragraph">
                  <wp:posOffset>1018540</wp:posOffset>
                </wp:positionV>
                <wp:extent cx="1544955" cy="393700"/>
                <wp:effectExtent l="0" t="0" r="17145" b="25400"/>
                <wp:wrapSquare wrapText="bothSides"/>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4955" cy="393700"/>
                        </a:xfrm>
                        <a:prstGeom prst="rect">
                          <a:avLst/>
                        </a:prstGeom>
                        <a:solidFill>
                          <a:srgbClr val="FFFFFF"/>
                        </a:solidFill>
                        <a:ln w="9525">
                          <a:solidFill>
                            <a:srgbClr val="000000"/>
                          </a:solidFill>
                          <a:prstDash val="sysDash"/>
                          <a:miter lim="800000"/>
                          <a:headEnd/>
                          <a:tailEnd/>
                        </a:ln>
                      </wps:spPr>
                      <wps:txbx>
                        <w:txbxContent>
                          <w:p w14:paraId="689EDA4F" w14:textId="77777777" w:rsidR="00A93A02" w:rsidRDefault="00931DB0" w:rsidP="003F197B">
                            <w:pPr>
                              <w:jc w:val="center"/>
                              <w:rPr>
                                <w:rStyle w:val="fontstyle01"/>
                              </w:rPr>
                            </w:pPr>
                            <w:hyperlink r:id="rId90" w:history="1">
                              <w:r w:rsidR="00A93A02" w:rsidRPr="003F197B">
                                <w:rPr>
                                  <w:rStyle w:val="Hyperlink"/>
                                  <w:rFonts w:ascii="ArialMT" w:hAnsi="ArialMT"/>
                                  <w:sz w:val="18"/>
                                  <w:szCs w:val="18"/>
                                </w:rPr>
                                <w:t>50 CFR Part 402</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16D028" id="Text Box 45" o:spid="_x0000_s1058" type="#_x0000_t202" style="position:absolute;left:0;text-align:left;margin-left:70.45pt;margin-top:80.2pt;width:121.65pt;height:31pt;z-index:251622912;visibility:visible;mso-wrap-style:square;mso-width-percent:0;mso-height-percent:0;mso-wrap-distance-left:14.4pt;mso-wrap-distance-top:7.2pt;mso-wrap-distance-right:0;mso-wrap-distance-bottom:7.2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">
                <v:stroke dashstyle="3 1"/>
                <v:textbox>
                  <w:txbxContent>
                    <w:p w14:paraId="689EDA4F" w14:textId="77777777" w:rsidR="00A93A02" w:rsidRDefault="00A93A02" w:rsidP="003F197B">
                      <w:pPr>
                        <w:jc w:val="center"/>
                        <w:rPr>
                          <w:rStyle w:val="fontstyle01"/>
                        </w:rPr>
                      </w:pPr>
                      <w:hyperlink r:id="rId91" w:history="1">
                        <w:r w:rsidRPr="003F197B">
                          <w:rPr>
                            <w:rStyle w:val="Hyperlink"/>
                            <w:rFonts w:ascii="ArialMT" w:hAnsi="ArialMT"/>
                            <w:sz w:val="18"/>
                            <w:szCs w:val="18"/>
                          </w:rPr>
                          <w:t>50 CFR Part 402</w:t>
                        </w:r>
                      </w:hyperlink>
                    </w:p>
                  </w:txbxContent>
                </v:textbox>
                <w10:wrap type="square" anchorx="margin"/>
              </v:shape>
            </w:pict>
          </mc:Fallback>
        </mc:AlternateContent>
      </w:r>
      <w:r w:rsidR="00413DDA" w:rsidRPr="00ED2E50">
        <w:rPr>
          <w:rFonts w:asciiTheme="minorHAnsi" w:hAnsiTheme="minorHAnsi" w:cstheme="minorHAnsi"/>
        </w:rPr>
        <w:t>mark box A on the Statutory Checklist. If the USFWS’s response specifies that the project will</w:t>
      </w:r>
      <w:r w:rsidR="00413DDA" w:rsidRPr="00ED2E50">
        <w:rPr>
          <w:rFonts w:asciiTheme="minorHAnsi" w:hAnsiTheme="minorHAnsi" w:cstheme="minorHAnsi"/>
          <w:spacing w:val="-3"/>
        </w:rPr>
        <w:t xml:space="preserve"> </w:t>
      </w:r>
      <w:r w:rsidR="00413DDA" w:rsidRPr="00ED2E50">
        <w:rPr>
          <w:rFonts w:asciiTheme="minorHAnsi" w:hAnsiTheme="minorHAnsi" w:cstheme="minorHAnsi"/>
        </w:rPr>
        <w:t>have</w:t>
      </w:r>
      <w:r w:rsidR="00413DDA" w:rsidRPr="00ED2E50">
        <w:rPr>
          <w:rFonts w:asciiTheme="minorHAnsi" w:hAnsiTheme="minorHAnsi" w:cstheme="minorHAnsi"/>
          <w:spacing w:val="-4"/>
        </w:rPr>
        <w:t xml:space="preserve"> </w:t>
      </w:r>
      <w:r w:rsidR="00413DDA" w:rsidRPr="00ED2E50">
        <w:rPr>
          <w:rFonts w:asciiTheme="minorHAnsi" w:hAnsiTheme="minorHAnsi" w:cstheme="minorHAnsi"/>
        </w:rPr>
        <w:t>an</w:t>
      </w:r>
      <w:r w:rsidR="00413DDA" w:rsidRPr="00ED2E50">
        <w:rPr>
          <w:rFonts w:asciiTheme="minorHAnsi" w:hAnsiTheme="minorHAnsi" w:cstheme="minorHAnsi"/>
          <w:spacing w:val="-4"/>
        </w:rPr>
        <w:t xml:space="preserve"> </w:t>
      </w:r>
      <w:r w:rsidR="00413DDA" w:rsidRPr="00ED2E50">
        <w:rPr>
          <w:rFonts w:asciiTheme="minorHAnsi" w:hAnsiTheme="minorHAnsi" w:cstheme="minorHAnsi"/>
        </w:rPr>
        <w:t>effect,</w:t>
      </w:r>
      <w:r w:rsidR="00413DDA" w:rsidRPr="00ED2E50">
        <w:rPr>
          <w:rFonts w:asciiTheme="minorHAnsi" w:hAnsiTheme="minorHAnsi" w:cstheme="minorHAnsi"/>
          <w:spacing w:val="-4"/>
        </w:rPr>
        <w:t xml:space="preserve"> </w:t>
      </w:r>
      <w:r w:rsidR="00413DDA" w:rsidRPr="00ED2E50">
        <w:rPr>
          <w:rFonts w:asciiTheme="minorHAnsi" w:hAnsiTheme="minorHAnsi" w:cstheme="minorHAnsi"/>
        </w:rPr>
        <w:t>the</w:t>
      </w:r>
      <w:r w:rsidR="00413DDA" w:rsidRPr="00ED2E50">
        <w:rPr>
          <w:rFonts w:asciiTheme="minorHAnsi" w:hAnsiTheme="minorHAnsi" w:cstheme="minorHAnsi"/>
          <w:spacing w:val="-3"/>
        </w:rPr>
        <w:t xml:space="preserve"> </w:t>
      </w:r>
      <w:r w:rsidR="00413DDA" w:rsidRPr="00ED2E50">
        <w:rPr>
          <w:rFonts w:asciiTheme="minorHAnsi" w:hAnsiTheme="minorHAnsi" w:cstheme="minorHAnsi"/>
        </w:rPr>
        <w:t>Grantee</w:t>
      </w:r>
      <w:r w:rsidR="00413DDA" w:rsidRPr="00ED2E50">
        <w:rPr>
          <w:rFonts w:asciiTheme="minorHAnsi" w:hAnsiTheme="minorHAnsi" w:cstheme="minorHAnsi"/>
          <w:spacing w:val="-2"/>
        </w:rPr>
        <w:t xml:space="preserve"> </w:t>
      </w:r>
      <w:r w:rsidR="00413DDA" w:rsidRPr="00ED2E50">
        <w:rPr>
          <w:rFonts w:asciiTheme="minorHAnsi" w:hAnsiTheme="minorHAnsi" w:cstheme="minorHAnsi"/>
        </w:rPr>
        <w:t>must</w:t>
      </w:r>
      <w:r w:rsidR="00413DDA" w:rsidRPr="00ED2E50">
        <w:rPr>
          <w:rFonts w:asciiTheme="minorHAnsi" w:hAnsiTheme="minorHAnsi" w:cstheme="minorHAnsi"/>
          <w:spacing w:val="-3"/>
        </w:rPr>
        <w:t xml:space="preserve"> </w:t>
      </w:r>
      <w:r w:rsidR="00413DDA" w:rsidRPr="00ED2E50">
        <w:rPr>
          <w:rFonts w:asciiTheme="minorHAnsi" w:hAnsiTheme="minorHAnsi" w:cstheme="minorHAnsi"/>
        </w:rPr>
        <w:t>mark</w:t>
      </w:r>
      <w:r w:rsidR="00413DDA" w:rsidRPr="00ED2E50">
        <w:rPr>
          <w:rFonts w:asciiTheme="minorHAnsi" w:hAnsiTheme="minorHAnsi" w:cstheme="minorHAnsi"/>
          <w:spacing w:val="-3"/>
        </w:rPr>
        <w:t xml:space="preserve"> </w:t>
      </w:r>
      <w:r w:rsidR="00413DDA" w:rsidRPr="00ED2E50">
        <w:rPr>
          <w:rFonts w:asciiTheme="minorHAnsi" w:hAnsiTheme="minorHAnsi" w:cstheme="minorHAnsi"/>
        </w:rPr>
        <w:t>box</w:t>
      </w:r>
      <w:r w:rsidR="00413DDA" w:rsidRPr="00ED2E50">
        <w:rPr>
          <w:rFonts w:asciiTheme="minorHAnsi" w:hAnsiTheme="minorHAnsi" w:cstheme="minorHAnsi"/>
          <w:spacing w:val="-4"/>
        </w:rPr>
        <w:t xml:space="preserve"> </w:t>
      </w:r>
      <w:r w:rsidR="00413DDA" w:rsidRPr="00ED2E50">
        <w:rPr>
          <w:rFonts w:asciiTheme="minorHAnsi" w:hAnsiTheme="minorHAnsi" w:cstheme="minorHAnsi"/>
        </w:rPr>
        <w:t>B</w:t>
      </w:r>
      <w:r w:rsidR="00413DDA" w:rsidRPr="00ED2E50">
        <w:rPr>
          <w:rFonts w:asciiTheme="minorHAnsi" w:hAnsiTheme="minorHAnsi" w:cstheme="minorHAnsi"/>
          <w:spacing w:val="-2"/>
        </w:rPr>
        <w:t xml:space="preserve"> </w:t>
      </w:r>
      <w:r w:rsidR="00413DDA" w:rsidRPr="00ED2E50">
        <w:rPr>
          <w:rFonts w:asciiTheme="minorHAnsi" w:hAnsiTheme="minorHAnsi" w:cstheme="minorHAnsi"/>
        </w:rPr>
        <w:t>and</w:t>
      </w:r>
      <w:r w:rsidR="00413DDA" w:rsidRPr="00ED2E50">
        <w:rPr>
          <w:rFonts w:asciiTheme="minorHAnsi" w:hAnsiTheme="minorHAnsi" w:cstheme="minorHAnsi"/>
          <w:spacing w:val="-3"/>
        </w:rPr>
        <w:t xml:space="preserve"> </w:t>
      </w:r>
      <w:r w:rsidR="00413DDA" w:rsidRPr="00ED2E50">
        <w:rPr>
          <w:rFonts w:asciiTheme="minorHAnsi" w:hAnsiTheme="minorHAnsi" w:cstheme="minorHAnsi"/>
        </w:rPr>
        <w:t>enter</w:t>
      </w:r>
      <w:r w:rsidR="00413DDA" w:rsidRPr="00ED2E50">
        <w:rPr>
          <w:rFonts w:asciiTheme="minorHAnsi" w:hAnsiTheme="minorHAnsi" w:cstheme="minorHAnsi"/>
          <w:spacing w:val="-3"/>
        </w:rPr>
        <w:t xml:space="preserve"> </w:t>
      </w:r>
      <w:r w:rsidR="00413DDA" w:rsidRPr="00ED2E50">
        <w:rPr>
          <w:rFonts w:asciiTheme="minorHAnsi" w:hAnsiTheme="minorHAnsi" w:cstheme="minorHAnsi"/>
        </w:rPr>
        <w:t>into</w:t>
      </w:r>
      <w:r w:rsidR="00413DDA" w:rsidRPr="00ED2E50">
        <w:rPr>
          <w:rFonts w:asciiTheme="minorHAnsi" w:hAnsiTheme="minorHAnsi" w:cstheme="minorHAnsi"/>
          <w:spacing w:val="-3"/>
        </w:rPr>
        <w:t xml:space="preserve"> </w:t>
      </w:r>
      <w:r w:rsidR="00413DDA" w:rsidRPr="00ED2E50">
        <w:rPr>
          <w:rFonts w:asciiTheme="minorHAnsi" w:hAnsiTheme="minorHAnsi" w:cstheme="minorHAnsi"/>
        </w:rPr>
        <w:t>a</w:t>
      </w:r>
      <w:r w:rsidR="00413DDA" w:rsidRPr="00ED2E50">
        <w:rPr>
          <w:rFonts w:asciiTheme="minorHAnsi" w:hAnsiTheme="minorHAnsi" w:cstheme="minorHAnsi"/>
          <w:spacing w:val="-4"/>
        </w:rPr>
        <w:t xml:space="preserve"> </w:t>
      </w:r>
      <w:r w:rsidR="00413DDA" w:rsidRPr="00ED2E50">
        <w:rPr>
          <w:rFonts w:asciiTheme="minorHAnsi" w:hAnsiTheme="minorHAnsi" w:cstheme="minorHAnsi"/>
        </w:rPr>
        <w:t>formal</w:t>
      </w:r>
      <w:r w:rsidR="00413DDA" w:rsidRPr="00ED2E50">
        <w:rPr>
          <w:rFonts w:asciiTheme="minorHAnsi" w:hAnsiTheme="minorHAnsi" w:cstheme="minorHAnsi"/>
          <w:spacing w:val="-4"/>
        </w:rPr>
        <w:t xml:space="preserve"> </w:t>
      </w:r>
      <w:r w:rsidR="00413DDA" w:rsidRPr="00ED2E50">
        <w:rPr>
          <w:rFonts w:asciiTheme="minorHAnsi" w:hAnsiTheme="minorHAnsi" w:cstheme="minorHAnsi"/>
        </w:rPr>
        <w:t>consultation</w:t>
      </w:r>
      <w:r w:rsidR="00413DDA" w:rsidRPr="00ED2E50">
        <w:rPr>
          <w:rFonts w:asciiTheme="minorHAnsi" w:hAnsiTheme="minorHAnsi" w:cstheme="minorHAnsi"/>
          <w:spacing w:val="-4"/>
        </w:rPr>
        <w:t xml:space="preserve"> </w:t>
      </w:r>
      <w:r w:rsidR="00413DDA" w:rsidRPr="00ED2E50">
        <w:rPr>
          <w:rFonts w:asciiTheme="minorHAnsi" w:hAnsiTheme="minorHAnsi" w:cstheme="minorHAnsi"/>
        </w:rPr>
        <w:t>with</w:t>
      </w:r>
      <w:r w:rsidR="00413DDA" w:rsidRPr="00ED2E50">
        <w:rPr>
          <w:rFonts w:asciiTheme="minorHAnsi" w:hAnsiTheme="minorHAnsi" w:cstheme="minorHAnsi"/>
          <w:spacing w:val="-4"/>
        </w:rPr>
        <w:t xml:space="preserve"> </w:t>
      </w:r>
      <w:r w:rsidR="00413DDA" w:rsidRPr="00ED2E50">
        <w:rPr>
          <w:rFonts w:asciiTheme="minorHAnsi" w:hAnsiTheme="minorHAnsi" w:cstheme="minorHAnsi"/>
        </w:rPr>
        <w:t>the</w:t>
      </w:r>
      <w:r w:rsidR="00413DDA" w:rsidRPr="00ED2E50">
        <w:rPr>
          <w:rFonts w:asciiTheme="minorHAnsi" w:hAnsiTheme="minorHAnsi" w:cstheme="minorHAnsi"/>
          <w:spacing w:val="-3"/>
        </w:rPr>
        <w:t xml:space="preserve"> </w:t>
      </w:r>
      <w:r w:rsidR="00413DDA" w:rsidRPr="00ED2E50">
        <w:rPr>
          <w:rFonts w:asciiTheme="minorHAnsi" w:hAnsiTheme="minorHAnsi" w:cstheme="minorHAnsi"/>
        </w:rPr>
        <w:t>agencies in accordance with procedural</w:t>
      </w:r>
      <w:r w:rsidR="00413DDA" w:rsidRPr="00ED2E50">
        <w:t xml:space="preserve"> regulations contained in 50 CFR part</w:t>
      </w:r>
      <w:r w:rsidR="00413DDA" w:rsidRPr="00ED2E50">
        <w:rPr>
          <w:spacing w:val="-9"/>
        </w:rPr>
        <w:t xml:space="preserve"> </w:t>
      </w:r>
      <w:r w:rsidR="00413DDA" w:rsidRPr="00ED2E50">
        <w:t>402.</w:t>
      </w:r>
    </w:p>
    <w:p w14:paraId="51105255" w14:textId="77777777" w:rsidR="00413DDA" w:rsidRPr="00ED2E50" w:rsidRDefault="00413DDA" w:rsidP="002C004F">
      <w:pPr>
        <w:spacing w:before="40" w:after="160" w:line="276" w:lineRule="auto"/>
        <w:jc w:val="both"/>
        <w:outlineLvl w:val="8"/>
        <w:rPr>
          <w:b/>
          <w:bCs/>
        </w:rPr>
      </w:pPr>
      <w:r w:rsidRPr="00ED2E50">
        <w:rPr>
          <w:b/>
          <w:bCs/>
          <w:u w:val="single"/>
        </w:rPr>
        <w:t>Wild and Scenic Rivers</w:t>
      </w:r>
    </w:p>
    <w:p w14:paraId="7A3373F9" w14:textId="77777777" w:rsidR="001823AC" w:rsidRPr="00ED2E50" w:rsidRDefault="005764DC" w:rsidP="002C004F">
      <w:pPr>
        <w:spacing w:before="40" w:after="160" w:line="276" w:lineRule="auto"/>
        <w:jc w:val="both"/>
      </w:pPr>
      <w:r>
        <w:rPr>
          <w:noProof/>
        </w:rPr>
        <mc:AlternateContent>
          <mc:Choice Requires="wps">
            <w:drawing>
              <wp:anchor distT="91440" distB="91440" distL="182880" distR="0" simplePos="0" relativeHeight="251725312" behindDoc="0" locked="0" layoutInCell="1" allowOverlap="1" wp14:anchorId="7354EF03" wp14:editId="1C623775">
                <wp:simplePos x="0" y="0"/>
                <wp:positionH relativeFrom="margin">
                  <wp:align>right</wp:align>
                </wp:positionH>
                <wp:positionV relativeFrom="paragraph">
                  <wp:posOffset>46355</wp:posOffset>
                </wp:positionV>
                <wp:extent cx="1545336" cy="420624"/>
                <wp:effectExtent l="0" t="0" r="17145" b="17780"/>
                <wp:wrapSquare wrapText="bothSides"/>
                <wp:docPr id="268292237" name="Text Box 268292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5336" cy="420624"/>
                        </a:xfrm>
                        <a:prstGeom prst="rect">
                          <a:avLst/>
                        </a:prstGeom>
                        <a:solidFill>
                          <a:srgbClr val="FFFFFF"/>
                        </a:solidFill>
                        <a:ln w="9525">
                          <a:solidFill>
                            <a:srgbClr val="000000"/>
                          </a:solidFill>
                          <a:prstDash val="sysDash"/>
                          <a:miter lim="800000"/>
                          <a:headEnd/>
                          <a:tailEnd/>
                        </a:ln>
                      </wps:spPr>
                      <wps:txbx>
                        <w:txbxContent>
                          <w:p w14:paraId="2F4C1526" w14:textId="77777777" w:rsidR="00A93A02" w:rsidRDefault="00931DB0" w:rsidP="005764DC">
                            <w:pPr>
                              <w:jc w:val="center"/>
                            </w:pPr>
                            <w:hyperlink r:id="rId92" w:history="1">
                              <w:r w:rsidR="00A93A02" w:rsidRPr="005764DC">
                                <w:rPr>
                                  <w:rStyle w:val="Hyperlink"/>
                                  <w:rFonts w:ascii="ArialMT" w:hAnsi="ArialMT"/>
                                  <w:sz w:val="18"/>
                                  <w:szCs w:val="18"/>
                                </w:rPr>
                                <w:t xml:space="preserve">HUD </w:t>
                              </w:r>
                              <w:r w:rsidR="00A93A02">
                                <w:rPr>
                                  <w:rStyle w:val="Hyperlink"/>
                                  <w:rFonts w:ascii="ArialMT" w:hAnsi="ArialMT"/>
                                  <w:sz w:val="18"/>
                                  <w:szCs w:val="18"/>
                                </w:rPr>
                                <w:t>Wild and Scenic Rivers</w:t>
                              </w:r>
                              <w:r w:rsidR="00A93A02" w:rsidRPr="005764DC">
                                <w:rPr>
                                  <w:rStyle w:val="Hyperlink"/>
                                  <w:rFonts w:ascii="ArialMT" w:hAnsi="ArialMT"/>
                                  <w:sz w:val="18"/>
                                  <w:szCs w:val="18"/>
                                </w:rPr>
                                <w:t xml:space="preserve"> Worksheet</w:t>
                              </w:r>
                            </w:hyperlink>
                            <w:r w:rsidR="00A93A02">
                              <w:rPr>
                                <w:rStyle w:val="fontstyle01"/>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54EF03" id="Text Box 268292237" o:spid="_x0000_s1059" type="#_x0000_t202" style="position:absolute;left:0;text-align:left;margin-left:70.5pt;margin-top:3.65pt;width:121.7pt;height:33.1pt;z-index:251725312;visibility:visible;mso-wrap-style:square;mso-width-percent:0;mso-height-percent:0;mso-wrap-distance-left:14.4pt;mso-wrap-distance-top:7.2pt;mso-wrap-distance-right:0;mso-wrap-distance-bottom:7.2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">
                <v:stroke dashstyle="3 1"/>
                <v:textbox>
                  <w:txbxContent>
                    <w:p w14:paraId="2F4C1526" w14:textId="77777777" w:rsidR="00A93A02" w:rsidRDefault="00A93A02" w:rsidP="005764DC">
                      <w:pPr>
                        <w:jc w:val="center"/>
                      </w:pPr>
                      <w:hyperlink r:id="rId93" w:history="1">
                        <w:r w:rsidRPr="005764DC">
                          <w:rPr>
                            <w:rStyle w:val="Hyperlink"/>
                            <w:rFonts w:ascii="ArialMT" w:hAnsi="ArialMT"/>
                            <w:sz w:val="18"/>
                            <w:szCs w:val="18"/>
                          </w:rPr>
                          <w:t xml:space="preserve">HUD </w:t>
                        </w:r>
                        <w:r>
                          <w:rPr>
                            <w:rStyle w:val="Hyperlink"/>
                            <w:rFonts w:ascii="ArialMT" w:hAnsi="ArialMT"/>
                            <w:sz w:val="18"/>
                            <w:szCs w:val="18"/>
                          </w:rPr>
                          <w:t>Wild and Scenic Rivers</w:t>
                        </w:r>
                        <w:r w:rsidRPr="005764DC">
                          <w:rPr>
                            <w:rStyle w:val="Hyperlink"/>
                            <w:rFonts w:ascii="ArialMT" w:hAnsi="ArialMT"/>
                            <w:sz w:val="18"/>
                            <w:szCs w:val="18"/>
                          </w:rPr>
                          <w:t xml:space="preserve"> Worksheet</w:t>
                        </w:r>
                      </w:hyperlink>
                      <w:r>
                        <w:rPr>
                          <w:rStyle w:val="fontstyle01"/>
                        </w:rPr>
                        <w:t xml:space="preserve"> </w:t>
                      </w:r>
                    </w:p>
                  </w:txbxContent>
                </v:textbox>
                <w10:wrap type="square" anchorx="margin"/>
              </v:shape>
            </w:pict>
          </mc:Fallback>
        </mc:AlternateContent>
      </w:r>
      <w:r w:rsidR="00907CE1" w:rsidRPr="00D53082">
        <w:rPr>
          <w:noProof/>
        </w:rPr>
        <mc:AlternateContent>
          <mc:Choice Requires="wps">
            <w:drawing>
              <wp:anchor distT="91440" distB="91440" distL="182880" distR="0" simplePos="0" relativeHeight="251682304" behindDoc="0" locked="0" layoutInCell="1" allowOverlap="1" wp14:anchorId="7EF65699" wp14:editId="4B651648">
                <wp:simplePos x="0" y="0"/>
                <wp:positionH relativeFrom="margin">
                  <wp:align>right</wp:align>
                </wp:positionH>
                <wp:positionV relativeFrom="paragraph">
                  <wp:posOffset>1202055</wp:posOffset>
                </wp:positionV>
                <wp:extent cx="1544955" cy="1162050"/>
                <wp:effectExtent l="0" t="0" r="17145" b="19050"/>
                <wp:wrapSquare wrapText="bothSides"/>
                <wp:docPr id="6273" name="Text Box 6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4955" cy="1162050"/>
                        </a:xfrm>
                        <a:prstGeom prst="rect">
                          <a:avLst/>
                        </a:prstGeom>
                        <a:solidFill>
                          <a:srgbClr val="FFFFFF"/>
                        </a:solidFill>
                        <a:ln w="9525">
                          <a:solidFill>
                            <a:srgbClr val="000000"/>
                          </a:solidFill>
                          <a:prstDash val="sysDash"/>
                          <a:miter lim="800000"/>
                          <a:headEnd/>
                          <a:tailEnd/>
                        </a:ln>
                      </wps:spPr>
                      <wps:txbx>
                        <w:txbxContent>
                          <w:p w14:paraId="2B73BF99" w14:textId="77777777" w:rsidR="00A93A02" w:rsidRDefault="00931DB0" w:rsidP="00907CE1">
                            <w:pPr>
                              <w:jc w:val="center"/>
                              <w:rPr>
                                <w:rFonts w:ascii="ArialMT" w:hAnsi="ArialMT"/>
                                <w:sz w:val="18"/>
                                <w:szCs w:val="18"/>
                              </w:rPr>
                            </w:pPr>
                            <w:hyperlink r:id="rId94" w:history="1">
                              <w:r w:rsidR="00A93A02" w:rsidRPr="00F61722">
                                <w:rPr>
                                  <w:rStyle w:val="Hyperlink"/>
                                  <w:rFonts w:ascii="ArialMT" w:hAnsi="ArialMT"/>
                                  <w:sz w:val="18"/>
                                  <w:szCs w:val="18"/>
                                </w:rPr>
                                <w:t>National Wild and Scenic River System</w:t>
                              </w:r>
                            </w:hyperlink>
                          </w:p>
                          <w:p w14:paraId="128A10A6" w14:textId="77777777" w:rsidR="00A93A02" w:rsidRDefault="00A93A02" w:rsidP="00907CE1">
                            <w:pPr>
                              <w:jc w:val="center"/>
                              <w:rPr>
                                <w:rFonts w:ascii="ArialMT" w:hAnsi="ArialMT"/>
                                <w:sz w:val="18"/>
                                <w:szCs w:val="18"/>
                              </w:rPr>
                            </w:pPr>
                          </w:p>
                          <w:p w14:paraId="55AD6F65" w14:textId="77777777" w:rsidR="00A93A02" w:rsidRDefault="00931DB0" w:rsidP="00907CE1">
                            <w:pPr>
                              <w:jc w:val="center"/>
                              <w:rPr>
                                <w:rFonts w:ascii="ArialMT" w:hAnsi="ArialMT"/>
                                <w:sz w:val="18"/>
                                <w:szCs w:val="18"/>
                              </w:rPr>
                            </w:pPr>
                            <w:hyperlink r:id="rId95" w:history="1">
                              <w:r w:rsidR="00A93A02" w:rsidRPr="008B30F8">
                                <w:rPr>
                                  <w:rStyle w:val="Hyperlink"/>
                                  <w:rFonts w:ascii="ArialMT" w:hAnsi="ArialMT"/>
                                  <w:sz w:val="18"/>
                                  <w:szCs w:val="18"/>
                                </w:rPr>
                                <w:t>Wild and Scenic River Studies</w:t>
                              </w:r>
                            </w:hyperlink>
                          </w:p>
                          <w:p w14:paraId="79974D48" w14:textId="77777777" w:rsidR="00A93A02" w:rsidRDefault="00A93A02" w:rsidP="00907CE1">
                            <w:pPr>
                              <w:jc w:val="center"/>
                              <w:rPr>
                                <w:rFonts w:ascii="ArialMT" w:hAnsi="ArialMT"/>
                                <w:sz w:val="18"/>
                                <w:szCs w:val="18"/>
                              </w:rPr>
                            </w:pPr>
                          </w:p>
                          <w:p w14:paraId="3C7CA9F5" w14:textId="77777777" w:rsidR="00A93A02" w:rsidRDefault="00931DB0" w:rsidP="00907CE1">
                            <w:pPr>
                              <w:jc w:val="center"/>
                              <w:rPr>
                                <w:rStyle w:val="fontstyle01"/>
                              </w:rPr>
                            </w:pPr>
                            <w:hyperlink r:id="rId96" w:history="1">
                              <w:r w:rsidR="00A93A02" w:rsidRPr="0001707B">
                                <w:rPr>
                                  <w:rStyle w:val="Hyperlink"/>
                                  <w:rFonts w:ascii="ArialMT" w:hAnsi="ArialMT"/>
                                  <w:sz w:val="18"/>
                                  <w:szCs w:val="18"/>
                                </w:rPr>
                                <w:t>Nationwide River Inventory (NRI)</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F65699" id="Text Box 6273" o:spid="_x0000_s1060" type="#_x0000_t202" style="position:absolute;left:0;text-align:left;margin-left:70.45pt;margin-top:94.65pt;width:121.65pt;height:91.5pt;z-index:251682304;visibility:visible;mso-wrap-style:square;mso-width-percent:0;mso-height-percent:0;mso-wrap-distance-left:14.4pt;mso-wrap-distance-top:7.2pt;mso-wrap-distance-right:0;mso-wrap-distance-bottom:7.2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">
                <v:stroke dashstyle="3 1"/>
                <v:textbox>
                  <w:txbxContent>
                    <w:p w14:paraId="2B73BF99" w14:textId="77777777" w:rsidR="00A93A02" w:rsidRDefault="00A93A02" w:rsidP="00907CE1">
                      <w:pPr>
                        <w:jc w:val="center"/>
                        <w:rPr>
                          <w:rFonts w:ascii="ArialMT" w:hAnsi="ArialMT"/>
                          <w:sz w:val="18"/>
                          <w:szCs w:val="18"/>
                        </w:rPr>
                      </w:pPr>
                      <w:hyperlink r:id="rId97" w:history="1">
                        <w:r w:rsidRPr="00F61722">
                          <w:rPr>
                            <w:rStyle w:val="Hyperlink"/>
                            <w:rFonts w:ascii="ArialMT" w:hAnsi="ArialMT"/>
                            <w:sz w:val="18"/>
                            <w:szCs w:val="18"/>
                          </w:rPr>
                          <w:t>National Wild and Scenic River System</w:t>
                        </w:r>
                      </w:hyperlink>
                    </w:p>
                    <w:p w14:paraId="128A10A6" w14:textId="77777777" w:rsidR="00A93A02" w:rsidRDefault="00A93A02" w:rsidP="00907CE1">
                      <w:pPr>
                        <w:jc w:val="center"/>
                        <w:rPr>
                          <w:rFonts w:ascii="ArialMT" w:hAnsi="ArialMT"/>
                          <w:sz w:val="18"/>
                          <w:szCs w:val="18"/>
                        </w:rPr>
                      </w:pPr>
                    </w:p>
                    <w:p w14:paraId="55AD6F65" w14:textId="77777777" w:rsidR="00A93A02" w:rsidRDefault="00A93A02" w:rsidP="00907CE1">
                      <w:pPr>
                        <w:jc w:val="center"/>
                        <w:rPr>
                          <w:rFonts w:ascii="ArialMT" w:hAnsi="ArialMT"/>
                          <w:sz w:val="18"/>
                          <w:szCs w:val="18"/>
                        </w:rPr>
                      </w:pPr>
                      <w:hyperlink r:id="rId98" w:history="1">
                        <w:r w:rsidRPr="008B30F8">
                          <w:rPr>
                            <w:rStyle w:val="Hyperlink"/>
                            <w:rFonts w:ascii="ArialMT" w:hAnsi="ArialMT"/>
                            <w:sz w:val="18"/>
                            <w:szCs w:val="18"/>
                          </w:rPr>
                          <w:t>Wild and Scenic River Studies</w:t>
                        </w:r>
                      </w:hyperlink>
                    </w:p>
                    <w:p w14:paraId="79974D48" w14:textId="77777777" w:rsidR="00A93A02" w:rsidRDefault="00A93A02" w:rsidP="00907CE1">
                      <w:pPr>
                        <w:jc w:val="center"/>
                        <w:rPr>
                          <w:rFonts w:ascii="ArialMT" w:hAnsi="ArialMT"/>
                          <w:sz w:val="18"/>
                          <w:szCs w:val="18"/>
                        </w:rPr>
                      </w:pPr>
                    </w:p>
                    <w:p w14:paraId="3C7CA9F5" w14:textId="77777777" w:rsidR="00A93A02" w:rsidRDefault="00A93A02" w:rsidP="00907CE1">
                      <w:pPr>
                        <w:jc w:val="center"/>
                        <w:rPr>
                          <w:rStyle w:val="fontstyle01"/>
                        </w:rPr>
                      </w:pPr>
                      <w:hyperlink r:id="rId99" w:history="1">
                        <w:r w:rsidRPr="0001707B">
                          <w:rPr>
                            <w:rStyle w:val="Hyperlink"/>
                            <w:rFonts w:ascii="ArialMT" w:hAnsi="ArialMT"/>
                            <w:sz w:val="18"/>
                            <w:szCs w:val="18"/>
                          </w:rPr>
                          <w:t>Nationwide River Inventory (NRI)</w:t>
                        </w:r>
                      </w:hyperlink>
                    </w:p>
                  </w:txbxContent>
                </v:textbox>
                <w10:wrap type="square" anchorx="margin"/>
              </v:shape>
            </w:pict>
          </mc:Fallback>
        </mc:AlternateContent>
      </w:r>
      <w:r w:rsidR="00413DDA" w:rsidRPr="00ED2E50">
        <w:t xml:space="preserve">If the project involves new construction or meets the definition of substantial improvements, then the Grantee must determine if the project is located within one mile of a designated Wild &amp; Scenic River or </w:t>
      </w:r>
      <w:r w:rsidR="003F197B">
        <w:t xml:space="preserve">a </w:t>
      </w:r>
      <w:r w:rsidR="00413DDA" w:rsidRPr="00ED2E50">
        <w:t xml:space="preserve">river being studied as a potential component of the Wild &amp; Scenic River system. If it is, a determination must be obtained from the National Park Service (NPS) that shows that the project will not have a direct and adverse effect on the river or invade or diminish values associated with the rivers. For rivers included in the Nationwide River Inventory, consultation with the NPS is required to identify and eliminate direct and adverse effects. </w:t>
      </w:r>
      <w:r w:rsidR="001823AC" w:rsidRPr="00ED2E50">
        <w:t xml:space="preserve">According to </w:t>
      </w:r>
      <w:r w:rsidR="001823AC">
        <w:t xml:space="preserve">the NSP Wild and Scenic River System map, </w:t>
      </w:r>
      <w:r w:rsidR="00413DDA" w:rsidRPr="00ED2E50">
        <w:t xml:space="preserve">the Saline Bayou is the only river in Louisiana listed in the National Wild and Scenic Rivers system. </w:t>
      </w:r>
      <w:r w:rsidR="00907CE1">
        <w:t xml:space="preserve"> </w:t>
      </w:r>
      <w:r w:rsidR="001823AC" w:rsidRPr="00ED2E50">
        <w:t xml:space="preserve">A listing of the rivers being studied as a potential component of the Wild &amp; Scenic River system can be found </w:t>
      </w:r>
      <w:r w:rsidR="001823AC">
        <w:t>online</w:t>
      </w:r>
      <w:hyperlink r:id="rId100">
        <w:r w:rsidR="001823AC" w:rsidRPr="00ED2E50">
          <w:rPr>
            <w:color w:val="0070C0"/>
          </w:rPr>
          <w:t>.</w:t>
        </w:r>
      </w:hyperlink>
      <w:r w:rsidR="001823AC" w:rsidRPr="00ED2E50">
        <w:rPr>
          <w:color w:val="7A7A7A"/>
        </w:rPr>
        <w:t xml:space="preserve"> </w:t>
      </w:r>
      <w:r w:rsidR="001823AC" w:rsidRPr="00ED2E50">
        <w:t xml:space="preserve">The Nationwide River Inventory (NRI) listed rivers can </w:t>
      </w:r>
      <w:r w:rsidR="001823AC">
        <w:t xml:space="preserve">also </w:t>
      </w:r>
      <w:r w:rsidR="001823AC" w:rsidRPr="00ED2E50">
        <w:t xml:space="preserve">be found </w:t>
      </w:r>
      <w:r w:rsidR="001823AC">
        <w:t xml:space="preserve">on the NPS website. </w:t>
      </w:r>
      <w:r w:rsidR="001823AC" w:rsidRPr="00ED2E50">
        <w:rPr>
          <w:color w:val="0070C0"/>
        </w:rPr>
        <w:t xml:space="preserve"> </w:t>
      </w:r>
      <w:r w:rsidR="001823AC" w:rsidRPr="00ED2E50">
        <w:t>Supporting documentation must be included in the</w:t>
      </w:r>
      <w:r w:rsidR="001823AC" w:rsidRPr="00ED2E50">
        <w:rPr>
          <w:spacing w:val="-1"/>
        </w:rPr>
        <w:t xml:space="preserve"> </w:t>
      </w:r>
      <w:r w:rsidR="001823AC" w:rsidRPr="00ED2E50">
        <w:t>ERR.</w:t>
      </w:r>
    </w:p>
    <w:p w14:paraId="22F50348" w14:textId="77777777" w:rsidR="004E0746" w:rsidRDefault="004E0746" w:rsidP="002C004F">
      <w:pPr>
        <w:spacing w:before="40" w:after="160" w:line="276" w:lineRule="auto"/>
        <w:jc w:val="both"/>
        <w:outlineLvl w:val="8"/>
        <w:rPr>
          <w:b/>
          <w:bCs/>
          <w:u w:val="single"/>
        </w:rPr>
      </w:pPr>
    </w:p>
    <w:p w14:paraId="2C8BA352" w14:textId="77777777" w:rsidR="00413DDA" w:rsidRPr="00ED2E50" w:rsidRDefault="00DB2663" w:rsidP="002C004F">
      <w:pPr>
        <w:spacing w:before="40" w:after="160" w:line="276" w:lineRule="auto"/>
        <w:jc w:val="both"/>
        <w:outlineLvl w:val="8"/>
        <w:rPr>
          <w:b/>
          <w:bCs/>
        </w:rPr>
      </w:pPr>
      <w:r>
        <w:rPr>
          <w:noProof/>
        </w:rPr>
        <mc:AlternateContent>
          <mc:Choice Requires="wps">
            <w:drawing>
              <wp:anchor distT="91440" distB="91440" distL="182880" distR="0" simplePos="0" relativeHeight="251726336" behindDoc="0" locked="0" layoutInCell="1" allowOverlap="1" wp14:anchorId="001494D0" wp14:editId="309D9C12">
                <wp:simplePos x="0" y="0"/>
                <wp:positionH relativeFrom="margin">
                  <wp:align>right</wp:align>
                </wp:positionH>
                <wp:positionV relativeFrom="paragraph">
                  <wp:posOffset>267335</wp:posOffset>
                </wp:positionV>
                <wp:extent cx="1545336" cy="420624"/>
                <wp:effectExtent l="0" t="0" r="17145" b="17780"/>
                <wp:wrapSquare wrapText="bothSides"/>
                <wp:docPr id="252861060" name="Text Box 2528610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5336" cy="420624"/>
                        </a:xfrm>
                        <a:prstGeom prst="rect">
                          <a:avLst/>
                        </a:prstGeom>
                        <a:solidFill>
                          <a:srgbClr val="FFFFFF"/>
                        </a:solidFill>
                        <a:ln w="9525">
                          <a:solidFill>
                            <a:srgbClr val="000000"/>
                          </a:solidFill>
                          <a:prstDash val="sysDash"/>
                          <a:miter lim="800000"/>
                          <a:headEnd/>
                          <a:tailEnd/>
                        </a:ln>
                      </wps:spPr>
                      <wps:txbx>
                        <w:txbxContent>
                          <w:p w14:paraId="766AA32C" w14:textId="77777777" w:rsidR="00A93A02" w:rsidRDefault="00931DB0" w:rsidP="00DB2663">
                            <w:pPr>
                              <w:jc w:val="center"/>
                            </w:pPr>
                            <w:hyperlink r:id="rId101" w:history="1">
                              <w:r w:rsidR="00A93A02" w:rsidRPr="005764DC">
                                <w:rPr>
                                  <w:rStyle w:val="Hyperlink"/>
                                  <w:rFonts w:ascii="ArialMT" w:hAnsi="ArialMT"/>
                                  <w:sz w:val="18"/>
                                  <w:szCs w:val="18"/>
                                </w:rPr>
                                <w:t xml:space="preserve">HUD </w:t>
                              </w:r>
                              <w:r w:rsidR="00A93A02">
                                <w:rPr>
                                  <w:rStyle w:val="Hyperlink"/>
                                  <w:rFonts w:ascii="ArialMT" w:hAnsi="ArialMT"/>
                                  <w:sz w:val="18"/>
                                  <w:szCs w:val="18"/>
                                </w:rPr>
                                <w:t>Air Quality</w:t>
                              </w:r>
                              <w:r w:rsidR="00A93A02" w:rsidRPr="005764DC">
                                <w:rPr>
                                  <w:rStyle w:val="Hyperlink"/>
                                  <w:rFonts w:ascii="ArialMT" w:hAnsi="ArialMT"/>
                                  <w:sz w:val="18"/>
                                  <w:szCs w:val="18"/>
                                </w:rPr>
                                <w:t xml:space="preserve"> Worksheet</w:t>
                              </w:r>
                            </w:hyperlink>
                            <w:r w:rsidR="00A93A02">
                              <w:rPr>
                                <w:rStyle w:val="fontstyle01"/>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1494D0" id="Text Box 252861060" o:spid="_x0000_s1061" type="#_x0000_t202" style="position:absolute;left:0;text-align:left;margin-left:70.5pt;margin-top:21.05pt;width:121.7pt;height:33.1pt;z-index:251726336;visibility:visible;mso-wrap-style:square;mso-width-percent:0;mso-height-percent:0;mso-wrap-distance-left:14.4pt;mso-wrap-distance-top:7.2pt;mso-wrap-distance-right:0;mso-wrap-distance-bottom:7.2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">
                <v:stroke dashstyle="3 1"/>
                <v:textbox>
                  <w:txbxContent>
                    <w:p w14:paraId="766AA32C" w14:textId="77777777" w:rsidR="00A93A02" w:rsidRDefault="00A93A02" w:rsidP="00DB2663">
                      <w:pPr>
                        <w:jc w:val="center"/>
                      </w:pPr>
                      <w:hyperlink r:id="rId102" w:history="1">
                        <w:r w:rsidRPr="005764DC">
                          <w:rPr>
                            <w:rStyle w:val="Hyperlink"/>
                            <w:rFonts w:ascii="ArialMT" w:hAnsi="ArialMT"/>
                            <w:sz w:val="18"/>
                            <w:szCs w:val="18"/>
                          </w:rPr>
                          <w:t xml:space="preserve">HUD </w:t>
                        </w:r>
                        <w:r>
                          <w:rPr>
                            <w:rStyle w:val="Hyperlink"/>
                            <w:rFonts w:ascii="ArialMT" w:hAnsi="ArialMT"/>
                            <w:sz w:val="18"/>
                            <w:szCs w:val="18"/>
                          </w:rPr>
                          <w:t>Air Quality</w:t>
                        </w:r>
                        <w:r w:rsidRPr="005764DC">
                          <w:rPr>
                            <w:rStyle w:val="Hyperlink"/>
                            <w:rFonts w:ascii="ArialMT" w:hAnsi="ArialMT"/>
                            <w:sz w:val="18"/>
                            <w:szCs w:val="18"/>
                          </w:rPr>
                          <w:t xml:space="preserve"> Worksheet</w:t>
                        </w:r>
                      </w:hyperlink>
                      <w:r>
                        <w:rPr>
                          <w:rStyle w:val="fontstyle01"/>
                        </w:rPr>
                        <w:t xml:space="preserve"> </w:t>
                      </w:r>
                    </w:p>
                  </w:txbxContent>
                </v:textbox>
                <w10:wrap type="square" anchorx="margin"/>
              </v:shape>
            </w:pict>
          </mc:Fallback>
        </mc:AlternateContent>
      </w:r>
      <w:r w:rsidR="00413DDA" w:rsidRPr="00ED2E50">
        <w:rPr>
          <w:b/>
          <w:bCs/>
          <w:u w:val="single"/>
        </w:rPr>
        <w:t>Air Quality (Clean Air Act</w:t>
      </w:r>
      <w:r w:rsidR="00413DDA" w:rsidRPr="00ED2E50">
        <w:rPr>
          <w:b/>
          <w:bCs/>
        </w:rPr>
        <w:t>)</w:t>
      </w:r>
    </w:p>
    <w:p w14:paraId="0405432E" w14:textId="77777777" w:rsidR="00413DDA" w:rsidRPr="00ED2E50" w:rsidRDefault="00413DDA" w:rsidP="002C004F">
      <w:pPr>
        <w:spacing w:before="40" w:after="160" w:line="276" w:lineRule="auto"/>
        <w:jc w:val="both"/>
        <w:rPr>
          <w:color w:val="0070C0"/>
        </w:rPr>
      </w:pPr>
      <w:r w:rsidRPr="00ED2E50">
        <w:t>Projects that involve new construction or substantial improvements must get a determination if the community meets the National Ambient Air Quality Standards. The Louisiana Department of Environmental Quality may be contacted to get this determination. The compliance documentation should state if the community is attainment or non‐attainment and if the project will affect air quality. If the project is in a non‐attainment zone, the Grantee must obtain a letter showing that the project is consistent with the State Implementation Plan (SIP). If the project is not consistent with the SIP, then the Grantee must contact the EPA to determine if a permit is required. Region 6 Air State Implementation Plans can be found at</w:t>
      </w:r>
      <w:r w:rsidRPr="00ED2E50">
        <w:rPr>
          <w:spacing w:val="-24"/>
        </w:rPr>
        <w:t xml:space="preserve"> </w:t>
      </w:r>
      <w:r w:rsidRPr="00ED2E50">
        <w:rPr>
          <w:color w:val="0070C0"/>
          <w:u w:val="single"/>
        </w:rPr>
        <w:t>http</w:t>
      </w:r>
      <w:hyperlink r:id="rId103">
        <w:r w:rsidRPr="00ED2E50">
          <w:rPr>
            <w:color w:val="0070C0"/>
            <w:u w:val="single"/>
          </w:rPr>
          <w:t>s://www.epa.gov/approved‐si</w:t>
        </w:r>
      </w:hyperlink>
      <w:r w:rsidRPr="00ED2E50">
        <w:rPr>
          <w:color w:val="0070C0"/>
          <w:u w:val="single"/>
        </w:rPr>
        <w:t>ps/approved‐sips‐region‐6</w:t>
      </w:r>
      <w:r w:rsidRPr="00ED2E50">
        <w:rPr>
          <w:color w:val="0070C0"/>
        </w:rPr>
        <w:t>.</w:t>
      </w:r>
    </w:p>
    <w:p w14:paraId="58EEECA3" w14:textId="77777777" w:rsidR="00413DDA" w:rsidRPr="00ED2E50" w:rsidRDefault="00050708" w:rsidP="002C004F">
      <w:pPr>
        <w:spacing w:before="40" w:after="160" w:line="276" w:lineRule="auto"/>
        <w:jc w:val="both"/>
        <w:outlineLvl w:val="8"/>
        <w:rPr>
          <w:b/>
          <w:bCs/>
        </w:rPr>
      </w:pPr>
      <w:r>
        <w:rPr>
          <w:noProof/>
        </w:rPr>
        <mc:AlternateContent>
          <mc:Choice Requires="wps">
            <w:drawing>
              <wp:anchor distT="91440" distB="91440" distL="182880" distR="0" simplePos="0" relativeHeight="251727360" behindDoc="0" locked="0" layoutInCell="1" allowOverlap="1" wp14:anchorId="29793456" wp14:editId="29D98788">
                <wp:simplePos x="0" y="0"/>
                <wp:positionH relativeFrom="margin">
                  <wp:align>right</wp:align>
                </wp:positionH>
                <wp:positionV relativeFrom="paragraph">
                  <wp:posOffset>274320</wp:posOffset>
                </wp:positionV>
                <wp:extent cx="1545336" cy="420624"/>
                <wp:effectExtent l="0" t="0" r="17145" b="17780"/>
                <wp:wrapSquare wrapText="bothSides"/>
                <wp:docPr id="957882482" name="Text Box 9578824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5336" cy="420624"/>
                        </a:xfrm>
                        <a:prstGeom prst="rect">
                          <a:avLst/>
                        </a:prstGeom>
                        <a:solidFill>
                          <a:srgbClr val="FFFFFF"/>
                        </a:solidFill>
                        <a:ln w="9525">
                          <a:solidFill>
                            <a:srgbClr val="000000"/>
                          </a:solidFill>
                          <a:prstDash val="sysDash"/>
                          <a:miter lim="800000"/>
                          <a:headEnd/>
                          <a:tailEnd/>
                        </a:ln>
                      </wps:spPr>
                      <wps:txbx>
                        <w:txbxContent>
                          <w:p w14:paraId="274C9ECB" w14:textId="77777777" w:rsidR="00A93A02" w:rsidRDefault="00931DB0" w:rsidP="00050708">
                            <w:pPr>
                              <w:jc w:val="center"/>
                            </w:pPr>
                            <w:hyperlink r:id="rId104" w:history="1">
                              <w:r w:rsidR="00A93A02" w:rsidRPr="00CE5576">
                                <w:rPr>
                                  <w:rStyle w:val="Hyperlink"/>
                                  <w:rFonts w:ascii="ArialMT" w:hAnsi="ArialMT"/>
                                  <w:sz w:val="18"/>
                                  <w:szCs w:val="18"/>
                                </w:rPr>
                                <w:t>HUD Farmlands Protection Worksheet</w:t>
                              </w:r>
                            </w:hyperlink>
                            <w:r w:rsidR="00A93A02">
                              <w:rPr>
                                <w:rStyle w:val="fontstyle01"/>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793456" id="Text Box 957882482" o:spid="_x0000_s1062" type="#_x0000_t202" style="position:absolute;left:0;text-align:left;margin-left:70.5pt;margin-top:21.6pt;width:121.7pt;height:33.1pt;z-index:251727360;visibility:visible;mso-wrap-style:square;mso-width-percent:0;mso-height-percent:0;mso-wrap-distance-left:14.4pt;mso-wrap-distance-top:7.2pt;mso-wrap-distance-right:0;mso-wrap-distance-bottom:7.2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">
                <v:stroke dashstyle="3 1"/>
                <v:textbox>
                  <w:txbxContent>
                    <w:p w14:paraId="274C9ECB" w14:textId="77777777" w:rsidR="00A93A02" w:rsidRDefault="00A93A02" w:rsidP="00050708">
                      <w:pPr>
                        <w:jc w:val="center"/>
                      </w:pPr>
                      <w:hyperlink r:id="rId105" w:history="1">
                        <w:r w:rsidRPr="00CE5576">
                          <w:rPr>
                            <w:rStyle w:val="Hyperlink"/>
                            <w:rFonts w:ascii="ArialMT" w:hAnsi="ArialMT"/>
                            <w:sz w:val="18"/>
                            <w:szCs w:val="18"/>
                          </w:rPr>
                          <w:t>HUD Farmlands Protection Worksheet</w:t>
                        </w:r>
                      </w:hyperlink>
                      <w:r>
                        <w:rPr>
                          <w:rStyle w:val="fontstyle01"/>
                        </w:rPr>
                        <w:t xml:space="preserve"> </w:t>
                      </w:r>
                    </w:p>
                  </w:txbxContent>
                </v:textbox>
                <w10:wrap type="square" anchorx="margin"/>
              </v:shape>
            </w:pict>
          </mc:Fallback>
        </mc:AlternateContent>
      </w:r>
      <w:r w:rsidR="00413DDA" w:rsidRPr="00ED2E50">
        <w:rPr>
          <w:b/>
          <w:bCs/>
          <w:u w:val="single"/>
        </w:rPr>
        <w:t>Farmland Conversion</w:t>
      </w:r>
    </w:p>
    <w:p w14:paraId="60F91A81" w14:textId="77777777" w:rsidR="00907CE1" w:rsidRDefault="00907CE1" w:rsidP="002C004F">
      <w:pPr>
        <w:spacing w:before="40" w:after="160" w:line="276" w:lineRule="auto"/>
        <w:jc w:val="both"/>
      </w:pPr>
      <w:r w:rsidRPr="00D53082">
        <w:rPr>
          <w:noProof/>
        </w:rPr>
        <mc:AlternateContent>
          <mc:Choice Requires="wps">
            <w:drawing>
              <wp:anchor distT="91440" distB="91440" distL="182880" distR="0" simplePos="0" relativeHeight="251683328" behindDoc="0" locked="0" layoutInCell="1" allowOverlap="1" wp14:anchorId="19314067" wp14:editId="11807AA6">
                <wp:simplePos x="0" y="0"/>
                <wp:positionH relativeFrom="margin">
                  <wp:align>right</wp:align>
                </wp:positionH>
                <wp:positionV relativeFrom="paragraph">
                  <wp:posOffset>656590</wp:posOffset>
                </wp:positionV>
                <wp:extent cx="1545336" cy="338328"/>
                <wp:effectExtent l="0" t="0" r="17145" b="24130"/>
                <wp:wrapSquare wrapText="bothSides"/>
                <wp:docPr id="6274" name="Text Box 6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5336" cy="338328"/>
                        </a:xfrm>
                        <a:prstGeom prst="rect">
                          <a:avLst/>
                        </a:prstGeom>
                        <a:solidFill>
                          <a:srgbClr val="FFFFFF"/>
                        </a:solidFill>
                        <a:ln w="9525">
                          <a:solidFill>
                            <a:srgbClr val="000000"/>
                          </a:solidFill>
                          <a:prstDash val="sysDash"/>
                          <a:miter lim="800000"/>
                          <a:headEnd/>
                          <a:tailEnd/>
                        </a:ln>
                      </wps:spPr>
                      <wps:txbx>
                        <w:txbxContent>
                          <w:p w14:paraId="3357B1A2" w14:textId="77777777" w:rsidR="00A93A02" w:rsidRDefault="00931DB0" w:rsidP="00907CE1">
                            <w:pPr>
                              <w:jc w:val="center"/>
                              <w:rPr>
                                <w:rFonts w:ascii="ArialMT" w:hAnsi="ArialMT"/>
                                <w:sz w:val="18"/>
                                <w:szCs w:val="18"/>
                              </w:rPr>
                            </w:pPr>
                            <w:hyperlink r:id="rId106" w:history="1">
                              <w:r w:rsidR="00A93A02" w:rsidRPr="0016602D">
                                <w:rPr>
                                  <w:rStyle w:val="Hyperlink"/>
                                  <w:rFonts w:ascii="ArialMT" w:hAnsi="ArialMT"/>
                                  <w:sz w:val="18"/>
                                  <w:szCs w:val="18"/>
                                </w:rPr>
                                <w:t>NRCS Web Soil Survey</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314067" id="Text Box 6274" o:spid="_x0000_s1063" type="#_x0000_t202" style="position:absolute;left:0;text-align:left;margin-left:70.5pt;margin-top:51.7pt;width:121.7pt;height:26.65pt;z-index:251683328;visibility:visible;mso-wrap-style:square;mso-width-percent:0;mso-height-percent:0;mso-wrap-distance-left:14.4pt;mso-wrap-distance-top:7.2pt;mso-wrap-distance-right:0;mso-wrap-distance-bottom:7.2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">
                <v:stroke dashstyle="3 1"/>
                <v:textbox>
                  <w:txbxContent>
                    <w:p w14:paraId="3357B1A2" w14:textId="77777777" w:rsidR="00A93A02" w:rsidRDefault="00A93A02" w:rsidP="00907CE1">
                      <w:pPr>
                        <w:jc w:val="center"/>
                        <w:rPr>
                          <w:rFonts w:ascii="ArialMT" w:hAnsi="ArialMT"/>
                          <w:sz w:val="18"/>
                          <w:szCs w:val="18"/>
                        </w:rPr>
                      </w:pPr>
                      <w:hyperlink r:id="rId107" w:history="1">
                        <w:r w:rsidRPr="0016602D">
                          <w:rPr>
                            <w:rStyle w:val="Hyperlink"/>
                            <w:rFonts w:ascii="ArialMT" w:hAnsi="ArialMT"/>
                            <w:sz w:val="18"/>
                            <w:szCs w:val="18"/>
                          </w:rPr>
                          <w:t>NRCS Web Soil Survey</w:t>
                        </w:r>
                      </w:hyperlink>
                    </w:p>
                  </w:txbxContent>
                </v:textbox>
                <w10:wrap type="square" anchorx="margin"/>
              </v:shape>
            </w:pict>
          </mc:Fallback>
        </mc:AlternateContent>
      </w:r>
      <w:r w:rsidRPr="00ED2E50">
        <w:t>The Farmlands Protection Policy Act (FPPA) minimizes the extent to which federally assisted actions and projects convert farmland to non‐agricultural uses. The FPPA (7 USC S</w:t>
      </w:r>
      <w:r>
        <w:t xml:space="preserve">ec. 4201 et seq.) defines prime </w:t>
      </w:r>
      <w:r w:rsidRPr="00ED2E50">
        <w:t xml:space="preserve">farmland, unique farmland, and farmland of state or local importance. If the project is located in an area that is committed or zoned to urban use, no further review is necessary. The Natural Resources Conservation Services (NRCS) </w:t>
      </w:r>
      <w:r>
        <w:t xml:space="preserve">web </w:t>
      </w:r>
      <w:r w:rsidRPr="00ED2E50">
        <w:t xml:space="preserve">soil </w:t>
      </w:r>
      <w:r>
        <w:t>survey maps and instructions</w:t>
      </w:r>
      <w:r w:rsidRPr="00ED2E50">
        <w:t xml:space="preserve"> can be found </w:t>
      </w:r>
      <w:r>
        <w:t>on the Web Soil Survey page.</w:t>
      </w:r>
      <w:r w:rsidRPr="00ED2E50">
        <w:t xml:space="preserve"> </w:t>
      </w:r>
    </w:p>
    <w:p w14:paraId="4F7AB947" w14:textId="77777777" w:rsidR="00907CE1" w:rsidRPr="00ED2E50" w:rsidRDefault="00907CE1" w:rsidP="002C004F">
      <w:pPr>
        <w:spacing w:before="40" w:after="160" w:line="276" w:lineRule="auto"/>
        <w:jc w:val="both"/>
      </w:pPr>
      <w:r w:rsidRPr="00D53082">
        <w:rPr>
          <w:noProof/>
        </w:rPr>
        <mc:AlternateContent>
          <mc:Choice Requires="wps">
            <w:drawing>
              <wp:anchor distT="91440" distB="91440" distL="182880" distR="0" simplePos="0" relativeHeight="251684352" behindDoc="0" locked="0" layoutInCell="1" allowOverlap="1" wp14:anchorId="08EDF3DF" wp14:editId="2BB16304">
                <wp:simplePos x="0" y="0"/>
                <wp:positionH relativeFrom="margin">
                  <wp:align>right</wp:align>
                </wp:positionH>
                <wp:positionV relativeFrom="paragraph">
                  <wp:posOffset>2540</wp:posOffset>
                </wp:positionV>
                <wp:extent cx="1544955" cy="533400"/>
                <wp:effectExtent l="0" t="0" r="17145" b="19050"/>
                <wp:wrapSquare wrapText="bothSides"/>
                <wp:docPr id="6275" name="Text Box 6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4955" cy="533400"/>
                        </a:xfrm>
                        <a:prstGeom prst="rect">
                          <a:avLst/>
                        </a:prstGeom>
                        <a:solidFill>
                          <a:srgbClr val="FFFFFF"/>
                        </a:solidFill>
                        <a:ln w="9525">
                          <a:solidFill>
                            <a:srgbClr val="000000"/>
                          </a:solidFill>
                          <a:prstDash val="sysDash"/>
                          <a:miter lim="800000"/>
                          <a:headEnd/>
                          <a:tailEnd/>
                        </a:ln>
                      </wps:spPr>
                      <wps:txbx>
                        <w:txbxContent>
                          <w:p w14:paraId="133C1B65" w14:textId="77777777" w:rsidR="00A93A02" w:rsidRDefault="00931DB0" w:rsidP="00907CE1">
                            <w:pPr>
                              <w:jc w:val="center"/>
                              <w:rPr>
                                <w:rFonts w:ascii="ArialMT" w:hAnsi="ArialMT"/>
                                <w:sz w:val="18"/>
                                <w:szCs w:val="18"/>
                              </w:rPr>
                            </w:pPr>
                            <w:hyperlink r:id="rId108" w:history="1">
                              <w:r w:rsidR="00A93A02" w:rsidRPr="005911FF">
                                <w:rPr>
                                  <w:rStyle w:val="Hyperlink"/>
                                  <w:rFonts w:ascii="ArialMT" w:hAnsi="ArialMT"/>
                                  <w:sz w:val="18"/>
                                  <w:szCs w:val="18"/>
                                </w:rPr>
                                <w:t>Farmland Conversion Impacting Rating Form (AD-1006)</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EDF3DF" id="Text Box 6275" o:spid="_x0000_s1064" type="#_x0000_t202" style="position:absolute;left:0;text-align:left;margin-left:70.45pt;margin-top:.2pt;width:121.65pt;height:42pt;z-index:251684352;visibility:visible;mso-wrap-style:square;mso-width-percent:0;mso-height-percent:0;mso-wrap-distance-left:14.4pt;mso-wrap-distance-top:7.2pt;mso-wrap-distance-right:0;mso-wrap-distance-bottom:7.2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">
                <v:stroke dashstyle="3 1"/>
                <v:textbox>
                  <w:txbxContent>
                    <w:p w14:paraId="133C1B65" w14:textId="77777777" w:rsidR="00A93A02" w:rsidRDefault="00A93A02" w:rsidP="00907CE1">
                      <w:pPr>
                        <w:jc w:val="center"/>
                        <w:rPr>
                          <w:rFonts w:ascii="ArialMT" w:hAnsi="ArialMT"/>
                          <w:sz w:val="18"/>
                          <w:szCs w:val="18"/>
                        </w:rPr>
                      </w:pPr>
                      <w:hyperlink r:id="rId109" w:history="1">
                        <w:r w:rsidRPr="005911FF">
                          <w:rPr>
                            <w:rStyle w:val="Hyperlink"/>
                            <w:rFonts w:ascii="ArialMT" w:hAnsi="ArialMT"/>
                            <w:sz w:val="18"/>
                            <w:szCs w:val="18"/>
                          </w:rPr>
                          <w:t>Farmland Conversion Impacting Rating Form (AD-1006)</w:t>
                        </w:r>
                      </w:hyperlink>
                    </w:p>
                  </w:txbxContent>
                </v:textbox>
                <w10:wrap type="square" anchorx="margin"/>
              </v:shape>
            </w:pict>
          </mc:Fallback>
        </mc:AlternateContent>
      </w:r>
      <w:r w:rsidRPr="00ED2E50">
        <w:t>When a proposed project converts farmlands to non‐agricultural uses, the Farmland Conversion Impact Rating Form AD‐1006 must be completed. It can be obtained from the NRCS</w:t>
      </w:r>
      <w:r>
        <w:t xml:space="preserve"> website. </w:t>
      </w:r>
      <w:r w:rsidRPr="00ED2E50">
        <w:t xml:space="preserve"> </w:t>
      </w:r>
    </w:p>
    <w:p w14:paraId="3222C0A5" w14:textId="77777777" w:rsidR="00413DDA" w:rsidRPr="00C3622C" w:rsidRDefault="00413DDA" w:rsidP="002C004F">
      <w:pPr>
        <w:spacing w:before="40" w:after="160" w:line="276" w:lineRule="auto"/>
        <w:jc w:val="both"/>
      </w:pPr>
      <w:r w:rsidRPr="00ED2E50">
        <w:t xml:space="preserve">The Act encourages federal agencies to consider the effects of the project on farmland conversion. The final decision to convert farmland to non‐agricultural uses rests with the agency or, in this case, the </w:t>
      </w:r>
      <w:r w:rsidRPr="00C3622C">
        <w:t>LCDBG recipient.</w:t>
      </w:r>
    </w:p>
    <w:p w14:paraId="7A454A56" w14:textId="77777777" w:rsidR="00413DDA" w:rsidRPr="00C3622C" w:rsidRDefault="00413DDA" w:rsidP="002C004F">
      <w:pPr>
        <w:spacing w:before="40" w:after="160" w:line="276" w:lineRule="auto"/>
        <w:jc w:val="both"/>
      </w:pPr>
      <w:r w:rsidRPr="00C3622C">
        <w:t xml:space="preserve">This section should include one of the following forms of documentation: </w:t>
      </w:r>
    </w:p>
    <w:p w14:paraId="4F41C19F" w14:textId="068E6647" w:rsidR="00413DDA" w:rsidRPr="00C3622C" w:rsidRDefault="00413DDA" w:rsidP="002C004F">
      <w:pPr>
        <w:widowControl/>
        <w:numPr>
          <w:ilvl w:val="0"/>
          <w:numId w:val="19"/>
        </w:numPr>
        <w:shd w:val="clear" w:color="auto" w:fill="FFFFFF"/>
        <w:autoSpaceDE/>
        <w:autoSpaceDN/>
        <w:spacing w:before="40" w:after="160" w:line="276" w:lineRule="auto"/>
        <w:ind w:left="720"/>
        <w:contextualSpacing/>
        <w:jc w:val="both"/>
      </w:pPr>
      <w:r w:rsidRPr="00C3622C">
        <w:t>A determination that the project does not include any activities, including new construction, acquisition of undeveloped land, or conversion, that could potentially convert one land use to another</w:t>
      </w:r>
      <w:r w:rsidR="00E323AE">
        <w:t>.</w:t>
      </w:r>
      <w:r w:rsidRPr="00C3622C">
        <w:t xml:space="preserve"> </w:t>
      </w:r>
    </w:p>
    <w:p w14:paraId="28ADDEAF" w14:textId="00F06E10" w:rsidR="00413DDA" w:rsidRPr="00C3622C" w:rsidRDefault="00413DDA" w:rsidP="002C004F">
      <w:pPr>
        <w:widowControl/>
        <w:numPr>
          <w:ilvl w:val="0"/>
          <w:numId w:val="19"/>
        </w:numPr>
        <w:shd w:val="clear" w:color="auto" w:fill="FFFFFF"/>
        <w:autoSpaceDE/>
        <w:autoSpaceDN/>
        <w:spacing w:before="40" w:after="160" w:line="276" w:lineRule="auto"/>
        <w:ind w:left="720"/>
        <w:contextualSpacing/>
        <w:jc w:val="both"/>
      </w:pPr>
      <w:r w:rsidRPr="00C3622C">
        <w:t>Evidence that the exemption applies, including all applicable maps</w:t>
      </w:r>
      <w:r w:rsidR="00E323AE">
        <w:t>.</w:t>
      </w:r>
      <w:r w:rsidRPr="00C3622C">
        <w:t xml:space="preserve"> </w:t>
      </w:r>
    </w:p>
    <w:p w14:paraId="3144A4F6" w14:textId="00D3946B" w:rsidR="00413DDA" w:rsidRPr="00C3622C" w:rsidRDefault="00413DDA" w:rsidP="002C004F">
      <w:pPr>
        <w:widowControl/>
        <w:numPr>
          <w:ilvl w:val="0"/>
          <w:numId w:val="19"/>
        </w:numPr>
        <w:shd w:val="clear" w:color="auto" w:fill="FFFFFF"/>
        <w:autoSpaceDE/>
        <w:autoSpaceDN/>
        <w:spacing w:before="40" w:after="160" w:line="276" w:lineRule="auto"/>
        <w:ind w:left="720"/>
        <w:contextualSpacing/>
        <w:jc w:val="both"/>
      </w:pPr>
      <w:r w:rsidRPr="00C3622C">
        <w:t>Evidence supporting the determination that “Important Farmland,” including prime farmland, unique farmland, or farmland of statewide or local importance regulated under the FPPA does not occur on the project site</w:t>
      </w:r>
      <w:r w:rsidR="00E323AE">
        <w:t>.</w:t>
      </w:r>
      <w:r w:rsidRPr="00C3622C">
        <w:t xml:space="preserve"> </w:t>
      </w:r>
    </w:p>
    <w:p w14:paraId="31792C7D" w14:textId="161597EF" w:rsidR="00F606FA" w:rsidRDefault="00413DDA" w:rsidP="00C5318B">
      <w:pPr>
        <w:widowControl/>
        <w:numPr>
          <w:ilvl w:val="0"/>
          <w:numId w:val="19"/>
        </w:numPr>
        <w:shd w:val="clear" w:color="auto" w:fill="FFFFFF"/>
        <w:autoSpaceDE/>
        <w:autoSpaceDN/>
        <w:spacing w:before="40" w:after="160" w:line="276" w:lineRule="auto"/>
        <w:ind w:left="720"/>
        <w:contextualSpacing/>
        <w:jc w:val="both"/>
      </w:pPr>
      <w:r w:rsidRPr="00C3622C">
        <w:t>Documentation of all correspondence with NRCS, including the completed AD-1006 and a description of the consideration of alternatives and means to avoid impacts to Important Farmland</w:t>
      </w:r>
      <w:r w:rsidR="00E323AE">
        <w:t>.</w:t>
      </w:r>
    </w:p>
    <w:p w14:paraId="10AC76F4" w14:textId="77777777" w:rsidR="00C5318B" w:rsidRPr="00C5318B" w:rsidRDefault="00C5318B" w:rsidP="00C5318B">
      <w:pPr>
        <w:widowControl/>
        <w:shd w:val="clear" w:color="auto" w:fill="FFFFFF"/>
        <w:autoSpaceDE/>
        <w:autoSpaceDN/>
        <w:spacing w:before="40" w:after="160" w:line="276" w:lineRule="auto"/>
        <w:ind w:left="720"/>
        <w:contextualSpacing/>
        <w:jc w:val="both"/>
      </w:pPr>
    </w:p>
    <w:p w14:paraId="435C2351" w14:textId="77777777" w:rsidR="00413DDA" w:rsidRPr="00ED2E50" w:rsidRDefault="00413DDA" w:rsidP="002C004F">
      <w:pPr>
        <w:spacing w:before="40" w:after="160" w:line="276" w:lineRule="auto"/>
        <w:jc w:val="both"/>
        <w:outlineLvl w:val="8"/>
        <w:rPr>
          <w:b/>
          <w:bCs/>
        </w:rPr>
      </w:pPr>
      <w:r w:rsidRPr="00ED2E50">
        <w:rPr>
          <w:b/>
          <w:bCs/>
          <w:u w:val="single"/>
        </w:rPr>
        <w:t>Noise Abatement and Control</w:t>
      </w:r>
    </w:p>
    <w:p w14:paraId="40C3A880" w14:textId="77777777" w:rsidR="00413DDA" w:rsidRDefault="005434FE" w:rsidP="002C004F">
      <w:pPr>
        <w:spacing w:before="40" w:after="160" w:line="276" w:lineRule="auto"/>
        <w:jc w:val="both"/>
      </w:pPr>
      <w:r>
        <w:rPr>
          <w:noProof/>
        </w:rPr>
        <mc:AlternateContent>
          <mc:Choice Requires="wps">
            <w:drawing>
              <wp:anchor distT="91440" distB="91440" distL="182880" distR="0" simplePos="0" relativeHeight="251729408" behindDoc="0" locked="0" layoutInCell="1" allowOverlap="1" wp14:anchorId="4F306259" wp14:editId="0E39DEA1">
                <wp:simplePos x="0" y="0"/>
                <wp:positionH relativeFrom="margin">
                  <wp:align>right</wp:align>
                </wp:positionH>
                <wp:positionV relativeFrom="paragraph">
                  <wp:posOffset>681355</wp:posOffset>
                </wp:positionV>
                <wp:extent cx="1544955" cy="527050"/>
                <wp:effectExtent l="0" t="0" r="17145" b="25400"/>
                <wp:wrapSquare wrapText="bothSides"/>
                <wp:docPr id="2006986187" name="Text Box 2006986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4955" cy="527050"/>
                        </a:xfrm>
                        <a:prstGeom prst="rect">
                          <a:avLst/>
                        </a:prstGeom>
                        <a:solidFill>
                          <a:srgbClr val="FFFFFF"/>
                        </a:solidFill>
                        <a:ln w="9525">
                          <a:solidFill>
                            <a:srgbClr val="000000"/>
                          </a:solidFill>
                          <a:prstDash val="sysDash"/>
                          <a:miter lim="800000"/>
                          <a:headEnd/>
                          <a:tailEnd/>
                        </a:ln>
                      </wps:spPr>
                      <wps:txbx>
                        <w:txbxContent>
                          <w:p w14:paraId="365BE58D" w14:textId="77777777" w:rsidR="00A93A02" w:rsidRDefault="00931DB0" w:rsidP="005434FE">
                            <w:pPr>
                              <w:jc w:val="center"/>
                            </w:pPr>
                            <w:hyperlink r:id="rId110" w:history="1">
                              <w:r w:rsidR="00A93A02" w:rsidRPr="007E6B24">
                                <w:rPr>
                                  <w:rStyle w:val="Hyperlink"/>
                                  <w:rFonts w:ascii="ArialMT" w:hAnsi="ArialMT"/>
                                  <w:sz w:val="18"/>
                                  <w:szCs w:val="18"/>
                                </w:rPr>
                                <w:t>HUD Noise Abatement and Control Worksheet (EA)</w:t>
                              </w:r>
                            </w:hyperlink>
                            <w:r w:rsidR="00A93A02">
                              <w:rPr>
                                <w:rStyle w:val="fontstyle01"/>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306259" id="Text Box 2006986187" o:spid="_x0000_s1065" type="#_x0000_t202" style="position:absolute;left:0;text-align:left;margin-left:70.45pt;margin-top:53.65pt;width:121.65pt;height:41.5pt;z-index:251729408;visibility:visible;mso-wrap-style:square;mso-width-percent:0;mso-height-percent:0;mso-wrap-distance-left:14.4pt;mso-wrap-distance-top:7.2pt;mso-wrap-distance-right:0;mso-wrap-distance-bottom:7.2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">
                <v:stroke dashstyle="3 1"/>
                <v:textbox>
                  <w:txbxContent>
                    <w:p w14:paraId="365BE58D" w14:textId="77777777" w:rsidR="00A93A02" w:rsidRDefault="00A93A02" w:rsidP="005434FE">
                      <w:pPr>
                        <w:jc w:val="center"/>
                      </w:pPr>
                      <w:hyperlink r:id="rId111" w:history="1">
                        <w:r w:rsidRPr="007E6B24">
                          <w:rPr>
                            <w:rStyle w:val="Hyperlink"/>
                            <w:rFonts w:ascii="ArialMT" w:hAnsi="ArialMT"/>
                            <w:sz w:val="18"/>
                            <w:szCs w:val="18"/>
                          </w:rPr>
                          <w:t>HUD Noise Abatement and Control Worksheet (EA)</w:t>
                        </w:r>
                      </w:hyperlink>
                      <w:r>
                        <w:rPr>
                          <w:rStyle w:val="fontstyle01"/>
                        </w:rPr>
                        <w:t xml:space="preserve"> </w:t>
                      </w:r>
                    </w:p>
                  </w:txbxContent>
                </v:textbox>
                <w10:wrap type="square" anchorx="margin"/>
              </v:shape>
            </w:pict>
          </mc:Fallback>
        </mc:AlternateContent>
      </w:r>
      <w:r w:rsidRPr="00D53082">
        <w:rPr>
          <w:noProof/>
        </w:rPr>
        <mc:AlternateContent>
          <mc:Choice Requires="wps">
            <w:drawing>
              <wp:anchor distT="91440" distB="91440" distL="182880" distR="0" simplePos="0" relativeHeight="251685376" behindDoc="0" locked="0" layoutInCell="1" allowOverlap="1" wp14:anchorId="5D1E8859" wp14:editId="7761B192">
                <wp:simplePos x="0" y="0"/>
                <wp:positionH relativeFrom="margin">
                  <wp:align>right</wp:align>
                </wp:positionH>
                <wp:positionV relativeFrom="paragraph">
                  <wp:posOffset>1506855</wp:posOffset>
                </wp:positionV>
                <wp:extent cx="1544955" cy="431800"/>
                <wp:effectExtent l="0" t="0" r="17145" b="25400"/>
                <wp:wrapSquare wrapText="bothSides"/>
                <wp:docPr id="6276" name="Text Box 6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4955" cy="431800"/>
                        </a:xfrm>
                        <a:prstGeom prst="rect">
                          <a:avLst/>
                        </a:prstGeom>
                        <a:solidFill>
                          <a:srgbClr val="FFFFFF"/>
                        </a:solidFill>
                        <a:ln w="9525">
                          <a:solidFill>
                            <a:srgbClr val="000000"/>
                          </a:solidFill>
                          <a:prstDash val="sysDash"/>
                          <a:miter lim="800000"/>
                          <a:headEnd/>
                          <a:tailEnd/>
                        </a:ln>
                      </wps:spPr>
                      <wps:txbx>
                        <w:txbxContent>
                          <w:p w14:paraId="6165C48E" w14:textId="77777777" w:rsidR="00A93A02" w:rsidRDefault="00931DB0" w:rsidP="00907CE1">
                            <w:pPr>
                              <w:jc w:val="center"/>
                              <w:rPr>
                                <w:rFonts w:ascii="ArialMT" w:hAnsi="ArialMT"/>
                                <w:sz w:val="18"/>
                                <w:szCs w:val="18"/>
                              </w:rPr>
                            </w:pPr>
                            <w:hyperlink r:id="rId112" w:history="1">
                              <w:r w:rsidR="00A93A02" w:rsidRPr="00FE0BC0">
                                <w:rPr>
                                  <w:rStyle w:val="Hyperlink"/>
                                  <w:rFonts w:ascii="ArialMT" w:hAnsi="ArialMT"/>
                                  <w:sz w:val="18"/>
                                  <w:szCs w:val="18"/>
                                </w:rPr>
                                <w:t>HUD Noise Abatement Assessment Tools</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1E8859" id="Text Box 6276" o:spid="_x0000_s1066" type="#_x0000_t202" style="position:absolute;left:0;text-align:left;margin-left:70.45pt;margin-top:118.65pt;width:121.65pt;height:34pt;z-index:251685376;visibility:visible;mso-wrap-style:square;mso-width-percent:0;mso-height-percent:0;mso-wrap-distance-left:14.4pt;mso-wrap-distance-top:7.2pt;mso-wrap-distance-right:0;mso-wrap-distance-bottom:7.2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">
                <v:stroke dashstyle="3 1"/>
                <v:textbox>
                  <w:txbxContent>
                    <w:p w14:paraId="6165C48E" w14:textId="77777777" w:rsidR="00A93A02" w:rsidRDefault="00A93A02" w:rsidP="00907CE1">
                      <w:pPr>
                        <w:jc w:val="center"/>
                        <w:rPr>
                          <w:rFonts w:ascii="ArialMT" w:hAnsi="ArialMT"/>
                          <w:sz w:val="18"/>
                          <w:szCs w:val="18"/>
                        </w:rPr>
                      </w:pPr>
                      <w:hyperlink r:id="rId113" w:history="1">
                        <w:r w:rsidRPr="00FE0BC0">
                          <w:rPr>
                            <w:rStyle w:val="Hyperlink"/>
                            <w:rFonts w:ascii="ArialMT" w:hAnsi="ArialMT"/>
                            <w:sz w:val="18"/>
                            <w:szCs w:val="18"/>
                          </w:rPr>
                          <w:t>HUD Noise Abatement Assessment Tools</w:t>
                        </w:r>
                      </w:hyperlink>
                    </w:p>
                  </w:txbxContent>
                </v:textbox>
                <w10:wrap type="square" anchorx="margin"/>
              </v:shape>
            </w:pict>
          </mc:Fallback>
        </mc:AlternateContent>
      </w:r>
      <w:r w:rsidR="00CE5576">
        <w:rPr>
          <w:noProof/>
        </w:rPr>
        <mc:AlternateContent>
          <mc:Choice Requires="wps">
            <w:drawing>
              <wp:anchor distT="91440" distB="91440" distL="182880" distR="0" simplePos="0" relativeHeight="251728384" behindDoc="0" locked="0" layoutInCell="1" allowOverlap="1" wp14:anchorId="79E615D0" wp14:editId="0ADFBC6F">
                <wp:simplePos x="0" y="0"/>
                <wp:positionH relativeFrom="margin">
                  <wp:align>right</wp:align>
                </wp:positionH>
                <wp:positionV relativeFrom="paragraph">
                  <wp:posOffset>33655</wp:posOffset>
                </wp:positionV>
                <wp:extent cx="1544955" cy="527050"/>
                <wp:effectExtent l="0" t="0" r="17145" b="25400"/>
                <wp:wrapSquare wrapText="bothSides"/>
                <wp:docPr id="744320092" name="Text Box 7443200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4955" cy="527050"/>
                        </a:xfrm>
                        <a:prstGeom prst="rect">
                          <a:avLst/>
                        </a:prstGeom>
                        <a:solidFill>
                          <a:srgbClr val="FFFFFF"/>
                        </a:solidFill>
                        <a:ln w="9525">
                          <a:solidFill>
                            <a:srgbClr val="000000"/>
                          </a:solidFill>
                          <a:prstDash val="sysDash"/>
                          <a:miter lim="800000"/>
                          <a:headEnd/>
                          <a:tailEnd/>
                        </a:ln>
                      </wps:spPr>
                      <wps:txbx>
                        <w:txbxContent>
                          <w:p w14:paraId="5F00FCE3" w14:textId="77777777" w:rsidR="00A93A02" w:rsidRDefault="00931DB0" w:rsidP="00CE5576">
                            <w:pPr>
                              <w:jc w:val="center"/>
                            </w:pPr>
                            <w:hyperlink r:id="rId114" w:history="1">
                              <w:r w:rsidR="00A93A02" w:rsidRPr="007E6B24">
                                <w:rPr>
                                  <w:rStyle w:val="Hyperlink"/>
                                  <w:rFonts w:ascii="ArialMT" w:hAnsi="ArialMT"/>
                                  <w:sz w:val="18"/>
                                  <w:szCs w:val="18"/>
                                </w:rPr>
                                <w:t>HUD Noise Abatement and Control Worksheet (CEST)</w:t>
                              </w:r>
                            </w:hyperlink>
                            <w:r w:rsidR="00A93A02">
                              <w:rPr>
                                <w:rStyle w:val="fontstyle01"/>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E615D0" id="Text Box 744320092" o:spid="_x0000_s1067" type="#_x0000_t202" style="position:absolute;left:0;text-align:left;margin-left:70.45pt;margin-top:2.65pt;width:121.65pt;height:41.5pt;z-index:251728384;visibility:visible;mso-wrap-style:square;mso-width-percent:0;mso-height-percent:0;mso-wrap-distance-left:14.4pt;mso-wrap-distance-top:7.2pt;mso-wrap-distance-right:0;mso-wrap-distance-bottom:7.2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">
                <v:stroke dashstyle="3 1"/>
                <v:textbox>
                  <w:txbxContent>
                    <w:p w14:paraId="5F00FCE3" w14:textId="77777777" w:rsidR="00A93A02" w:rsidRDefault="00A93A02" w:rsidP="00CE5576">
                      <w:pPr>
                        <w:jc w:val="center"/>
                      </w:pPr>
                      <w:hyperlink r:id="rId115" w:history="1">
                        <w:r w:rsidRPr="007E6B24">
                          <w:rPr>
                            <w:rStyle w:val="Hyperlink"/>
                            <w:rFonts w:ascii="ArialMT" w:hAnsi="ArialMT"/>
                            <w:sz w:val="18"/>
                            <w:szCs w:val="18"/>
                          </w:rPr>
                          <w:t>HUD Noise Abatement and Control Worksheet (CEST)</w:t>
                        </w:r>
                      </w:hyperlink>
                      <w:r>
                        <w:rPr>
                          <w:rStyle w:val="fontstyle01"/>
                        </w:rPr>
                        <w:t xml:space="preserve"> </w:t>
                      </w:r>
                    </w:p>
                  </w:txbxContent>
                </v:textbox>
                <w10:wrap type="square" anchorx="margin"/>
              </v:shape>
            </w:pict>
          </mc:Fallback>
        </mc:AlternateContent>
      </w:r>
      <w:r w:rsidR="00413DDA" w:rsidRPr="00ED2E50">
        <w:t>This area is covered by 24 CFR part 51. The compliance documentation must contain a statement that noise assessments will be prepared for any building involving substantial rehabilitation or replacement located within a noise sensitive area (1,000 feet of a street having 4 lanes of traffic, 3,000 feet of railroad, or 15 miles of a civilian or military airfield with more than 9,000 carrier operations annually). Projects that only involve minor rehabilitation will not require noise assessments, which should be referenced in the Compliance Documentation column. A noise handbook, which contains detailed instructions for the noise assessment, is available upon request from the OCD. The assessment is ONLY required for projects that are noise sensitive, such as places where people sleep or congregate.</w:t>
      </w:r>
    </w:p>
    <w:p w14:paraId="138AAB21" w14:textId="77777777" w:rsidR="00E323AE" w:rsidRDefault="00E323AE" w:rsidP="002C004F">
      <w:pPr>
        <w:spacing w:before="40" w:after="160" w:line="276" w:lineRule="auto"/>
        <w:jc w:val="both"/>
      </w:pPr>
    </w:p>
    <w:p w14:paraId="05E5B967" w14:textId="77777777" w:rsidR="00E323AE" w:rsidRPr="00ED2E50" w:rsidRDefault="00E323AE" w:rsidP="002C004F">
      <w:pPr>
        <w:spacing w:before="40" w:after="160" w:line="276" w:lineRule="auto"/>
        <w:jc w:val="both"/>
      </w:pPr>
    </w:p>
    <w:p w14:paraId="2D241AAE" w14:textId="7083E5D3" w:rsidR="00413DDA" w:rsidRPr="00ED2E50" w:rsidRDefault="00413DDA" w:rsidP="002C004F">
      <w:pPr>
        <w:spacing w:before="40" w:after="160" w:line="276" w:lineRule="auto"/>
        <w:jc w:val="both"/>
        <w:outlineLvl w:val="8"/>
        <w:rPr>
          <w:b/>
          <w:bCs/>
        </w:rPr>
      </w:pPr>
      <w:r w:rsidRPr="00ED2E50">
        <w:rPr>
          <w:b/>
          <w:bCs/>
          <w:u w:val="single"/>
        </w:rPr>
        <w:t xml:space="preserve">Explosive and Flammable </w:t>
      </w:r>
      <w:r w:rsidR="00656F21">
        <w:rPr>
          <w:b/>
          <w:bCs/>
          <w:u w:val="single"/>
        </w:rPr>
        <w:t>Facilities</w:t>
      </w:r>
    </w:p>
    <w:p w14:paraId="5D20596E" w14:textId="77777777" w:rsidR="00413DDA" w:rsidRPr="00ED2E50" w:rsidRDefault="007E6B24" w:rsidP="002C004F">
      <w:pPr>
        <w:spacing w:before="40" w:after="160" w:line="276" w:lineRule="auto"/>
        <w:jc w:val="both"/>
        <w:rPr>
          <w:w w:val="95"/>
        </w:rPr>
      </w:pPr>
      <w:r>
        <w:rPr>
          <w:noProof/>
        </w:rPr>
        <mc:AlternateContent>
          <mc:Choice Requires="wps">
            <w:drawing>
              <wp:anchor distT="91440" distB="91440" distL="182880" distR="0" simplePos="0" relativeHeight="251730432" behindDoc="0" locked="0" layoutInCell="1" allowOverlap="1" wp14:anchorId="444CA925" wp14:editId="4C01BA78">
                <wp:simplePos x="0" y="0"/>
                <wp:positionH relativeFrom="margin">
                  <wp:align>right</wp:align>
                </wp:positionH>
                <wp:positionV relativeFrom="paragraph">
                  <wp:posOffset>8255</wp:posOffset>
                </wp:positionV>
                <wp:extent cx="1544955" cy="527050"/>
                <wp:effectExtent l="0" t="0" r="17145" b="25400"/>
                <wp:wrapSquare wrapText="bothSides"/>
                <wp:docPr id="1650439341" name="Text Box 16504393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4955" cy="527050"/>
                        </a:xfrm>
                        <a:prstGeom prst="rect">
                          <a:avLst/>
                        </a:prstGeom>
                        <a:solidFill>
                          <a:srgbClr val="FFFFFF"/>
                        </a:solidFill>
                        <a:ln w="9525">
                          <a:solidFill>
                            <a:srgbClr val="000000"/>
                          </a:solidFill>
                          <a:prstDash val="sysDash"/>
                          <a:miter lim="800000"/>
                          <a:headEnd/>
                          <a:tailEnd/>
                        </a:ln>
                      </wps:spPr>
                      <wps:txbx>
                        <w:txbxContent>
                          <w:p w14:paraId="48F8A093" w14:textId="77777777" w:rsidR="00A93A02" w:rsidRDefault="00931DB0" w:rsidP="007E6B24">
                            <w:pPr>
                              <w:jc w:val="center"/>
                            </w:pPr>
                            <w:hyperlink r:id="rId116" w:history="1">
                              <w:r w:rsidR="00A93A02" w:rsidRPr="007E6B24">
                                <w:rPr>
                                  <w:rStyle w:val="Hyperlink"/>
                                  <w:rFonts w:ascii="ArialMT" w:hAnsi="ArialMT"/>
                                  <w:sz w:val="18"/>
                                  <w:szCs w:val="18"/>
                                </w:rPr>
                                <w:t xml:space="preserve">HUD </w:t>
                              </w:r>
                              <w:r w:rsidR="00A93A02">
                                <w:rPr>
                                  <w:rStyle w:val="Hyperlink"/>
                                  <w:rFonts w:ascii="ArialMT" w:hAnsi="ArialMT"/>
                                  <w:sz w:val="18"/>
                                  <w:szCs w:val="18"/>
                                </w:rPr>
                                <w:t>Explosive and Flammable Facilities</w:t>
                              </w:r>
                              <w:r w:rsidR="00A93A02" w:rsidRPr="007E6B24">
                                <w:rPr>
                                  <w:rStyle w:val="Hyperlink"/>
                                  <w:rFonts w:ascii="ArialMT" w:hAnsi="ArialMT"/>
                                  <w:sz w:val="18"/>
                                  <w:szCs w:val="18"/>
                                </w:rPr>
                                <w:t xml:space="preserve"> Worksheet (EA)</w:t>
                              </w:r>
                            </w:hyperlink>
                            <w:r w:rsidR="00A93A02">
                              <w:rPr>
                                <w:rStyle w:val="fontstyle01"/>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4CA925" id="Text Box 1650439341" o:spid="_x0000_s1068" type="#_x0000_t202" style="position:absolute;left:0;text-align:left;margin-left:70.45pt;margin-top:.65pt;width:121.65pt;height:41.5pt;z-index:251730432;visibility:visible;mso-wrap-style:square;mso-width-percent:0;mso-height-percent:0;mso-wrap-distance-left:14.4pt;mso-wrap-distance-top:7.2pt;mso-wrap-distance-right:0;mso-wrap-distance-bottom:7.2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">
                <v:stroke dashstyle="3 1"/>
                <v:textbox>
                  <w:txbxContent>
                    <w:p w14:paraId="48F8A093" w14:textId="77777777" w:rsidR="00A93A02" w:rsidRDefault="00A93A02" w:rsidP="007E6B24">
                      <w:pPr>
                        <w:jc w:val="center"/>
                      </w:pPr>
                      <w:hyperlink r:id="rId117" w:history="1">
                        <w:r w:rsidRPr="007E6B24">
                          <w:rPr>
                            <w:rStyle w:val="Hyperlink"/>
                            <w:rFonts w:ascii="ArialMT" w:hAnsi="ArialMT"/>
                            <w:sz w:val="18"/>
                            <w:szCs w:val="18"/>
                          </w:rPr>
                          <w:t xml:space="preserve">HUD </w:t>
                        </w:r>
                        <w:r>
                          <w:rPr>
                            <w:rStyle w:val="Hyperlink"/>
                            <w:rFonts w:ascii="ArialMT" w:hAnsi="ArialMT"/>
                            <w:sz w:val="18"/>
                            <w:szCs w:val="18"/>
                          </w:rPr>
                          <w:t>Explosive and Flammable Facilities</w:t>
                        </w:r>
                        <w:r w:rsidRPr="007E6B24">
                          <w:rPr>
                            <w:rStyle w:val="Hyperlink"/>
                            <w:rFonts w:ascii="ArialMT" w:hAnsi="ArialMT"/>
                            <w:sz w:val="18"/>
                            <w:szCs w:val="18"/>
                          </w:rPr>
                          <w:t xml:space="preserve"> Worksheet (EA)</w:t>
                        </w:r>
                      </w:hyperlink>
                      <w:r>
                        <w:rPr>
                          <w:rStyle w:val="fontstyle01"/>
                        </w:rPr>
                        <w:t xml:space="preserve"> </w:t>
                      </w:r>
                    </w:p>
                  </w:txbxContent>
                </v:textbox>
                <w10:wrap type="square" anchorx="margin"/>
              </v:shape>
            </w:pict>
          </mc:Fallback>
        </mc:AlternateContent>
      </w:r>
      <w:r w:rsidRPr="00D53082">
        <w:rPr>
          <w:noProof/>
        </w:rPr>
        <mc:AlternateContent>
          <mc:Choice Requires="wps">
            <w:drawing>
              <wp:anchor distT="91440" distB="91440" distL="182880" distR="0" simplePos="0" relativeHeight="251686400" behindDoc="0" locked="0" layoutInCell="1" allowOverlap="1" wp14:anchorId="795B791D" wp14:editId="4542407A">
                <wp:simplePos x="0" y="0"/>
                <wp:positionH relativeFrom="margin">
                  <wp:align>right</wp:align>
                </wp:positionH>
                <wp:positionV relativeFrom="paragraph">
                  <wp:posOffset>682625</wp:posOffset>
                </wp:positionV>
                <wp:extent cx="1544955" cy="1060450"/>
                <wp:effectExtent l="0" t="0" r="17145" b="25400"/>
                <wp:wrapSquare wrapText="bothSides"/>
                <wp:docPr id="6277" name="Text Box 6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4955" cy="1060450"/>
                        </a:xfrm>
                        <a:prstGeom prst="rect">
                          <a:avLst/>
                        </a:prstGeom>
                        <a:solidFill>
                          <a:srgbClr val="FFFFFF"/>
                        </a:solidFill>
                        <a:ln w="9525">
                          <a:solidFill>
                            <a:srgbClr val="000000"/>
                          </a:solidFill>
                          <a:prstDash val="sysDash"/>
                          <a:miter lim="800000"/>
                          <a:headEnd/>
                          <a:tailEnd/>
                        </a:ln>
                      </wps:spPr>
                      <wps:txbx>
                        <w:txbxContent>
                          <w:p w14:paraId="5AEE16AE" w14:textId="77777777" w:rsidR="00A93A02" w:rsidRDefault="00931DB0" w:rsidP="00907CE1">
                            <w:pPr>
                              <w:jc w:val="center"/>
                              <w:rPr>
                                <w:rFonts w:ascii="ArialMT" w:hAnsi="ArialMT"/>
                                <w:sz w:val="18"/>
                                <w:szCs w:val="18"/>
                              </w:rPr>
                            </w:pPr>
                            <w:hyperlink r:id="rId118" w:history="1">
                              <w:r w:rsidR="00A93A02" w:rsidRPr="00907CE1">
                                <w:rPr>
                                  <w:rStyle w:val="Hyperlink"/>
                                  <w:rFonts w:ascii="ArialMT" w:hAnsi="ArialMT"/>
                                  <w:sz w:val="18"/>
                                  <w:szCs w:val="18"/>
                                </w:rPr>
                                <w:t>HUD Acceptable Separation Distance Guidebook</w:t>
                              </w:r>
                            </w:hyperlink>
                          </w:p>
                          <w:p w14:paraId="7AE8FD7B" w14:textId="77777777" w:rsidR="00A93A02" w:rsidRDefault="00A93A02" w:rsidP="00907CE1">
                            <w:pPr>
                              <w:jc w:val="center"/>
                              <w:rPr>
                                <w:rFonts w:ascii="ArialMT" w:hAnsi="ArialMT"/>
                                <w:sz w:val="18"/>
                                <w:szCs w:val="18"/>
                              </w:rPr>
                            </w:pPr>
                          </w:p>
                          <w:p w14:paraId="57514394" w14:textId="77777777" w:rsidR="00A93A02" w:rsidRDefault="00931DB0" w:rsidP="00907CE1">
                            <w:pPr>
                              <w:jc w:val="center"/>
                              <w:rPr>
                                <w:rFonts w:ascii="ArialMT" w:hAnsi="ArialMT"/>
                                <w:sz w:val="18"/>
                                <w:szCs w:val="18"/>
                              </w:rPr>
                            </w:pPr>
                            <w:hyperlink r:id="rId119" w:history="1">
                              <w:r w:rsidR="00A93A02" w:rsidRPr="00571F41">
                                <w:rPr>
                                  <w:rStyle w:val="Hyperlink"/>
                                  <w:rFonts w:ascii="ArialMT" w:hAnsi="ArialMT"/>
                                  <w:sz w:val="18"/>
                                  <w:szCs w:val="18"/>
                                </w:rPr>
                                <w:t>HUD Acceptable Separation Distance Assessment Tool</w:t>
                              </w:r>
                            </w:hyperlink>
                          </w:p>
                          <w:p w14:paraId="639A742F" w14:textId="77777777" w:rsidR="00A93A02" w:rsidRDefault="00A93A0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5B791D" id="Text Box 6277" o:spid="_x0000_s1069" type="#_x0000_t202" style="position:absolute;left:0;text-align:left;margin-left:70.45pt;margin-top:53.75pt;width:121.65pt;height:83.5pt;z-index:251686400;visibility:visible;mso-wrap-style:square;mso-width-percent:0;mso-height-percent:0;mso-wrap-distance-left:14.4pt;mso-wrap-distance-top:7.2pt;mso-wrap-distance-right:0;mso-wrap-distance-bottom:7.2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">
                <v:stroke dashstyle="3 1"/>
                <v:textbox>
                  <w:txbxContent>
                    <w:p w14:paraId="5AEE16AE" w14:textId="77777777" w:rsidR="00A93A02" w:rsidRDefault="00A93A02" w:rsidP="00907CE1">
                      <w:pPr>
                        <w:jc w:val="center"/>
                        <w:rPr>
                          <w:rFonts w:ascii="ArialMT" w:hAnsi="ArialMT"/>
                          <w:sz w:val="18"/>
                          <w:szCs w:val="18"/>
                        </w:rPr>
                      </w:pPr>
                      <w:hyperlink r:id="rId120" w:history="1">
                        <w:r w:rsidRPr="00907CE1">
                          <w:rPr>
                            <w:rStyle w:val="Hyperlink"/>
                            <w:rFonts w:ascii="ArialMT" w:hAnsi="ArialMT"/>
                            <w:sz w:val="18"/>
                            <w:szCs w:val="18"/>
                          </w:rPr>
                          <w:t>HUD Acceptable Separation Distance Guidebook</w:t>
                        </w:r>
                      </w:hyperlink>
                    </w:p>
                    <w:p w14:paraId="7AE8FD7B" w14:textId="77777777" w:rsidR="00A93A02" w:rsidRDefault="00A93A02" w:rsidP="00907CE1">
                      <w:pPr>
                        <w:jc w:val="center"/>
                        <w:rPr>
                          <w:rFonts w:ascii="ArialMT" w:hAnsi="ArialMT"/>
                          <w:sz w:val="18"/>
                          <w:szCs w:val="18"/>
                        </w:rPr>
                      </w:pPr>
                    </w:p>
                    <w:p w14:paraId="57514394" w14:textId="77777777" w:rsidR="00A93A02" w:rsidRDefault="00A93A02" w:rsidP="00907CE1">
                      <w:pPr>
                        <w:jc w:val="center"/>
                        <w:rPr>
                          <w:rFonts w:ascii="ArialMT" w:hAnsi="ArialMT"/>
                          <w:sz w:val="18"/>
                          <w:szCs w:val="18"/>
                        </w:rPr>
                      </w:pPr>
                      <w:hyperlink r:id="rId121" w:history="1">
                        <w:r w:rsidRPr="00571F41">
                          <w:rPr>
                            <w:rStyle w:val="Hyperlink"/>
                            <w:rFonts w:ascii="ArialMT" w:hAnsi="ArialMT"/>
                            <w:sz w:val="18"/>
                            <w:szCs w:val="18"/>
                          </w:rPr>
                          <w:t>HUD Acceptable Separation Distance Assessment Tool</w:t>
                        </w:r>
                      </w:hyperlink>
                    </w:p>
                    <w:p w14:paraId="639A742F" w14:textId="77777777" w:rsidR="00A93A02" w:rsidRDefault="00A93A02"/>
                  </w:txbxContent>
                </v:textbox>
                <w10:wrap type="square" anchorx="margin"/>
              </v:shape>
            </w:pict>
          </mc:Fallback>
        </mc:AlternateContent>
      </w:r>
      <w:r w:rsidR="00413DDA" w:rsidRPr="00ED2E50">
        <w:t xml:space="preserve">This area is covered by 24 CFR part 51 and is applicable to projects that involve development, construction, rehabilitation, modernization, or land use conversion of a property intended for residential, institutional, recreational, commercial, or industrial uses. If applicable, an Acceptable Separation Distance (ASD) must be determined for properties within one mile of above‐ground storage facilities containing explosive materials. It should be indicated in the Checklist’s Compliance Documentation column that this will be accomplished for each property selected. If the property is not within the ASD, the Grantee must provide mitigating measures unless they are already in place. A copy of the Acceptable Separation Distance Guidebook </w:t>
      </w:r>
      <w:bookmarkStart w:id="4" w:name="_Hlk131594096"/>
      <w:r w:rsidR="00B43EDC">
        <w:t xml:space="preserve">and tools </w:t>
      </w:r>
      <w:r w:rsidR="00413DDA" w:rsidRPr="00ED2E50">
        <w:t xml:space="preserve">can be found </w:t>
      </w:r>
      <w:r w:rsidR="00907CE1">
        <w:t>on the HUD website.</w:t>
      </w:r>
      <w:bookmarkEnd w:id="4"/>
    </w:p>
    <w:p w14:paraId="3D13B118" w14:textId="77777777" w:rsidR="00C5318B" w:rsidRDefault="00C5318B" w:rsidP="002C004F">
      <w:pPr>
        <w:spacing w:before="40" w:after="160" w:line="276" w:lineRule="auto"/>
        <w:jc w:val="both"/>
        <w:rPr>
          <w:b/>
          <w:u w:val="single"/>
        </w:rPr>
      </w:pPr>
    </w:p>
    <w:p w14:paraId="377DC148" w14:textId="77777777" w:rsidR="00413DDA" w:rsidRPr="00C3622C" w:rsidRDefault="00413DDA" w:rsidP="002C004F">
      <w:pPr>
        <w:spacing w:before="40" w:after="160" w:line="276" w:lineRule="auto"/>
        <w:jc w:val="both"/>
        <w:rPr>
          <w:b/>
          <w:u w:val="single"/>
        </w:rPr>
      </w:pPr>
      <w:r w:rsidRPr="00C3622C">
        <w:rPr>
          <w:b/>
          <w:u w:val="single"/>
        </w:rPr>
        <w:t>Contamination and Toxic Substances</w:t>
      </w:r>
    </w:p>
    <w:p w14:paraId="6E6CBFA5" w14:textId="77777777" w:rsidR="00413DDA" w:rsidRPr="00C3622C" w:rsidRDefault="008021F4" w:rsidP="002C004F">
      <w:pPr>
        <w:spacing w:before="40" w:after="160" w:line="276" w:lineRule="auto"/>
        <w:jc w:val="both"/>
      </w:pPr>
      <w:r>
        <w:rPr>
          <w:noProof/>
        </w:rPr>
        <mc:AlternateContent>
          <mc:Choice Requires="wps">
            <w:drawing>
              <wp:anchor distT="91440" distB="91440" distL="182880" distR="0" simplePos="0" relativeHeight="251732480" behindDoc="0" locked="0" layoutInCell="1" allowOverlap="1" wp14:anchorId="19B05460" wp14:editId="3C557813">
                <wp:simplePos x="0" y="0"/>
                <wp:positionH relativeFrom="margin">
                  <wp:align>right</wp:align>
                </wp:positionH>
                <wp:positionV relativeFrom="paragraph">
                  <wp:posOffset>541655</wp:posOffset>
                </wp:positionV>
                <wp:extent cx="1544955" cy="419100"/>
                <wp:effectExtent l="0" t="0" r="17145" b="19050"/>
                <wp:wrapSquare wrapText="bothSides"/>
                <wp:docPr id="1157179762" name="Text Box 11571797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4955" cy="419100"/>
                        </a:xfrm>
                        <a:prstGeom prst="rect">
                          <a:avLst/>
                        </a:prstGeom>
                        <a:solidFill>
                          <a:srgbClr val="FFFFFF"/>
                        </a:solidFill>
                        <a:ln w="9525">
                          <a:solidFill>
                            <a:srgbClr val="000000"/>
                          </a:solidFill>
                          <a:prstDash val="sysDash"/>
                          <a:miter lim="800000"/>
                          <a:headEnd/>
                          <a:tailEnd/>
                        </a:ln>
                      </wps:spPr>
                      <wps:txbx>
                        <w:txbxContent>
                          <w:p w14:paraId="2DBD6416" w14:textId="77777777" w:rsidR="00A93A02" w:rsidRDefault="00931DB0" w:rsidP="008021F4">
                            <w:pPr>
                              <w:jc w:val="center"/>
                            </w:pPr>
                            <w:hyperlink r:id="rId122" w:history="1">
                              <w:r w:rsidR="00A93A02" w:rsidRPr="00AC6544">
                                <w:rPr>
                                  <w:rStyle w:val="Hyperlink"/>
                                  <w:rFonts w:ascii="ArialMT" w:hAnsi="ArialMT"/>
                                  <w:sz w:val="18"/>
                                  <w:szCs w:val="18"/>
                                </w:rPr>
                                <w:t>HUD Site Contamination Worksheet (Multi-Family)</w:t>
                              </w:r>
                            </w:hyperlink>
                            <w:r w:rsidR="00A93A02">
                              <w:rPr>
                                <w:rStyle w:val="fontstyle01"/>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B05460" id="Text Box 1157179762" o:spid="_x0000_s1070" type="#_x0000_t202" style="position:absolute;left:0;text-align:left;margin-left:70.45pt;margin-top:42.65pt;width:121.65pt;height:33pt;z-index:251732480;visibility:visible;mso-wrap-style:square;mso-width-percent:0;mso-height-percent:0;mso-wrap-distance-left:14.4pt;mso-wrap-distance-top:7.2pt;mso-wrap-distance-right:0;mso-wrap-distance-bottom:7.2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">
                <v:stroke dashstyle="3 1"/>
                <v:textbox>
                  <w:txbxContent>
                    <w:p w14:paraId="2DBD6416" w14:textId="77777777" w:rsidR="00A93A02" w:rsidRDefault="00A93A02" w:rsidP="008021F4">
                      <w:pPr>
                        <w:jc w:val="center"/>
                      </w:pPr>
                      <w:hyperlink r:id="rId123" w:history="1">
                        <w:r w:rsidRPr="00AC6544">
                          <w:rPr>
                            <w:rStyle w:val="Hyperlink"/>
                            <w:rFonts w:ascii="ArialMT" w:hAnsi="ArialMT"/>
                            <w:sz w:val="18"/>
                            <w:szCs w:val="18"/>
                          </w:rPr>
                          <w:t>HUD Site Contamination Worksheet (Multi-Family)</w:t>
                        </w:r>
                      </w:hyperlink>
                      <w:r>
                        <w:rPr>
                          <w:rStyle w:val="fontstyle01"/>
                        </w:rPr>
                        <w:t xml:space="preserve"> </w:t>
                      </w:r>
                    </w:p>
                  </w:txbxContent>
                </v:textbox>
                <w10:wrap type="square" anchorx="margin"/>
              </v:shape>
            </w:pict>
          </mc:Fallback>
        </mc:AlternateContent>
      </w:r>
      <w:r w:rsidR="00656F21">
        <w:rPr>
          <w:noProof/>
        </w:rPr>
        <mc:AlternateContent>
          <mc:Choice Requires="wps">
            <w:drawing>
              <wp:anchor distT="91440" distB="91440" distL="182880" distR="0" simplePos="0" relativeHeight="251731456" behindDoc="0" locked="0" layoutInCell="1" allowOverlap="1" wp14:anchorId="00C4C830" wp14:editId="18408918">
                <wp:simplePos x="0" y="0"/>
                <wp:positionH relativeFrom="margin">
                  <wp:align>right</wp:align>
                </wp:positionH>
                <wp:positionV relativeFrom="paragraph">
                  <wp:posOffset>1905</wp:posOffset>
                </wp:positionV>
                <wp:extent cx="1544955" cy="419100"/>
                <wp:effectExtent l="0" t="0" r="17145" b="19050"/>
                <wp:wrapSquare wrapText="bothSides"/>
                <wp:docPr id="852514218" name="Text Box 852514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4955" cy="419100"/>
                        </a:xfrm>
                        <a:prstGeom prst="rect">
                          <a:avLst/>
                        </a:prstGeom>
                        <a:solidFill>
                          <a:srgbClr val="FFFFFF"/>
                        </a:solidFill>
                        <a:ln w="9525">
                          <a:solidFill>
                            <a:srgbClr val="000000"/>
                          </a:solidFill>
                          <a:prstDash val="sysDash"/>
                          <a:miter lim="800000"/>
                          <a:headEnd/>
                          <a:tailEnd/>
                        </a:ln>
                      </wps:spPr>
                      <wps:txbx>
                        <w:txbxContent>
                          <w:p w14:paraId="2B3E3283" w14:textId="77777777" w:rsidR="00A93A02" w:rsidRDefault="00931DB0" w:rsidP="00656F21">
                            <w:pPr>
                              <w:jc w:val="center"/>
                            </w:pPr>
                            <w:hyperlink r:id="rId124" w:history="1">
                              <w:r w:rsidR="00A93A02" w:rsidRPr="00AC6544">
                                <w:rPr>
                                  <w:rStyle w:val="Hyperlink"/>
                                  <w:rFonts w:ascii="ArialMT" w:hAnsi="ArialMT"/>
                                  <w:sz w:val="18"/>
                                  <w:szCs w:val="18"/>
                                </w:rPr>
                                <w:t>HUD Site Contamination Worksheet (Single Family)</w:t>
                              </w:r>
                            </w:hyperlink>
                            <w:r w:rsidR="00A93A02">
                              <w:rPr>
                                <w:rStyle w:val="fontstyle01"/>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C4C830" id="Text Box 852514218" o:spid="_x0000_s1071" type="#_x0000_t202" style="position:absolute;left:0;text-align:left;margin-left:70.45pt;margin-top:.15pt;width:121.65pt;height:33pt;z-index:251731456;visibility:visible;mso-wrap-style:square;mso-width-percent:0;mso-height-percent:0;mso-wrap-distance-left:14.4pt;mso-wrap-distance-top:7.2pt;mso-wrap-distance-right:0;mso-wrap-distance-bottom:7.2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">
                <v:stroke dashstyle="3 1"/>
                <v:textbox>
                  <w:txbxContent>
                    <w:p w14:paraId="2B3E3283" w14:textId="77777777" w:rsidR="00A93A02" w:rsidRDefault="00A93A02" w:rsidP="00656F21">
                      <w:pPr>
                        <w:jc w:val="center"/>
                      </w:pPr>
                      <w:hyperlink r:id="rId125" w:history="1">
                        <w:r w:rsidRPr="00AC6544">
                          <w:rPr>
                            <w:rStyle w:val="Hyperlink"/>
                            <w:rFonts w:ascii="ArialMT" w:hAnsi="ArialMT"/>
                            <w:sz w:val="18"/>
                            <w:szCs w:val="18"/>
                          </w:rPr>
                          <w:t>HUD Site Contamination Worksheet (Single Family)</w:t>
                        </w:r>
                      </w:hyperlink>
                      <w:r>
                        <w:rPr>
                          <w:rStyle w:val="fontstyle01"/>
                        </w:rPr>
                        <w:t xml:space="preserve"> </w:t>
                      </w:r>
                    </w:p>
                  </w:txbxContent>
                </v:textbox>
                <w10:wrap type="square" anchorx="margin"/>
              </v:shape>
            </w:pict>
          </mc:Fallback>
        </mc:AlternateContent>
      </w:r>
      <w:r w:rsidR="00413DDA" w:rsidRPr="00C3622C">
        <w:t>This area is covered by 24 CFR Part 50.3(i) and CFR 58.5(i)(2) and applies to projects at the CEST, EA, and EIS level, including those that are categorically excluded from NEPA review but subject to the related federal laws and authorities, all environmental assessments, and environmental impact statements.</w:t>
      </w:r>
      <w:r w:rsidR="00413DDA">
        <w:t xml:space="preserve"> </w:t>
      </w:r>
    </w:p>
    <w:p w14:paraId="5D010AA3" w14:textId="77777777" w:rsidR="00413DDA" w:rsidRPr="00C3622C" w:rsidRDefault="00413DDA" w:rsidP="002C004F">
      <w:pPr>
        <w:spacing w:before="40" w:after="160" w:line="276" w:lineRule="auto"/>
        <w:jc w:val="both"/>
      </w:pPr>
      <w:r w:rsidRPr="00C3622C">
        <w:t xml:space="preserve">“All property proposed for HUD program assistance shall be free of hazardous materials, contamination, toxic chemicals, gases and radioactive substances where the hazard could affect the health and safety of occupants or conflict with the intended utilization of the property.” </w:t>
      </w:r>
    </w:p>
    <w:p w14:paraId="0C01E60F" w14:textId="77777777" w:rsidR="00413DDA" w:rsidRPr="00C3622C" w:rsidRDefault="00413DDA" w:rsidP="002C004F">
      <w:pPr>
        <w:widowControl/>
        <w:shd w:val="clear" w:color="auto" w:fill="FFFFFF"/>
        <w:autoSpaceDE/>
        <w:autoSpaceDN/>
        <w:spacing w:before="40" w:after="160" w:line="276" w:lineRule="auto"/>
        <w:jc w:val="both"/>
      </w:pPr>
      <w:r w:rsidRPr="00C3622C">
        <w:t>The environmental review record should contain one of the following:</w:t>
      </w:r>
    </w:p>
    <w:p w14:paraId="3FE394EE" w14:textId="77777777" w:rsidR="00413DDA" w:rsidRPr="00C3622C" w:rsidRDefault="00413DDA" w:rsidP="002C004F">
      <w:pPr>
        <w:widowControl/>
        <w:numPr>
          <w:ilvl w:val="0"/>
          <w:numId w:val="20"/>
        </w:numPr>
        <w:shd w:val="clear" w:color="auto" w:fill="FFFFFF"/>
        <w:autoSpaceDE/>
        <w:autoSpaceDN/>
        <w:spacing w:before="40" w:after="160" w:line="276" w:lineRule="auto"/>
        <w:ind w:left="720"/>
        <w:contextualSpacing/>
        <w:jc w:val="both"/>
      </w:pPr>
      <w:r w:rsidRPr="00C3622C">
        <w:t xml:space="preserve">Evidence the site is not contaminated: A report should be obtained from </w:t>
      </w:r>
      <w:proofErr w:type="spellStart"/>
      <w:r w:rsidRPr="00C3622C">
        <w:t>NETROnline</w:t>
      </w:r>
      <w:proofErr w:type="spellEnd"/>
      <w:r w:rsidRPr="00C3622C">
        <w:t xml:space="preserve"> </w:t>
      </w:r>
      <w:hyperlink r:id="rId126" w:history="1">
        <w:r w:rsidRPr="00C3622C">
          <w:rPr>
            <w:color w:val="0563C1" w:themeColor="hyperlink"/>
            <w:u w:val="single"/>
          </w:rPr>
          <w:t>https://environmental.netronline.com/</w:t>
        </w:r>
      </w:hyperlink>
      <w:r w:rsidRPr="00C3622C">
        <w:rPr>
          <w:color w:val="0563C1" w:themeColor="hyperlink"/>
          <w:u w:val="single"/>
        </w:rPr>
        <w:t xml:space="preserve">  </w:t>
      </w:r>
      <w:r w:rsidRPr="00C3622C">
        <w:t xml:space="preserve"> A Phase I Environmental Site Assessment is also required for all HVAC projects and may be needed if the results of the NERO search yields significant findings on any other project. </w:t>
      </w:r>
    </w:p>
    <w:p w14:paraId="18D5533E" w14:textId="77777777" w:rsidR="00413DDA" w:rsidRPr="00C3622C" w:rsidRDefault="00413DDA" w:rsidP="002C004F">
      <w:pPr>
        <w:widowControl/>
        <w:numPr>
          <w:ilvl w:val="0"/>
          <w:numId w:val="20"/>
        </w:numPr>
        <w:shd w:val="clear" w:color="auto" w:fill="FFFFFF"/>
        <w:autoSpaceDE/>
        <w:autoSpaceDN/>
        <w:spacing w:before="40" w:after="160" w:line="276" w:lineRule="auto"/>
        <w:ind w:left="720"/>
        <w:contextualSpacing/>
        <w:jc w:val="both"/>
      </w:pPr>
      <w:r w:rsidRPr="00C3622C">
        <w:t>Evidence supporting a determination the hazard will not affect health and safety of the occupants or conflict with the intended use of the site, including any mitigation measures used</w:t>
      </w:r>
    </w:p>
    <w:p w14:paraId="4AE730C3" w14:textId="45F95013" w:rsidR="00413DDA" w:rsidRDefault="00413DDA" w:rsidP="002C004F">
      <w:pPr>
        <w:widowControl/>
        <w:numPr>
          <w:ilvl w:val="0"/>
          <w:numId w:val="20"/>
        </w:numPr>
        <w:shd w:val="clear" w:color="auto" w:fill="FFFFFF"/>
        <w:autoSpaceDE/>
        <w:autoSpaceDN/>
        <w:spacing w:before="40" w:after="160" w:line="276" w:lineRule="auto"/>
        <w:ind w:left="720"/>
        <w:contextualSpacing/>
        <w:jc w:val="both"/>
      </w:pPr>
      <w:r w:rsidRPr="00C3622C">
        <w:t>Documentation the site has been cleaned up according to EPA or state standards for residential properties, which requires a letter of “No Further Action” (NFA) required from the appropriate state department/agency, or a RAO letter from the LSRP</w:t>
      </w:r>
    </w:p>
    <w:p w14:paraId="0881D015" w14:textId="419EC84E" w:rsidR="00931DB0" w:rsidRDefault="00931DB0" w:rsidP="00931DB0">
      <w:pPr>
        <w:widowControl/>
        <w:shd w:val="clear" w:color="auto" w:fill="FFFFFF"/>
        <w:autoSpaceDE/>
        <w:autoSpaceDN/>
        <w:spacing w:before="40" w:after="160" w:line="276" w:lineRule="auto"/>
        <w:contextualSpacing/>
        <w:jc w:val="both"/>
      </w:pPr>
    </w:p>
    <w:p w14:paraId="03773FD1" w14:textId="7CFD6965" w:rsidR="00931DB0" w:rsidRPr="00ED2E50" w:rsidRDefault="00931DB0" w:rsidP="00931DB0">
      <w:pPr>
        <w:widowControl/>
        <w:shd w:val="clear" w:color="auto" w:fill="FFFFFF"/>
        <w:autoSpaceDE/>
        <w:autoSpaceDN/>
        <w:spacing w:before="40" w:after="160" w:line="276" w:lineRule="auto"/>
        <w:contextualSpacing/>
        <w:jc w:val="both"/>
      </w:pPr>
      <w:r>
        <w:t>EPA standards and compliance guides should be followed in regards to Mold, Lead Based Painting, A</w:t>
      </w:r>
      <w:bookmarkStart w:id="5" w:name="_GoBack"/>
      <w:bookmarkEnd w:id="5"/>
      <w:r>
        <w:t xml:space="preserve">sbestos, and Radon testing. </w:t>
      </w:r>
    </w:p>
    <w:p w14:paraId="22468E5F" w14:textId="77777777" w:rsidR="00413DDA" w:rsidRPr="00ED2E50" w:rsidRDefault="00413DDA" w:rsidP="002C004F">
      <w:pPr>
        <w:spacing w:before="40" w:after="160" w:line="276" w:lineRule="auto"/>
        <w:jc w:val="both"/>
      </w:pPr>
    </w:p>
    <w:p w14:paraId="07D08AB6" w14:textId="77777777" w:rsidR="00F606FA" w:rsidRPr="00F606FA" w:rsidRDefault="00F606FA" w:rsidP="002C004F">
      <w:pPr>
        <w:spacing w:before="40" w:after="160" w:line="276" w:lineRule="auto"/>
        <w:jc w:val="both"/>
        <w:rPr>
          <w:rFonts w:asciiTheme="majorHAnsi" w:hAnsiTheme="majorHAnsi" w:cstheme="majorHAnsi"/>
          <w:bCs/>
          <w:i/>
          <w:color w:val="2F5496" w:themeColor="accent1" w:themeShade="BF"/>
        </w:rPr>
      </w:pPr>
      <w:r w:rsidRPr="00F606FA">
        <w:rPr>
          <w:rFonts w:asciiTheme="majorHAnsi" w:hAnsiTheme="majorHAnsi" w:cstheme="majorHAnsi"/>
          <w:bCs/>
          <w:i/>
          <w:color w:val="2F5496" w:themeColor="accent1" w:themeShade="BF"/>
        </w:rPr>
        <w:t>Permits</w:t>
      </w:r>
    </w:p>
    <w:p w14:paraId="6666246F" w14:textId="77777777" w:rsidR="00413DDA" w:rsidRPr="00C5318B" w:rsidRDefault="00413DDA" w:rsidP="002C004F">
      <w:pPr>
        <w:spacing w:before="40" w:after="160" w:line="276" w:lineRule="auto"/>
        <w:jc w:val="both"/>
      </w:pPr>
      <w:r w:rsidRPr="00ED2E50">
        <w:t>If any compliance area of the Statutory Checklist involves a permit that is necessary to comply with</w:t>
      </w:r>
      <w:r w:rsidR="009B607A">
        <w:t xml:space="preserve"> </w:t>
      </w:r>
      <w:r w:rsidRPr="00ED2E50">
        <w:t>other federal laws and authorities listed under section 58.5 or other requirements listed under 58.6, the permit must be included in the ERR’s documentation. This includes permits such as coastal zone permits. If the U.S. Army Corps of Engineers requires a permit under section 404 of the Clean Water Act, HUD has determined that this permit is not required prior to completing the ERR since the Clean Water Act is not listed under the requirements of sections of 58.5 and 58.6. If the section 404 permit is required by the Corps of Engineers for the project, the permit must be obtained before beginning project</w:t>
      </w:r>
      <w:r w:rsidRPr="00ED2E50">
        <w:rPr>
          <w:spacing w:val="-2"/>
        </w:rPr>
        <w:t xml:space="preserve"> </w:t>
      </w:r>
      <w:r>
        <w:t>construction.</w:t>
      </w:r>
    </w:p>
    <w:p w14:paraId="779098A1" w14:textId="77777777" w:rsidR="00F606FA" w:rsidRPr="00F606FA" w:rsidRDefault="00F606FA" w:rsidP="002C004F">
      <w:pPr>
        <w:spacing w:before="88" w:after="160" w:line="276" w:lineRule="auto"/>
        <w:ind w:right="417"/>
        <w:jc w:val="both"/>
        <w:rPr>
          <w:rFonts w:asciiTheme="majorHAnsi" w:hAnsiTheme="majorHAnsi" w:cstheme="majorHAnsi"/>
          <w:bCs/>
          <w:i/>
          <w:color w:val="2F5496" w:themeColor="accent1" w:themeShade="BF"/>
        </w:rPr>
      </w:pPr>
      <w:r w:rsidRPr="00F606FA">
        <w:rPr>
          <w:rFonts w:asciiTheme="majorHAnsi" w:hAnsiTheme="majorHAnsi" w:cstheme="majorHAnsi"/>
          <w:bCs/>
          <w:i/>
          <w:color w:val="2F5496" w:themeColor="accent1" w:themeShade="BF"/>
        </w:rPr>
        <w:t>Notice of Intent to Request Release of Funds (for Categorically Excluded Activities Subject to 58.5)</w:t>
      </w:r>
    </w:p>
    <w:p w14:paraId="013C3E52" w14:textId="77777777" w:rsidR="00413DDA" w:rsidRPr="00ED2E50" w:rsidRDefault="00413DDA" w:rsidP="002C004F">
      <w:pPr>
        <w:spacing w:before="40" w:after="160" w:line="276" w:lineRule="auto"/>
        <w:jc w:val="both"/>
      </w:pPr>
      <w:r w:rsidRPr="00ED2E50">
        <w:t xml:space="preserve">After the Statutory Checklist is complete and signed by both the preparer and the Chief Elected Official, all comments have been received, and the comment periods for the floodplain/wetlands notices have expired, the Grantee must then notify the public that the ERR has been completed and that the Grantee intends to request the release of funds from the State. The OCD requires the Grantee to submit the ERR documents for review prior to publishing this notice. The Grantee should </w:t>
      </w:r>
      <w:r w:rsidRPr="00ED2E50">
        <w:rPr>
          <w:b/>
        </w:rPr>
        <w:t xml:space="preserve">not </w:t>
      </w:r>
      <w:r w:rsidRPr="00ED2E50">
        <w:t>publish the notice until directed to do so by the OCD. For Categorically Excluded projects, it is ONLY necessary to publish or post the Notice of Intent to Request Release of Funds (</w:t>
      </w:r>
      <w:hyperlink r:id="rId127" w:history="1">
        <w:r w:rsidR="00A8256B" w:rsidRPr="002579EA">
          <w:rPr>
            <w:rStyle w:val="Hyperlink"/>
            <w:b/>
          </w:rPr>
          <w:t>Exhibit</w:t>
        </w:r>
        <w:r w:rsidRPr="002579EA">
          <w:rPr>
            <w:rStyle w:val="Hyperlink"/>
            <w:b/>
          </w:rPr>
          <w:t xml:space="preserve"> A‐19</w:t>
        </w:r>
      </w:hyperlink>
      <w:r w:rsidRPr="00ED2E50">
        <w:t>), not the Combined Notice. The Combined Notice is necessary for Environmental Assessment</w:t>
      </w:r>
      <w:r w:rsidRPr="00ED2E50">
        <w:rPr>
          <w:spacing w:val="-8"/>
        </w:rPr>
        <w:t xml:space="preserve"> </w:t>
      </w:r>
      <w:r w:rsidRPr="00ED2E50">
        <w:t>activities.</w:t>
      </w:r>
    </w:p>
    <w:p w14:paraId="7F2F7D91" w14:textId="77777777" w:rsidR="00413DDA" w:rsidRDefault="00413DDA" w:rsidP="002C004F">
      <w:pPr>
        <w:spacing w:before="40" w:after="160" w:line="276" w:lineRule="auto"/>
        <w:jc w:val="both"/>
      </w:pPr>
      <w:r w:rsidRPr="00ED2E50">
        <w:t>The Notice of Intent to Request Release of Funds informs interested parties that the Grantee intends to submit to the State a Request for Release of Funds and Certification (</w:t>
      </w:r>
      <w:hyperlink r:id="rId128" w:history="1">
        <w:r w:rsidR="00A8256B" w:rsidRPr="002579EA">
          <w:rPr>
            <w:rStyle w:val="Hyperlink"/>
            <w:b/>
          </w:rPr>
          <w:t>Exhibit</w:t>
        </w:r>
        <w:r w:rsidRPr="002579EA">
          <w:rPr>
            <w:rStyle w:val="Hyperlink"/>
            <w:b/>
          </w:rPr>
          <w:t xml:space="preserve"> A‐2</w:t>
        </w:r>
      </w:hyperlink>
      <w:r w:rsidRPr="00ED2E50">
        <w:t xml:space="preserve">) no sooner than 7 full days after publication or 10 days after posting. The local comment period begins the day AFTER the notice is published or posted. For publication, the actual day to submit the request for funds to the State would be day 8. For posting, it would be day 11. The notice must give a projected date of not less than 15 days from receipt of the ERR by the State as the State’s last day to receive objections or comments to the request for release of funds. </w:t>
      </w:r>
      <w:r w:rsidRPr="00ED2E50">
        <w:rPr>
          <w:b/>
        </w:rPr>
        <w:t xml:space="preserve">If the projected date for the State’s 15‐day comment period falls on a holiday or weekend, the date should be the next working day. </w:t>
      </w:r>
      <w:r w:rsidRPr="00ED2E50">
        <w:t>Copies of the Notice of Intent, Request for Release of Funds and Certification, and public comments received must be included in the Environmental Review</w:t>
      </w:r>
      <w:r w:rsidRPr="00ED2E50">
        <w:rPr>
          <w:spacing w:val="-2"/>
        </w:rPr>
        <w:t xml:space="preserve"> </w:t>
      </w:r>
      <w:r w:rsidRPr="00ED2E50">
        <w:t>Record.</w:t>
      </w:r>
    </w:p>
    <w:p w14:paraId="5BF12334" w14:textId="77777777" w:rsidR="00413DDA" w:rsidRDefault="00413DDA" w:rsidP="002C004F">
      <w:pPr>
        <w:spacing w:before="40" w:after="160" w:line="276" w:lineRule="auto"/>
        <w:jc w:val="both"/>
      </w:pPr>
      <w:r w:rsidRPr="00ED2E50">
        <w:t>The following is an example of dates for the Notice of Intent to Request Release of Funds:</w:t>
      </w:r>
    </w:p>
    <w:p w14:paraId="4CE06D1D" w14:textId="77777777" w:rsidR="00413DDA" w:rsidRPr="00ED2E50" w:rsidRDefault="00413DDA" w:rsidP="002C004F">
      <w:pPr>
        <w:spacing w:before="40" w:after="160" w:line="276" w:lineRule="auto"/>
        <w:ind w:left="5760"/>
        <w:jc w:val="both"/>
      </w:pPr>
    </w:p>
    <w:tbl>
      <w:tblPr>
        <w:tblW w:w="0" w:type="auto"/>
        <w:tblInd w:w="-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28"/>
        <w:gridCol w:w="1980"/>
        <w:gridCol w:w="1980"/>
      </w:tblGrid>
      <w:tr w:rsidR="00A72011" w:rsidRPr="00ED2E50" w14:paraId="070A9CFA" w14:textId="77777777" w:rsidTr="001E67B5">
        <w:trPr>
          <w:trHeight w:val="309"/>
        </w:trPr>
        <w:tc>
          <w:tcPr>
            <w:tcW w:w="5328" w:type="dxa"/>
            <w:tcBorders>
              <w:left w:val="single" w:sz="4" w:space="0" w:color="000000"/>
              <w:bottom w:val="single" w:sz="4" w:space="0" w:color="000000"/>
              <w:right w:val="single" w:sz="4" w:space="0" w:color="000000"/>
            </w:tcBorders>
            <w:shd w:val="clear" w:color="auto" w:fill="ACB9CA" w:themeFill="text2" w:themeFillTint="66"/>
          </w:tcPr>
          <w:p w14:paraId="58C6C89A" w14:textId="77777777" w:rsidR="00A72011" w:rsidRPr="00ED2E50" w:rsidRDefault="00A72011" w:rsidP="002C004F">
            <w:pPr>
              <w:spacing w:before="40" w:after="160" w:line="276" w:lineRule="auto"/>
              <w:ind w:left="90"/>
              <w:jc w:val="both"/>
              <w:rPr>
                <w:rFonts w:eastAsia="Arial" w:hAnsi="Arial" w:cs="Arial"/>
              </w:rPr>
            </w:pPr>
          </w:p>
        </w:tc>
        <w:tc>
          <w:tcPr>
            <w:tcW w:w="1980" w:type="dxa"/>
            <w:tcBorders>
              <w:left w:val="single" w:sz="4" w:space="0" w:color="000000"/>
              <w:bottom w:val="single" w:sz="4" w:space="0" w:color="000000"/>
              <w:right w:val="single" w:sz="4" w:space="0" w:color="000000"/>
            </w:tcBorders>
            <w:shd w:val="clear" w:color="auto" w:fill="ACB9CA" w:themeFill="text2" w:themeFillTint="66"/>
          </w:tcPr>
          <w:p w14:paraId="5D0A9855" w14:textId="77777777" w:rsidR="00A72011" w:rsidRPr="00A72011" w:rsidRDefault="00A72011" w:rsidP="002C004F">
            <w:pPr>
              <w:spacing w:before="40" w:after="160" w:line="276" w:lineRule="auto"/>
              <w:jc w:val="center"/>
              <w:rPr>
                <w:rFonts w:eastAsia="Arial" w:hAnsi="Arial" w:cs="Arial"/>
                <w:b/>
                <w:bCs/>
              </w:rPr>
            </w:pPr>
            <w:r w:rsidRPr="00A72011">
              <w:rPr>
                <w:rFonts w:eastAsia="Arial" w:hAnsi="Arial" w:cs="Arial"/>
                <w:b/>
                <w:bCs/>
              </w:rPr>
              <w:t>Published</w:t>
            </w:r>
          </w:p>
        </w:tc>
        <w:tc>
          <w:tcPr>
            <w:tcW w:w="1980" w:type="dxa"/>
            <w:tcBorders>
              <w:left w:val="single" w:sz="4" w:space="0" w:color="000000"/>
              <w:bottom w:val="single" w:sz="4" w:space="0" w:color="000000"/>
              <w:right w:val="single" w:sz="4" w:space="0" w:color="000000"/>
            </w:tcBorders>
            <w:shd w:val="clear" w:color="auto" w:fill="ACB9CA" w:themeFill="text2" w:themeFillTint="66"/>
          </w:tcPr>
          <w:p w14:paraId="7A82CD4B" w14:textId="77777777" w:rsidR="00A72011" w:rsidRPr="00A72011" w:rsidRDefault="00A72011" w:rsidP="002C004F">
            <w:pPr>
              <w:spacing w:before="40" w:after="160" w:line="276" w:lineRule="auto"/>
              <w:jc w:val="center"/>
              <w:rPr>
                <w:rFonts w:eastAsia="Arial" w:hAnsi="Arial" w:cs="Arial"/>
                <w:b/>
                <w:bCs/>
              </w:rPr>
            </w:pPr>
            <w:r w:rsidRPr="00A72011">
              <w:rPr>
                <w:rFonts w:eastAsia="Arial" w:hAnsi="Arial" w:cs="Arial"/>
                <w:b/>
                <w:bCs/>
              </w:rPr>
              <w:t>Posted</w:t>
            </w:r>
          </w:p>
        </w:tc>
      </w:tr>
      <w:tr w:rsidR="00413DDA" w:rsidRPr="00ED2E50" w14:paraId="3509CE54" w14:textId="77777777" w:rsidTr="001E67B5">
        <w:trPr>
          <w:trHeight w:val="432"/>
        </w:trPr>
        <w:tc>
          <w:tcPr>
            <w:tcW w:w="5328" w:type="dxa"/>
            <w:tcBorders>
              <w:left w:val="single" w:sz="4" w:space="0" w:color="000000"/>
              <w:bottom w:val="single" w:sz="4" w:space="0" w:color="000000"/>
              <w:right w:val="single" w:sz="4" w:space="0" w:color="000000"/>
            </w:tcBorders>
          </w:tcPr>
          <w:p w14:paraId="3D34D77F" w14:textId="77777777" w:rsidR="00413DDA" w:rsidRPr="00ED2E50" w:rsidRDefault="00413DDA" w:rsidP="002C004F">
            <w:pPr>
              <w:spacing w:before="40" w:after="160" w:line="276" w:lineRule="auto"/>
              <w:ind w:left="90"/>
              <w:jc w:val="both"/>
              <w:rPr>
                <w:rFonts w:eastAsia="Arial" w:hAnsi="Arial" w:cs="Arial"/>
              </w:rPr>
            </w:pPr>
            <w:r w:rsidRPr="00ED2E50">
              <w:rPr>
                <w:rFonts w:eastAsia="Arial" w:hAnsi="Arial" w:cs="Arial"/>
              </w:rPr>
              <w:t>Notice of Intent Date</w:t>
            </w:r>
          </w:p>
        </w:tc>
        <w:tc>
          <w:tcPr>
            <w:tcW w:w="1980" w:type="dxa"/>
            <w:tcBorders>
              <w:left w:val="single" w:sz="4" w:space="0" w:color="000000"/>
              <w:bottom w:val="single" w:sz="4" w:space="0" w:color="000000"/>
              <w:right w:val="single" w:sz="4" w:space="0" w:color="000000"/>
            </w:tcBorders>
          </w:tcPr>
          <w:p w14:paraId="2F3BF137" w14:textId="77777777" w:rsidR="00413DDA" w:rsidRPr="00ED2E50" w:rsidRDefault="00413DDA" w:rsidP="002C004F">
            <w:pPr>
              <w:spacing w:before="40" w:after="160" w:line="276" w:lineRule="auto"/>
              <w:jc w:val="both"/>
              <w:rPr>
                <w:rFonts w:eastAsia="Arial" w:hAnsi="Arial" w:cs="Arial"/>
              </w:rPr>
            </w:pPr>
            <w:r w:rsidRPr="00ED2E50">
              <w:rPr>
                <w:rFonts w:eastAsia="Arial" w:hAnsi="Arial" w:cs="Arial"/>
              </w:rPr>
              <w:t>6/4/xx (7 days)</w:t>
            </w:r>
          </w:p>
        </w:tc>
        <w:tc>
          <w:tcPr>
            <w:tcW w:w="1980" w:type="dxa"/>
            <w:tcBorders>
              <w:left w:val="single" w:sz="4" w:space="0" w:color="000000"/>
              <w:bottom w:val="single" w:sz="4" w:space="0" w:color="000000"/>
              <w:right w:val="single" w:sz="4" w:space="0" w:color="000000"/>
            </w:tcBorders>
          </w:tcPr>
          <w:p w14:paraId="29A188CC" w14:textId="77777777" w:rsidR="00413DDA" w:rsidRPr="00ED2E50" w:rsidRDefault="00413DDA" w:rsidP="002C004F">
            <w:pPr>
              <w:spacing w:before="40" w:after="160" w:line="276" w:lineRule="auto"/>
              <w:jc w:val="both"/>
              <w:rPr>
                <w:rFonts w:eastAsia="Arial" w:hAnsi="Arial" w:cs="Arial"/>
              </w:rPr>
            </w:pPr>
            <w:r w:rsidRPr="00ED2E50">
              <w:rPr>
                <w:rFonts w:eastAsia="Arial" w:hAnsi="Arial" w:cs="Arial"/>
              </w:rPr>
              <w:t>6/4/xx (10 days)</w:t>
            </w:r>
          </w:p>
        </w:tc>
      </w:tr>
      <w:tr w:rsidR="00413DDA" w:rsidRPr="00ED2E50" w14:paraId="30620469" w14:textId="77777777" w:rsidTr="001E67B5">
        <w:trPr>
          <w:trHeight w:val="432"/>
        </w:trPr>
        <w:tc>
          <w:tcPr>
            <w:tcW w:w="5328" w:type="dxa"/>
            <w:tcBorders>
              <w:top w:val="single" w:sz="4" w:space="0" w:color="000000"/>
              <w:left w:val="single" w:sz="4" w:space="0" w:color="000000"/>
              <w:bottom w:val="single" w:sz="4" w:space="0" w:color="000000"/>
              <w:right w:val="single" w:sz="4" w:space="0" w:color="000000"/>
            </w:tcBorders>
            <w:shd w:val="clear" w:color="auto" w:fill="ECF0F4"/>
          </w:tcPr>
          <w:p w14:paraId="543D4CA6" w14:textId="77777777" w:rsidR="00413DDA" w:rsidRPr="00ED2E50" w:rsidRDefault="00413DDA" w:rsidP="002C004F">
            <w:pPr>
              <w:spacing w:before="40" w:after="160" w:line="276" w:lineRule="auto"/>
              <w:ind w:left="90"/>
              <w:jc w:val="both"/>
              <w:rPr>
                <w:rFonts w:eastAsia="Arial" w:hAnsi="Arial" w:cs="Arial"/>
              </w:rPr>
            </w:pPr>
            <w:r w:rsidRPr="00ED2E50">
              <w:rPr>
                <w:rFonts w:eastAsia="Arial" w:hAnsi="Arial" w:cs="Arial"/>
              </w:rPr>
              <w:t>Date of Request for Release of Funds and Certification</w:t>
            </w:r>
          </w:p>
        </w:tc>
        <w:tc>
          <w:tcPr>
            <w:tcW w:w="1980" w:type="dxa"/>
            <w:tcBorders>
              <w:top w:val="single" w:sz="4" w:space="0" w:color="000000"/>
              <w:left w:val="single" w:sz="4" w:space="0" w:color="000000"/>
              <w:bottom w:val="single" w:sz="4" w:space="0" w:color="000000"/>
              <w:right w:val="single" w:sz="4" w:space="0" w:color="000000"/>
            </w:tcBorders>
            <w:shd w:val="clear" w:color="auto" w:fill="ECF0F4"/>
          </w:tcPr>
          <w:p w14:paraId="4EB257DE" w14:textId="77777777" w:rsidR="00413DDA" w:rsidRPr="00ED2E50" w:rsidRDefault="00413DDA" w:rsidP="002C004F">
            <w:pPr>
              <w:spacing w:before="40" w:after="160" w:line="276" w:lineRule="auto"/>
              <w:jc w:val="both"/>
              <w:rPr>
                <w:rFonts w:eastAsia="Arial" w:hAnsi="Arial" w:cs="Arial"/>
              </w:rPr>
            </w:pPr>
            <w:r w:rsidRPr="00ED2E50">
              <w:rPr>
                <w:rFonts w:eastAsia="Arial" w:hAnsi="Arial" w:cs="Arial"/>
              </w:rPr>
              <w:t>6/12/xx</w:t>
            </w:r>
          </w:p>
        </w:tc>
        <w:tc>
          <w:tcPr>
            <w:tcW w:w="1980" w:type="dxa"/>
            <w:tcBorders>
              <w:top w:val="single" w:sz="4" w:space="0" w:color="000000"/>
              <w:left w:val="single" w:sz="4" w:space="0" w:color="000000"/>
              <w:bottom w:val="single" w:sz="4" w:space="0" w:color="000000"/>
              <w:right w:val="single" w:sz="4" w:space="0" w:color="000000"/>
            </w:tcBorders>
            <w:shd w:val="clear" w:color="auto" w:fill="ECF0F4"/>
          </w:tcPr>
          <w:p w14:paraId="2AE1B824" w14:textId="77777777" w:rsidR="00413DDA" w:rsidRPr="00ED2E50" w:rsidRDefault="00413DDA" w:rsidP="002C004F">
            <w:pPr>
              <w:spacing w:before="40" w:after="160" w:line="276" w:lineRule="auto"/>
              <w:jc w:val="both"/>
              <w:rPr>
                <w:rFonts w:eastAsia="Arial" w:hAnsi="Arial" w:cs="Arial"/>
              </w:rPr>
            </w:pPr>
            <w:r w:rsidRPr="00ED2E50">
              <w:rPr>
                <w:rFonts w:eastAsia="Arial" w:hAnsi="Arial" w:cs="Arial"/>
              </w:rPr>
              <w:t>6/15/xx</w:t>
            </w:r>
          </w:p>
        </w:tc>
      </w:tr>
      <w:tr w:rsidR="00413DDA" w:rsidRPr="00ED2E50" w14:paraId="0D51C56A" w14:textId="77777777" w:rsidTr="001E67B5">
        <w:trPr>
          <w:trHeight w:val="432"/>
        </w:trPr>
        <w:tc>
          <w:tcPr>
            <w:tcW w:w="5328" w:type="dxa"/>
            <w:tcBorders>
              <w:top w:val="single" w:sz="4" w:space="0" w:color="000000"/>
              <w:left w:val="single" w:sz="4" w:space="0" w:color="000000"/>
              <w:bottom w:val="single" w:sz="4" w:space="0" w:color="000000"/>
              <w:right w:val="single" w:sz="4" w:space="0" w:color="000000"/>
            </w:tcBorders>
          </w:tcPr>
          <w:p w14:paraId="3B5006FD" w14:textId="77777777" w:rsidR="00413DDA" w:rsidRPr="00ED2E50" w:rsidRDefault="00413DDA" w:rsidP="002C004F">
            <w:pPr>
              <w:spacing w:before="40" w:after="160" w:line="276" w:lineRule="auto"/>
              <w:ind w:left="90"/>
              <w:jc w:val="both"/>
              <w:rPr>
                <w:rFonts w:eastAsia="Arial" w:hAnsi="Arial" w:cs="Arial"/>
              </w:rPr>
            </w:pPr>
            <w:r w:rsidRPr="00ED2E50">
              <w:rPr>
                <w:rFonts w:eastAsia="Arial" w:hAnsi="Arial" w:cs="Arial"/>
              </w:rPr>
              <w:t>Date ERR and request for funds mailed to State</w:t>
            </w:r>
          </w:p>
        </w:tc>
        <w:tc>
          <w:tcPr>
            <w:tcW w:w="1980" w:type="dxa"/>
            <w:tcBorders>
              <w:top w:val="single" w:sz="4" w:space="0" w:color="000000"/>
              <w:left w:val="single" w:sz="4" w:space="0" w:color="000000"/>
              <w:bottom w:val="single" w:sz="4" w:space="0" w:color="000000"/>
              <w:right w:val="single" w:sz="4" w:space="0" w:color="000000"/>
            </w:tcBorders>
          </w:tcPr>
          <w:p w14:paraId="0828DF65" w14:textId="77777777" w:rsidR="00413DDA" w:rsidRPr="00ED2E50" w:rsidRDefault="00413DDA" w:rsidP="002C004F">
            <w:pPr>
              <w:spacing w:before="40" w:after="160" w:line="276" w:lineRule="auto"/>
              <w:jc w:val="both"/>
              <w:rPr>
                <w:rFonts w:eastAsia="Arial" w:hAnsi="Arial" w:cs="Arial"/>
              </w:rPr>
            </w:pPr>
            <w:r w:rsidRPr="00ED2E50">
              <w:rPr>
                <w:rFonts w:eastAsia="Arial" w:hAnsi="Arial" w:cs="Arial"/>
              </w:rPr>
              <w:t>6/12/xx</w:t>
            </w:r>
          </w:p>
        </w:tc>
        <w:tc>
          <w:tcPr>
            <w:tcW w:w="1980" w:type="dxa"/>
            <w:tcBorders>
              <w:top w:val="single" w:sz="4" w:space="0" w:color="000000"/>
              <w:left w:val="single" w:sz="4" w:space="0" w:color="000000"/>
              <w:bottom w:val="single" w:sz="4" w:space="0" w:color="000000"/>
              <w:right w:val="single" w:sz="4" w:space="0" w:color="000000"/>
            </w:tcBorders>
          </w:tcPr>
          <w:p w14:paraId="230EE41C" w14:textId="77777777" w:rsidR="00413DDA" w:rsidRPr="00ED2E50" w:rsidRDefault="00413DDA" w:rsidP="002C004F">
            <w:pPr>
              <w:spacing w:before="40" w:after="160" w:line="276" w:lineRule="auto"/>
              <w:jc w:val="both"/>
              <w:rPr>
                <w:rFonts w:eastAsia="Arial" w:hAnsi="Arial" w:cs="Arial"/>
              </w:rPr>
            </w:pPr>
            <w:r w:rsidRPr="00ED2E50">
              <w:rPr>
                <w:rFonts w:eastAsia="Arial" w:hAnsi="Arial" w:cs="Arial"/>
              </w:rPr>
              <w:t>6/15/xx</w:t>
            </w:r>
          </w:p>
        </w:tc>
      </w:tr>
      <w:tr w:rsidR="00413DDA" w:rsidRPr="00ED2E50" w14:paraId="0A22BE29" w14:textId="77777777" w:rsidTr="001E67B5">
        <w:trPr>
          <w:trHeight w:val="432"/>
        </w:trPr>
        <w:tc>
          <w:tcPr>
            <w:tcW w:w="5328" w:type="dxa"/>
            <w:tcBorders>
              <w:top w:val="single" w:sz="4" w:space="0" w:color="000000"/>
              <w:left w:val="single" w:sz="4" w:space="0" w:color="000000"/>
              <w:bottom w:val="single" w:sz="4" w:space="0" w:color="000000"/>
              <w:right w:val="single" w:sz="4" w:space="0" w:color="000000"/>
            </w:tcBorders>
            <w:shd w:val="clear" w:color="auto" w:fill="ECF0F4"/>
          </w:tcPr>
          <w:p w14:paraId="150F32AD" w14:textId="77777777" w:rsidR="00413DDA" w:rsidRPr="00ED2E50" w:rsidRDefault="00413DDA" w:rsidP="002C004F">
            <w:pPr>
              <w:spacing w:before="40" w:after="160" w:line="276" w:lineRule="auto"/>
              <w:ind w:left="90"/>
              <w:jc w:val="both"/>
              <w:rPr>
                <w:rFonts w:eastAsia="Arial" w:hAnsi="Arial" w:cs="Arial"/>
              </w:rPr>
            </w:pPr>
            <w:r w:rsidRPr="00ED2E50">
              <w:rPr>
                <w:rFonts w:eastAsia="Arial" w:hAnsi="Arial" w:cs="Arial"/>
              </w:rPr>
              <w:t>ERR received by State</w:t>
            </w:r>
          </w:p>
        </w:tc>
        <w:tc>
          <w:tcPr>
            <w:tcW w:w="1980" w:type="dxa"/>
            <w:tcBorders>
              <w:top w:val="single" w:sz="4" w:space="0" w:color="000000"/>
              <w:left w:val="single" w:sz="4" w:space="0" w:color="000000"/>
              <w:bottom w:val="single" w:sz="4" w:space="0" w:color="000000"/>
              <w:right w:val="single" w:sz="4" w:space="0" w:color="000000"/>
            </w:tcBorders>
            <w:shd w:val="clear" w:color="auto" w:fill="ECF0F4"/>
          </w:tcPr>
          <w:p w14:paraId="0317CF0C" w14:textId="77777777" w:rsidR="00413DDA" w:rsidRPr="00ED2E50" w:rsidRDefault="00413DDA" w:rsidP="002C004F">
            <w:pPr>
              <w:spacing w:before="40" w:after="160" w:line="276" w:lineRule="auto"/>
              <w:jc w:val="both"/>
              <w:rPr>
                <w:rFonts w:eastAsia="Arial" w:hAnsi="Arial" w:cs="Arial"/>
              </w:rPr>
            </w:pPr>
            <w:r w:rsidRPr="00ED2E50">
              <w:rPr>
                <w:rFonts w:eastAsia="Arial" w:hAnsi="Arial" w:cs="Arial"/>
              </w:rPr>
              <w:t>6/14/xx</w:t>
            </w:r>
          </w:p>
        </w:tc>
        <w:tc>
          <w:tcPr>
            <w:tcW w:w="1980" w:type="dxa"/>
            <w:tcBorders>
              <w:top w:val="single" w:sz="4" w:space="0" w:color="000000"/>
              <w:left w:val="single" w:sz="4" w:space="0" w:color="000000"/>
              <w:bottom w:val="single" w:sz="4" w:space="0" w:color="000000"/>
              <w:right w:val="single" w:sz="4" w:space="0" w:color="000000"/>
            </w:tcBorders>
            <w:shd w:val="clear" w:color="auto" w:fill="ECF0F4"/>
          </w:tcPr>
          <w:p w14:paraId="436EBBAD" w14:textId="77777777" w:rsidR="00413DDA" w:rsidRPr="00ED2E50" w:rsidRDefault="00413DDA" w:rsidP="002C004F">
            <w:pPr>
              <w:spacing w:before="40" w:after="160" w:line="276" w:lineRule="auto"/>
              <w:jc w:val="both"/>
              <w:rPr>
                <w:rFonts w:eastAsia="Arial" w:hAnsi="Arial" w:cs="Arial"/>
              </w:rPr>
            </w:pPr>
            <w:r w:rsidRPr="00ED2E50">
              <w:rPr>
                <w:rFonts w:eastAsia="Arial" w:hAnsi="Arial" w:cs="Arial"/>
              </w:rPr>
              <w:t>6/17/xx</w:t>
            </w:r>
          </w:p>
        </w:tc>
      </w:tr>
      <w:tr w:rsidR="00413DDA" w:rsidRPr="00ED2E50" w14:paraId="4D4A9234" w14:textId="77777777" w:rsidTr="001E67B5">
        <w:trPr>
          <w:trHeight w:val="432"/>
        </w:trPr>
        <w:tc>
          <w:tcPr>
            <w:tcW w:w="5328" w:type="dxa"/>
            <w:tcBorders>
              <w:top w:val="single" w:sz="4" w:space="0" w:color="000000"/>
              <w:left w:val="single" w:sz="4" w:space="0" w:color="000000"/>
              <w:bottom w:val="single" w:sz="4" w:space="0" w:color="000000"/>
              <w:right w:val="single" w:sz="4" w:space="0" w:color="000000"/>
            </w:tcBorders>
          </w:tcPr>
          <w:p w14:paraId="71E5DAFF" w14:textId="77777777" w:rsidR="00413DDA" w:rsidRPr="00ED2E50" w:rsidRDefault="00413DDA" w:rsidP="002C004F">
            <w:pPr>
              <w:spacing w:before="40" w:after="160" w:line="276" w:lineRule="auto"/>
              <w:ind w:left="90"/>
              <w:jc w:val="both"/>
              <w:rPr>
                <w:rFonts w:eastAsia="Arial" w:cs="Arial"/>
              </w:rPr>
            </w:pPr>
            <w:r w:rsidRPr="00ED2E50">
              <w:rPr>
                <w:rFonts w:eastAsia="Arial" w:cs="Arial"/>
              </w:rPr>
              <w:t>State’s 15‐day Public Comment Period</w:t>
            </w:r>
          </w:p>
        </w:tc>
        <w:tc>
          <w:tcPr>
            <w:tcW w:w="1980" w:type="dxa"/>
            <w:tcBorders>
              <w:top w:val="single" w:sz="4" w:space="0" w:color="000000"/>
              <w:left w:val="single" w:sz="4" w:space="0" w:color="000000"/>
              <w:bottom w:val="single" w:sz="4" w:space="0" w:color="000000"/>
              <w:right w:val="single" w:sz="4" w:space="0" w:color="000000"/>
            </w:tcBorders>
          </w:tcPr>
          <w:p w14:paraId="1A0F5A02" w14:textId="77777777" w:rsidR="00413DDA" w:rsidRPr="00ED2E50" w:rsidRDefault="00413DDA" w:rsidP="002C004F">
            <w:pPr>
              <w:spacing w:before="40" w:after="160" w:line="276" w:lineRule="auto"/>
              <w:jc w:val="both"/>
              <w:rPr>
                <w:rFonts w:eastAsia="Arial" w:hAnsi="Arial" w:cs="Arial"/>
              </w:rPr>
            </w:pPr>
            <w:r w:rsidRPr="00ED2E50">
              <w:rPr>
                <w:rFonts w:eastAsia="Arial" w:hAnsi="Arial" w:cs="Arial"/>
              </w:rPr>
              <w:t>6/15/xx to 6/29/xx</w:t>
            </w:r>
          </w:p>
        </w:tc>
        <w:tc>
          <w:tcPr>
            <w:tcW w:w="1980" w:type="dxa"/>
            <w:tcBorders>
              <w:top w:val="single" w:sz="4" w:space="0" w:color="000000"/>
              <w:left w:val="single" w:sz="4" w:space="0" w:color="000000"/>
              <w:bottom w:val="single" w:sz="4" w:space="0" w:color="000000"/>
              <w:right w:val="single" w:sz="4" w:space="0" w:color="000000"/>
            </w:tcBorders>
          </w:tcPr>
          <w:p w14:paraId="59FCAB75" w14:textId="77777777" w:rsidR="00413DDA" w:rsidRPr="00ED2E50" w:rsidRDefault="00413DDA" w:rsidP="002C004F">
            <w:pPr>
              <w:spacing w:before="40" w:after="160" w:line="276" w:lineRule="auto"/>
              <w:jc w:val="both"/>
              <w:rPr>
                <w:rFonts w:eastAsia="Arial" w:hAnsi="Arial" w:cs="Arial"/>
              </w:rPr>
            </w:pPr>
            <w:r w:rsidRPr="00ED2E50">
              <w:rPr>
                <w:rFonts w:eastAsia="Arial" w:hAnsi="Arial" w:cs="Arial"/>
              </w:rPr>
              <w:t>6/18/xx to 7/2/xx</w:t>
            </w:r>
          </w:p>
        </w:tc>
      </w:tr>
    </w:tbl>
    <w:p w14:paraId="40D7A18B" w14:textId="77777777" w:rsidR="00413DDA" w:rsidRPr="00ED2E50" w:rsidRDefault="00413DDA" w:rsidP="002C004F">
      <w:pPr>
        <w:spacing w:before="40" w:after="160" w:line="276" w:lineRule="auto"/>
        <w:jc w:val="both"/>
        <w:rPr>
          <w:sz w:val="20"/>
        </w:rPr>
      </w:pPr>
    </w:p>
    <w:p w14:paraId="2B5D245E" w14:textId="77777777" w:rsidR="00F606FA" w:rsidRPr="00F606FA" w:rsidRDefault="00F606FA" w:rsidP="002C004F">
      <w:pPr>
        <w:spacing w:before="88" w:after="160" w:line="276" w:lineRule="auto"/>
        <w:jc w:val="both"/>
        <w:rPr>
          <w:rFonts w:asciiTheme="majorHAnsi" w:hAnsiTheme="majorHAnsi" w:cstheme="majorHAnsi"/>
          <w:bCs/>
          <w:i/>
          <w:color w:val="2F5496" w:themeColor="accent1" w:themeShade="BF"/>
        </w:rPr>
      </w:pPr>
      <w:r w:rsidRPr="00F606FA">
        <w:rPr>
          <w:rFonts w:asciiTheme="majorHAnsi" w:hAnsiTheme="majorHAnsi" w:cstheme="majorHAnsi"/>
          <w:bCs/>
          <w:i/>
          <w:color w:val="2F5496" w:themeColor="accent1" w:themeShade="BF"/>
        </w:rPr>
        <w:t>Completing the Environmental Assessment</w:t>
      </w:r>
    </w:p>
    <w:p w14:paraId="2F48FFF1" w14:textId="49D1BC28" w:rsidR="00413DDA" w:rsidRPr="00ED2E50" w:rsidRDefault="00325D48" w:rsidP="002C004F">
      <w:pPr>
        <w:spacing w:before="40" w:after="160" w:line="276" w:lineRule="auto"/>
        <w:jc w:val="both"/>
        <w:rPr>
          <w:b/>
        </w:rPr>
      </w:pPr>
      <w:r>
        <w:t>When completing the</w:t>
      </w:r>
      <w:r w:rsidR="00D07A25">
        <w:t xml:space="preserve"> </w:t>
      </w:r>
      <w:r w:rsidR="006345EE">
        <w:t xml:space="preserve">Part 58 </w:t>
      </w:r>
      <w:r w:rsidR="00413DDA" w:rsidRPr="00ED2E50">
        <w:t xml:space="preserve">Environmental Assessment </w:t>
      </w:r>
      <w:r w:rsidR="00B83570">
        <w:t xml:space="preserve">Form </w:t>
      </w:r>
      <w:r w:rsidR="00D950E3">
        <w:t xml:space="preserve">the </w:t>
      </w:r>
      <w:r w:rsidR="00413DDA" w:rsidRPr="00ED2E50">
        <w:t xml:space="preserve">Grantee must carefully address the narrative discussions in the assessment and include all relevant maps, site plans, photographs, budgets, etc. </w:t>
      </w:r>
      <w:r w:rsidR="00413DDA" w:rsidRPr="00ED2E50">
        <w:rPr>
          <w:b/>
        </w:rPr>
        <w:t>Discussion must be specific to each project rather than using language that is generic in nature.</w:t>
      </w:r>
    </w:p>
    <w:p w14:paraId="1E8F9991" w14:textId="0E2C256C" w:rsidR="00453B21" w:rsidRDefault="00413DDA" w:rsidP="002C004F">
      <w:pPr>
        <w:spacing w:before="40" w:after="160" w:line="276" w:lineRule="auto"/>
        <w:jc w:val="both"/>
      </w:pPr>
      <w:r w:rsidRPr="00ED2E50">
        <w:t>A brief discussion of the purpose of the project and possible alternatives (e.g., the feasibility of the project, the reason the particular project design was chosen, etc.) should be included in the “</w:t>
      </w:r>
      <w:r w:rsidR="008518E4">
        <w:t xml:space="preserve">Statement of </w:t>
      </w:r>
      <w:r w:rsidRPr="00ED2E50">
        <w:t xml:space="preserve">Purpose </w:t>
      </w:r>
      <w:r w:rsidR="008518E4">
        <w:t>and Need for the Proposal</w:t>
      </w:r>
      <w:r w:rsidRPr="00ED2E50">
        <w:t xml:space="preserve">” section. </w:t>
      </w:r>
    </w:p>
    <w:p w14:paraId="3EE7C38C" w14:textId="77777777" w:rsidR="00C70620" w:rsidRDefault="00C70620" w:rsidP="002C004F">
      <w:pPr>
        <w:spacing w:before="40" w:after="160" w:line="276" w:lineRule="auto"/>
        <w:jc w:val="both"/>
      </w:pPr>
    </w:p>
    <w:p w14:paraId="0603216D" w14:textId="77777777" w:rsidR="00413DDA" w:rsidRPr="00ED2E50" w:rsidRDefault="00413DDA" w:rsidP="002C004F">
      <w:pPr>
        <w:spacing w:before="40" w:after="160" w:line="276" w:lineRule="auto"/>
        <w:jc w:val="both"/>
      </w:pPr>
      <w:r w:rsidRPr="00ED2E50">
        <w:t>The “Existing Conditions and Trends” section must contain a discussion of what the result would be if the project was not completed, as well as any other existing conditions of the area.</w:t>
      </w:r>
    </w:p>
    <w:p w14:paraId="41260C98" w14:textId="77777777" w:rsidR="00413DDA" w:rsidRPr="00C3622C" w:rsidRDefault="00413DDA" w:rsidP="002C004F">
      <w:pPr>
        <w:spacing w:before="40" w:after="160" w:line="276" w:lineRule="auto"/>
        <w:ind w:hanging="1"/>
        <w:jc w:val="both"/>
      </w:pPr>
      <w:r w:rsidRPr="00ED2E50">
        <w:t>Following the assessment, the Grantee will determine if the project will significantly affect the quality of the environment and require the preparation of an Environmental Impact Statement (EI</w:t>
      </w:r>
      <w:r>
        <w:t>S).</w:t>
      </w:r>
    </w:p>
    <w:p w14:paraId="6BBDED52" w14:textId="3F882727" w:rsidR="00413DDA" w:rsidRPr="00ED2E50" w:rsidRDefault="00413DDA" w:rsidP="002C004F">
      <w:pPr>
        <w:spacing w:before="40" w:after="160" w:line="276" w:lineRule="auto"/>
        <w:ind w:hanging="1"/>
        <w:jc w:val="both"/>
      </w:pPr>
      <w:r w:rsidRPr="00ED2E50">
        <w:t>Any mitigation actions or modification measures adopted by the Grantee to eliminate or minimize environmental impacts should be listed in the “</w:t>
      </w:r>
      <w:r w:rsidR="009B0D88">
        <w:t>Mitigation Measures and Conditions</w:t>
      </w:r>
      <w:r w:rsidRPr="00ED2E50">
        <w:t>” section on the EA form.</w:t>
      </w:r>
    </w:p>
    <w:p w14:paraId="70465547" w14:textId="360F71BF" w:rsidR="00413DDA" w:rsidRPr="00ED2E50" w:rsidRDefault="00413DDA" w:rsidP="002C004F">
      <w:pPr>
        <w:spacing w:before="40" w:after="160" w:line="276" w:lineRule="auto"/>
        <w:jc w:val="both"/>
      </w:pPr>
      <w:r w:rsidRPr="00ED2E50">
        <w:t xml:space="preserve">The </w:t>
      </w:r>
      <w:r w:rsidR="00687F5C">
        <w:t>Part 58 Environmental Assessment Form</w:t>
      </w:r>
      <w:r w:rsidRPr="00ED2E50">
        <w:t xml:space="preserve"> provides the choices for determinations under each area of compliance. The source documentation must </w:t>
      </w:r>
      <w:r w:rsidR="00466FCC">
        <w:t>be as detailed as possible and address the topic as related to the project</w:t>
      </w:r>
      <w:r w:rsidRPr="00ED2E50">
        <w:t>.</w:t>
      </w:r>
    </w:p>
    <w:p w14:paraId="5542739C" w14:textId="77777777" w:rsidR="00413DDA" w:rsidRPr="00ED2E50" w:rsidRDefault="00413DDA" w:rsidP="002C004F">
      <w:pPr>
        <w:spacing w:before="40" w:after="160" w:line="276" w:lineRule="auto"/>
        <w:ind w:hanging="1"/>
        <w:jc w:val="both"/>
      </w:pPr>
      <w:r w:rsidRPr="00ED2E50">
        <w:t>It is important that careful attention is given to each section for each project and generic language is not used in any of the sections. Each section must be answered even if the same information is included in other areas of the ERR.</w:t>
      </w:r>
    </w:p>
    <w:p w14:paraId="715A1A62" w14:textId="77777777" w:rsidR="00C5318B" w:rsidRDefault="00C5318B" w:rsidP="002C004F">
      <w:pPr>
        <w:spacing w:before="87" w:after="160" w:line="276" w:lineRule="auto"/>
        <w:ind w:right="866"/>
        <w:jc w:val="both"/>
        <w:rPr>
          <w:rFonts w:asciiTheme="majorHAnsi" w:hAnsiTheme="majorHAnsi" w:cstheme="majorHAnsi"/>
          <w:bCs/>
          <w:i/>
          <w:color w:val="2F5496" w:themeColor="accent1" w:themeShade="BF"/>
        </w:rPr>
      </w:pPr>
    </w:p>
    <w:p w14:paraId="28B32554" w14:textId="77777777" w:rsidR="00F606FA" w:rsidRPr="00F606FA" w:rsidRDefault="00F606FA" w:rsidP="002C004F">
      <w:pPr>
        <w:spacing w:before="87" w:after="160" w:line="276" w:lineRule="auto"/>
        <w:ind w:right="866"/>
        <w:jc w:val="both"/>
        <w:rPr>
          <w:rFonts w:asciiTheme="majorHAnsi" w:hAnsiTheme="majorHAnsi" w:cstheme="majorHAnsi"/>
          <w:bCs/>
          <w:i/>
        </w:rPr>
      </w:pPr>
      <w:r w:rsidRPr="00F606FA">
        <w:rPr>
          <w:rFonts w:asciiTheme="majorHAnsi" w:hAnsiTheme="majorHAnsi" w:cstheme="majorHAnsi"/>
          <w:bCs/>
          <w:i/>
          <w:color w:val="2F5496" w:themeColor="accent1" w:themeShade="BF"/>
        </w:rPr>
        <w:t>Combined or Concurrent Notice (for Activities Requiring an Environmental Assessment)</w:t>
      </w:r>
    </w:p>
    <w:p w14:paraId="7BABC793" w14:textId="77777777" w:rsidR="00413DDA" w:rsidRPr="00ED2E50" w:rsidRDefault="00413DDA" w:rsidP="002C004F">
      <w:pPr>
        <w:spacing w:before="40" w:after="160" w:line="276" w:lineRule="auto"/>
        <w:jc w:val="both"/>
      </w:pPr>
      <w:r w:rsidRPr="00ED2E50">
        <w:t>When the Statutory Checklist and the Environmental Assessment are both complete and signed by the</w:t>
      </w:r>
    </w:p>
    <w:p w14:paraId="08145E39" w14:textId="77777777" w:rsidR="00413DDA" w:rsidRPr="00ED2E50" w:rsidRDefault="00413DDA" w:rsidP="002C004F">
      <w:pPr>
        <w:spacing w:before="40" w:after="160" w:line="276" w:lineRule="auto"/>
        <w:jc w:val="both"/>
      </w:pPr>
      <w:r w:rsidRPr="00ED2E50">
        <w:t>preparer and the Chief Elected Official, all comments have been received, and the comment periods for the floodplain/wetlands notices have expired, the Grantee must inform the public that it has determined that the project will not significantly affect the environment and that it intends to request the release of funds from the State.</w:t>
      </w:r>
    </w:p>
    <w:p w14:paraId="106F6217" w14:textId="77777777" w:rsidR="00413DDA" w:rsidRPr="00ED2E50" w:rsidRDefault="00413DDA" w:rsidP="002C004F">
      <w:pPr>
        <w:spacing w:before="40" w:after="160" w:line="276" w:lineRule="auto"/>
        <w:jc w:val="both"/>
      </w:pPr>
      <w:r w:rsidRPr="00ED2E50">
        <w:t xml:space="preserve">The OCD requires the Grantee to submit the ERR documents for review prior to publishing this notice. The Grantee should </w:t>
      </w:r>
      <w:r w:rsidRPr="00ED2E50">
        <w:rPr>
          <w:i/>
        </w:rPr>
        <w:t xml:space="preserve">not </w:t>
      </w:r>
      <w:r w:rsidRPr="00ED2E50">
        <w:t>publish the notice until directed to do so. This notice (</w:t>
      </w:r>
      <w:hyperlink r:id="rId129" w:history="1">
        <w:r w:rsidR="00A8256B" w:rsidRPr="002579EA">
          <w:rPr>
            <w:rStyle w:val="Hyperlink"/>
            <w:b/>
          </w:rPr>
          <w:t>Exhibit</w:t>
        </w:r>
        <w:r w:rsidRPr="002579EA">
          <w:rPr>
            <w:rStyle w:val="Hyperlink"/>
            <w:b/>
          </w:rPr>
          <w:t xml:space="preserve"> A‐22</w:t>
        </w:r>
      </w:hyperlink>
      <w:r w:rsidRPr="00ED2E50">
        <w:t>) is necessary for projects requiring an Environmental Assessment. The notice combines the Notice of Finding of No Significant Impact (FONSI) and the Notice of Intent to Request Release of Funds (NOIRRF). The notice can be published or posted.</w:t>
      </w:r>
    </w:p>
    <w:p w14:paraId="1C12B45F" w14:textId="77777777" w:rsidR="00413DDA" w:rsidRPr="00ED2E50" w:rsidRDefault="00413DDA" w:rsidP="002C004F">
      <w:pPr>
        <w:spacing w:before="40" w:after="160" w:line="276" w:lineRule="auto"/>
        <w:jc w:val="both"/>
      </w:pPr>
      <w:r w:rsidRPr="00ED2E50">
        <w:t>The Combined Notice identifies the project, gives the reason for the decision of no significant impact to the environment, invites public comment for a 15‐ or 18‐day review period, notifies the public of the community’s intent to request a release of funds, and includes a 15‐day period for the State to receive public comments. After the first local public comment period (FONSI) has elapsed, the Request for Release of Funds and Certification, the Environmental Review Record, and any comments received may be submitted. The dates at the beginning of this notice should indicate the date of publication or posting, and the final date of the State's public comment period, not the final date of the FONSI’s local public comment period.</w:t>
      </w:r>
    </w:p>
    <w:p w14:paraId="1564FCF8" w14:textId="77777777" w:rsidR="0033716F" w:rsidRDefault="00413DDA" w:rsidP="00C5318B">
      <w:pPr>
        <w:spacing w:before="40" w:after="160" w:line="276" w:lineRule="auto"/>
        <w:jc w:val="both"/>
      </w:pPr>
      <w:r w:rsidRPr="00ED2E50">
        <w:t>The State's 15‐day public comment period begins the day after the State receives the Request for Release of Funds and the ERR. If the projected date for the State’s 15‐day public comment period should fall on a holiday or a weekend, the projected date given in the notice should be the next working day.</w:t>
      </w:r>
      <w:r w:rsidR="003138D1">
        <w:t xml:space="preserve"> </w:t>
      </w:r>
    </w:p>
    <w:p w14:paraId="149E53D7" w14:textId="1F979612" w:rsidR="00F606FA" w:rsidRDefault="00413DDA" w:rsidP="00C5318B">
      <w:pPr>
        <w:spacing w:before="40" w:after="160" w:line="276" w:lineRule="auto"/>
        <w:jc w:val="both"/>
      </w:pPr>
      <w:r w:rsidRPr="00ED2E50">
        <w:t>The following is an example of dates and public comment periods for the Combined Notice:</w:t>
      </w:r>
    </w:p>
    <w:p w14:paraId="08FC7E94" w14:textId="77777777" w:rsidR="0033716F" w:rsidRDefault="0033716F" w:rsidP="00C5318B">
      <w:pPr>
        <w:spacing w:before="40" w:after="160" w:line="276" w:lineRule="auto"/>
        <w:jc w:val="both"/>
      </w:pPr>
    </w:p>
    <w:p w14:paraId="284D2787" w14:textId="77777777" w:rsidR="0033716F" w:rsidRPr="00ED2E50" w:rsidRDefault="0033716F" w:rsidP="00C5318B">
      <w:pPr>
        <w:spacing w:before="40" w:after="160" w:line="276" w:lineRule="auto"/>
        <w:jc w:val="both"/>
      </w:pPr>
    </w:p>
    <w:tbl>
      <w:tblPr>
        <w:tblW w:w="9479" w:type="dxa"/>
        <w:tblInd w:w="-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39"/>
        <w:gridCol w:w="1980"/>
        <w:gridCol w:w="2160"/>
      </w:tblGrid>
      <w:tr w:rsidR="00B43EDC" w:rsidRPr="00ED2E50" w14:paraId="523FFC83" w14:textId="77777777" w:rsidTr="00940D66">
        <w:trPr>
          <w:trHeight w:val="309"/>
        </w:trPr>
        <w:tc>
          <w:tcPr>
            <w:tcW w:w="5339" w:type="dxa"/>
            <w:tcBorders>
              <w:left w:val="single" w:sz="4" w:space="0" w:color="000000"/>
              <w:bottom w:val="single" w:sz="4" w:space="0" w:color="000000"/>
              <w:right w:val="single" w:sz="4" w:space="0" w:color="000000"/>
            </w:tcBorders>
            <w:shd w:val="clear" w:color="auto" w:fill="ACB9CA" w:themeFill="text2" w:themeFillTint="66"/>
          </w:tcPr>
          <w:p w14:paraId="190322D8" w14:textId="77777777" w:rsidR="00B43EDC" w:rsidRPr="00ED2E50" w:rsidRDefault="00B43EDC" w:rsidP="002C004F">
            <w:pPr>
              <w:spacing w:before="40" w:after="160" w:line="276" w:lineRule="auto"/>
              <w:jc w:val="both"/>
              <w:rPr>
                <w:rFonts w:eastAsia="Arial" w:hAnsi="Arial" w:cs="Arial"/>
              </w:rPr>
            </w:pPr>
          </w:p>
        </w:tc>
        <w:tc>
          <w:tcPr>
            <w:tcW w:w="1980" w:type="dxa"/>
            <w:tcBorders>
              <w:left w:val="single" w:sz="4" w:space="0" w:color="000000"/>
              <w:bottom w:val="single" w:sz="4" w:space="0" w:color="000000"/>
              <w:right w:val="single" w:sz="4" w:space="0" w:color="000000"/>
            </w:tcBorders>
            <w:shd w:val="clear" w:color="auto" w:fill="ACB9CA" w:themeFill="text2" w:themeFillTint="66"/>
          </w:tcPr>
          <w:p w14:paraId="285C73BD" w14:textId="77777777" w:rsidR="00B43EDC" w:rsidRPr="005F5977" w:rsidRDefault="00B43EDC" w:rsidP="002C004F">
            <w:pPr>
              <w:spacing w:before="40" w:after="160" w:line="276" w:lineRule="auto"/>
              <w:jc w:val="both"/>
              <w:rPr>
                <w:rFonts w:eastAsia="Arial" w:hAnsi="Arial" w:cs="Arial"/>
                <w:b/>
                <w:bCs/>
              </w:rPr>
            </w:pPr>
            <w:r w:rsidRPr="005F5977">
              <w:rPr>
                <w:rFonts w:eastAsia="Arial" w:hAnsi="Arial" w:cs="Arial"/>
                <w:b/>
                <w:bCs/>
              </w:rPr>
              <w:t>Publication Date</w:t>
            </w:r>
          </w:p>
        </w:tc>
        <w:tc>
          <w:tcPr>
            <w:tcW w:w="2160" w:type="dxa"/>
            <w:tcBorders>
              <w:left w:val="single" w:sz="4" w:space="0" w:color="000000"/>
              <w:bottom w:val="single" w:sz="4" w:space="0" w:color="000000"/>
              <w:right w:val="single" w:sz="4" w:space="0" w:color="000000"/>
            </w:tcBorders>
            <w:shd w:val="clear" w:color="auto" w:fill="ACB9CA" w:themeFill="text2" w:themeFillTint="66"/>
          </w:tcPr>
          <w:p w14:paraId="7DD0E722" w14:textId="77777777" w:rsidR="00B43EDC" w:rsidRPr="005F5977" w:rsidRDefault="00B43EDC" w:rsidP="002C004F">
            <w:pPr>
              <w:spacing w:before="40" w:after="160" w:line="276" w:lineRule="auto"/>
              <w:jc w:val="both"/>
              <w:rPr>
                <w:rFonts w:eastAsia="Arial" w:hAnsi="Arial" w:cs="Arial"/>
                <w:b/>
                <w:bCs/>
              </w:rPr>
            </w:pPr>
            <w:r w:rsidRPr="005F5977">
              <w:rPr>
                <w:rFonts w:eastAsia="Arial" w:hAnsi="Arial" w:cs="Arial"/>
                <w:b/>
                <w:bCs/>
              </w:rPr>
              <w:t>Posted Date</w:t>
            </w:r>
          </w:p>
        </w:tc>
      </w:tr>
      <w:tr w:rsidR="00B43EDC" w:rsidRPr="00ED2E50" w14:paraId="25029326" w14:textId="77777777" w:rsidTr="00940D66">
        <w:trPr>
          <w:trHeight w:val="432"/>
        </w:trPr>
        <w:tc>
          <w:tcPr>
            <w:tcW w:w="5339" w:type="dxa"/>
            <w:tcBorders>
              <w:left w:val="single" w:sz="4" w:space="0" w:color="000000"/>
              <w:bottom w:val="single" w:sz="4" w:space="0" w:color="000000"/>
              <w:right w:val="single" w:sz="4" w:space="0" w:color="000000"/>
            </w:tcBorders>
            <w:shd w:val="clear" w:color="auto" w:fill="ECF0F4"/>
          </w:tcPr>
          <w:p w14:paraId="7BC6FC7C" w14:textId="77777777" w:rsidR="00B43EDC" w:rsidRPr="00ED2E50" w:rsidRDefault="00B43EDC" w:rsidP="002C004F">
            <w:pPr>
              <w:spacing w:before="40" w:after="160" w:line="276" w:lineRule="auto"/>
              <w:jc w:val="both"/>
              <w:rPr>
                <w:rFonts w:eastAsia="Arial" w:hAnsi="Arial" w:cs="Arial"/>
              </w:rPr>
            </w:pPr>
            <w:r w:rsidRPr="00ED2E50">
              <w:rPr>
                <w:rFonts w:eastAsia="Arial" w:hAnsi="Arial" w:cs="Arial"/>
              </w:rPr>
              <w:t>Combined Notice Date</w:t>
            </w:r>
          </w:p>
        </w:tc>
        <w:tc>
          <w:tcPr>
            <w:tcW w:w="1980" w:type="dxa"/>
            <w:tcBorders>
              <w:left w:val="single" w:sz="4" w:space="0" w:color="000000"/>
              <w:bottom w:val="single" w:sz="4" w:space="0" w:color="000000"/>
              <w:right w:val="single" w:sz="4" w:space="0" w:color="000000"/>
            </w:tcBorders>
            <w:shd w:val="clear" w:color="auto" w:fill="ECF0F4"/>
          </w:tcPr>
          <w:p w14:paraId="1BD12B84" w14:textId="77777777" w:rsidR="00B43EDC" w:rsidRPr="00ED2E50" w:rsidRDefault="00B43EDC" w:rsidP="002C004F">
            <w:pPr>
              <w:spacing w:before="40" w:after="160" w:line="276" w:lineRule="auto"/>
              <w:jc w:val="both"/>
              <w:rPr>
                <w:rFonts w:eastAsia="Arial" w:hAnsi="Arial" w:cs="Arial"/>
              </w:rPr>
            </w:pPr>
            <w:r w:rsidRPr="00ED2E50">
              <w:rPr>
                <w:rFonts w:eastAsia="Arial" w:hAnsi="Arial" w:cs="Arial"/>
              </w:rPr>
              <w:t>6/4/xx (15 days)</w:t>
            </w:r>
          </w:p>
        </w:tc>
        <w:tc>
          <w:tcPr>
            <w:tcW w:w="2160" w:type="dxa"/>
            <w:tcBorders>
              <w:left w:val="single" w:sz="4" w:space="0" w:color="000000"/>
              <w:bottom w:val="single" w:sz="4" w:space="0" w:color="000000"/>
              <w:right w:val="single" w:sz="4" w:space="0" w:color="000000"/>
            </w:tcBorders>
            <w:shd w:val="clear" w:color="auto" w:fill="ECF0F4"/>
          </w:tcPr>
          <w:p w14:paraId="427F3434" w14:textId="77777777" w:rsidR="00B43EDC" w:rsidRPr="00ED2E50" w:rsidRDefault="00B43EDC" w:rsidP="002C004F">
            <w:pPr>
              <w:spacing w:before="40" w:after="160" w:line="276" w:lineRule="auto"/>
              <w:jc w:val="both"/>
              <w:rPr>
                <w:rFonts w:eastAsia="Arial" w:hAnsi="Arial" w:cs="Arial"/>
              </w:rPr>
            </w:pPr>
            <w:r w:rsidRPr="00ED2E50">
              <w:rPr>
                <w:rFonts w:eastAsia="Arial" w:hAnsi="Arial" w:cs="Arial"/>
              </w:rPr>
              <w:t>6/4/xx (18 days)</w:t>
            </w:r>
          </w:p>
        </w:tc>
      </w:tr>
      <w:tr w:rsidR="00B43EDC" w:rsidRPr="00ED2E50" w14:paraId="729E1CA7" w14:textId="77777777" w:rsidTr="00940D66">
        <w:trPr>
          <w:trHeight w:val="432"/>
        </w:trPr>
        <w:tc>
          <w:tcPr>
            <w:tcW w:w="5339" w:type="dxa"/>
            <w:tcBorders>
              <w:top w:val="single" w:sz="4" w:space="0" w:color="000000"/>
              <w:left w:val="single" w:sz="4" w:space="0" w:color="000000"/>
              <w:bottom w:val="single" w:sz="4" w:space="0" w:color="000000"/>
              <w:right w:val="single" w:sz="4" w:space="0" w:color="000000"/>
            </w:tcBorders>
          </w:tcPr>
          <w:p w14:paraId="6ED3CDA0" w14:textId="77777777" w:rsidR="00B43EDC" w:rsidRPr="00ED2E50" w:rsidRDefault="00B43EDC" w:rsidP="002C004F">
            <w:pPr>
              <w:spacing w:before="40" w:after="160" w:line="276" w:lineRule="auto"/>
              <w:jc w:val="both"/>
              <w:rPr>
                <w:rFonts w:eastAsia="Arial" w:hAnsi="Arial" w:cs="Arial"/>
              </w:rPr>
            </w:pPr>
            <w:r w:rsidRPr="00ED2E50">
              <w:rPr>
                <w:rFonts w:eastAsia="Arial" w:hAnsi="Arial" w:cs="Arial"/>
              </w:rPr>
              <w:t>Date of Request for Release of Funds and Certification</w:t>
            </w:r>
          </w:p>
        </w:tc>
        <w:tc>
          <w:tcPr>
            <w:tcW w:w="1980" w:type="dxa"/>
            <w:tcBorders>
              <w:top w:val="single" w:sz="4" w:space="0" w:color="000000"/>
              <w:left w:val="single" w:sz="4" w:space="0" w:color="000000"/>
              <w:bottom w:val="single" w:sz="4" w:space="0" w:color="000000"/>
              <w:right w:val="single" w:sz="4" w:space="0" w:color="000000"/>
            </w:tcBorders>
          </w:tcPr>
          <w:p w14:paraId="4E847580" w14:textId="77777777" w:rsidR="00B43EDC" w:rsidRPr="00ED2E50" w:rsidRDefault="00B43EDC" w:rsidP="002C004F">
            <w:pPr>
              <w:spacing w:before="40" w:after="160" w:line="276" w:lineRule="auto"/>
              <w:jc w:val="both"/>
              <w:rPr>
                <w:rFonts w:eastAsia="Arial" w:hAnsi="Arial" w:cs="Arial"/>
              </w:rPr>
            </w:pPr>
            <w:r w:rsidRPr="00ED2E50">
              <w:rPr>
                <w:rFonts w:eastAsia="Arial" w:hAnsi="Arial" w:cs="Arial"/>
              </w:rPr>
              <w:t>6/20/xx</w:t>
            </w:r>
          </w:p>
        </w:tc>
        <w:tc>
          <w:tcPr>
            <w:tcW w:w="2160" w:type="dxa"/>
            <w:tcBorders>
              <w:top w:val="single" w:sz="4" w:space="0" w:color="000000"/>
              <w:left w:val="single" w:sz="4" w:space="0" w:color="000000"/>
              <w:bottom w:val="single" w:sz="4" w:space="0" w:color="000000"/>
              <w:right w:val="single" w:sz="4" w:space="0" w:color="000000"/>
            </w:tcBorders>
          </w:tcPr>
          <w:p w14:paraId="4A9C8B70" w14:textId="77777777" w:rsidR="00B43EDC" w:rsidRPr="00ED2E50" w:rsidRDefault="00B43EDC" w:rsidP="002C004F">
            <w:pPr>
              <w:spacing w:before="40" w:after="160" w:line="276" w:lineRule="auto"/>
              <w:jc w:val="both"/>
              <w:rPr>
                <w:rFonts w:eastAsia="Arial" w:hAnsi="Arial" w:cs="Arial"/>
              </w:rPr>
            </w:pPr>
            <w:r w:rsidRPr="00ED2E50">
              <w:rPr>
                <w:rFonts w:eastAsia="Arial" w:hAnsi="Arial" w:cs="Arial"/>
              </w:rPr>
              <w:t>6/23/xx</w:t>
            </w:r>
          </w:p>
        </w:tc>
      </w:tr>
      <w:tr w:rsidR="00B43EDC" w:rsidRPr="00ED2E50" w14:paraId="2EBAB9D2" w14:textId="77777777" w:rsidTr="00940D66">
        <w:trPr>
          <w:trHeight w:val="432"/>
        </w:trPr>
        <w:tc>
          <w:tcPr>
            <w:tcW w:w="5339" w:type="dxa"/>
            <w:tcBorders>
              <w:top w:val="single" w:sz="4" w:space="0" w:color="000000"/>
              <w:left w:val="single" w:sz="4" w:space="0" w:color="000000"/>
              <w:bottom w:val="single" w:sz="4" w:space="0" w:color="000000"/>
              <w:right w:val="single" w:sz="4" w:space="0" w:color="000000"/>
            </w:tcBorders>
            <w:shd w:val="clear" w:color="auto" w:fill="ECF0F4"/>
          </w:tcPr>
          <w:p w14:paraId="36BE321F" w14:textId="77777777" w:rsidR="00B43EDC" w:rsidRPr="00ED2E50" w:rsidRDefault="00B43EDC" w:rsidP="002C004F">
            <w:pPr>
              <w:spacing w:before="40" w:after="160" w:line="276" w:lineRule="auto"/>
              <w:jc w:val="both"/>
              <w:rPr>
                <w:rFonts w:eastAsia="Arial" w:hAnsi="Arial" w:cs="Arial"/>
              </w:rPr>
            </w:pPr>
            <w:r w:rsidRPr="00ED2E50">
              <w:rPr>
                <w:rFonts w:eastAsia="Arial" w:hAnsi="Arial" w:cs="Arial"/>
              </w:rPr>
              <w:t>Date ERR and request for funds mailed to State</w:t>
            </w:r>
          </w:p>
        </w:tc>
        <w:tc>
          <w:tcPr>
            <w:tcW w:w="1980" w:type="dxa"/>
            <w:tcBorders>
              <w:top w:val="single" w:sz="4" w:space="0" w:color="000000"/>
              <w:left w:val="single" w:sz="4" w:space="0" w:color="000000"/>
              <w:bottom w:val="single" w:sz="4" w:space="0" w:color="000000"/>
              <w:right w:val="single" w:sz="4" w:space="0" w:color="000000"/>
            </w:tcBorders>
            <w:shd w:val="clear" w:color="auto" w:fill="ECF0F4"/>
          </w:tcPr>
          <w:p w14:paraId="3995A80D" w14:textId="77777777" w:rsidR="00B43EDC" w:rsidRPr="00ED2E50" w:rsidRDefault="00B43EDC" w:rsidP="002C004F">
            <w:pPr>
              <w:spacing w:before="40" w:after="160" w:line="276" w:lineRule="auto"/>
              <w:jc w:val="both"/>
              <w:rPr>
                <w:rFonts w:eastAsia="Arial" w:hAnsi="Arial" w:cs="Arial"/>
              </w:rPr>
            </w:pPr>
            <w:r w:rsidRPr="00ED2E50">
              <w:rPr>
                <w:rFonts w:eastAsia="Arial" w:hAnsi="Arial" w:cs="Arial"/>
              </w:rPr>
              <w:t>6/20/xx</w:t>
            </w:r>
          </w:p>
        </w:tc>
        <w:tc>
          <w:tcPr>
            <w:tcW w:w="2160" w:type="dxa"/>
            <w:tcBorders>
              <w:top w:val="single" w:sz="4" w:space="0" w:color="000000"/>
              <w:left w:val="single" w:sz="4" w:space="0" w:color="000000"/>
              <w:bottom w:val="single" w:sz="4" w:space="0" w:color="000000"/>
              <w:right w:val="single" w:sz="4" w:space="0" w:color="000000"/>
            </w:tcBorders>
            <w:shd w:val="clear" w:color="auto" w:fill="ECF0F4"/>
          </w:tcPr>
          <w:p w14:paraId="3D5CDDEE" w14:textId="77777777" w:rsidR="00B43EDC" w:rsidRPr="00ED2E50" w:rsidRDefault="00B43EDC" w:rsidP="002C004F">
            <w:pPr>
              <w:spacing w:before="40" w:after="160" w:line="276" w:lineRule="auto"/>
              <w:jc w:val="both"/>
              <w:rPr>
                <w:rFonts w:eastAsia="Arial" w:hAnsi="Arial" w:cs="Arial"/>
              </w:rPr>
            </w:pPr>
            <w:r w:rsidRPr="00ED2E50">
              <w:rPr>
                <w:rFonts w:eastAsia="Arial" w:hAnsi="Arial" w:cs="Arial"/>
              </w:rPr>
              <w:t>6/23/xx</w:t>
            </w:r>
          </w:p>
        </w:tc>
      </w:tr>
      <w:tr w:rsidR="00B43EDC" w:rsidRPr="00ED2E50" w14:paraId="3C35299F" w14:textId="77777777" w:rsidTr="00940D66">
        <w:trPr>
          <w:trHeight w:val="432"/>
        </w:trPr>
        <w:tc>
          <w:tcPr>
            <w:tcW w:w="5339" w:type="dxa"/>
            <w:tcBorders>
              <w:top w:val="single" w:sz="4" w:space="0" w:color="000000"/>
              <w:left w:val="single" w:sz="4" w:space="0" w:color="000000"/>
              <w:bottom w:val="single" w:sz="4" w:space="0" w:color="000000"/>
              <w:right w:val="single" w:sz="4" w:space="0" w:color="000000"/>
            </w:tcBorders>
          </w:tcPr>
          <w:p w14:paraId="4C777645" w14:textId="77777777" w:rsidR="00B43EDC" w:rsidRPr="00ED2E50" w:rsidRDefault="00B43EDC" w:rsidP="002C004F">
            <w:pPr>
              <w:spacing w:before="40" w:after="160" w:line="276" w:lineRule="auto"/>
              <w:jc w:val="both"/>
              <w:rPr>
                <w:rFonts w:eastAsia="Arial" w:hAnsi="Arial" w:cs="Arial"/>
              </w:rPr>
            </w:pPr>
            <w:r w:rsidRPr="00ED2E50">
              <w:rPr>
                <w:rFonts w:eastAsia="Arial" w:hAnsi="Arial" w:cs="Arial"/>
              </w:rPr>
              <w:t>ERR received by State</w:t>
            </w:r>
          </w:p>
        </w:tc>
        <w:tc>
          <w:tcPr>
            <w:tcW w:w="1980" w:type="dxa"/>
            <w:tcBorders>
              <w:top w:val="single" w:sz="4" w:space="0" w:color="000000"/>
              <w:left w:val="single" w:sz="4" w:space="0" w:color="000000"/>
              <w:bottom w:val="single" w:sz="4" w:space="0" w:color="000000"/>
              <w:right w:val="single" w:sz="4" w:space="0" w:color="000000"/>
            </w:tcBorders>
          </w:tcPr>
          <w:p w14:paraId="1E010BC3" w14:textId="77777777" w:rsidR="00B43EDC" w:rsidRPr="00ED2E50" w:rsidRDefault="00B43EDC" w:rsidP="002C004F">
            <w:pPr>
              <w:spacing w:before="40" w:after="160" w:line="276" w:lineRule="auto"/>
              <w:jc w:val="both"/>
              <w:rPr>
                <w:rFonts w:eastAsia="Arial" w:hAnsi="Arial" w:cs="Arial"/>
              </w:rPr>
            </w:pPr>
            <w:r w:rsidRPr="00ED2E50">
              <w:rPr>
                <w:rFonts w:eastAsia="Arial" w:hAnsi="Arial" w:cs="Arial"/>
              </w:rPr>
              <w:t>6/22/xx</w:t>
            </w:r>
          </w:p>
        </w:tc>
        <w:tc>
          <w:tcPr>
            <w:tcW w:w="2160" w:type="dxa"/>
            <w:tcBorders>
              <w:top w:val="single" w:sz="4" w:space="0" w:color="000000"/>
              <w:left w:val="single" w:sz="4" w:space="0" w:color="000000"/>
              <w:bottom w:val="single" w:sz="4" w:space="0" w:color="000000"/>
              <w:right w:val="single" w:sz="4" w:space="0" w:color="000000"/>
            </w:tcBorders>
          </w:tcPr>
          <w:p w14:paraId="292CF163" w14:textId="77777777" w:rsidR="00B43EDC" w:rsidRPr="00ED2E50" w:rsidRDefault="00B43EDC" w:rsidP="002C004F">
            <w:pPr>
              <w:spacing w:before="40" w:after="160" w:line="276" w:lineRule="auto"/>
              <w:jc w:val="both"/>
              <w:rPr>
                <w:rFonts w:eastAsia="Arial" w:hAnsi="Arial" w:cs="Arial"/>
              </w:rPr>
            </w:pPr>
            <w:r w:rsidRPr="00ED2E50">
              <w:rPr>
                <w:rFonts w:eastAsia="Arial" w:hAnsi="Arial" w:cs="Arial"/>
              </w:rPr>
              <w:t>6/25/xx</w:t>
            </w:r>
          </w:p>
        </w:tc>
      </w:tr>
      <w:tr w:rsidR="00B43EDC" w:rsidRPr="00ED2E50" w14:paraId="632A766A" w14:textId="77777777" w:rsidTr="00940D66">
        <w:trPr>
          <w:trHeight w:val="432"/>
        </w:trPr>
        <w:tc>
          <w:tcPr>
            <w:tcW w:w="5339" w:type="dxa"/>
            <w:tcBorders>
              <w:top w:val="single" w:sz="4" w:space="0" w:color="000000"/>
              <w:left w:val="single" w:sz="4" w:space="0" w:color="000000"/>
              <w:bottom w:val="single" w:sz="4" w:space="0" w:color="000000"/>
              <w:right w:val="single" w:sz="4" w:space="0" w:color="000000"/>
            </w:tcBorders>
            <w:shd w:val="clear" w:color="auto" w:fill="ECF0F4"/>
          </w:tcPr>
          <w:p w14:paraId="5E8A9D9D" w14:textId="77777777" w:rsidR="00B43EDC" w:rsidRPr="00ED2E50" w:rsidRDefault="00B43EDC" w:rsidP="002C004F">
            <w:pPr>
              <w:spacing w:before="40" w:after="160" w:line="276" w:lineRule="auto"/>
              <w:jc w:val="both"/>
              <w:rPr>
                <w:rFonts w:eastAsia="Arial" w:cs="Arial"/>
              </w:rPr>
            </w:pPr>
            <w:r w:rsidRPr="00ED2E50">
              <w:rPr>
                <w:rFonts w:eastAsia="Arial" w:cs="Arial"/>
              </w:rPr>
              <w:t>State’s 15‐day Public Comment Period</w:t>
            </w:r>
          </w:p>
        </w:tc>
        <w:tc>
          <w:tcPr>
            <w:tcW w:w="1980" w:type="dxa"/>
            <w:tcBorders>
              <w:top w:val="single" w:sz="4" w:space="0" w:color="000000"/>
              <w:left w:val="single" w:sz="4" w:space="0" w:color="000000"/>
              <w:bottom w:val="single" w:sz="4" w:space="0" w:color="000000"/>
              <w:right w:val="single" w:sz="4" w:space="0" w:color="000000"/>
            </w:tcBorders>
            <w:shd w:val="clear" w:color="auto" w:fill="ECF0F4"/>
          </w:tcPr>
          <w:p w14:paraId="06CD7C9C" w14:textId="77777777" w:rsidR="00B43EDC" w:rsidRPr="00ED2E50" w:rsidRDefault="00B43EDC" w:rsidP="002C004F">
            <w:pPr>
              <w:spacing w:before="40" w:after="160" w:line="276" w:lineRule="auto"/>
              <w:jc w:val="both"/>
              <w:rPr>
                <w:rFonts w:eastAsia="Arial" w:hAnsi="Arial" w:cs="Arial"/>
              </w:rPr>
            </w:pPr>
            <w:r w:rsidRPr="00ED2E50">
              <w:rPr>
                <w:rFonts w:eastAsia="Arial" w:hAnsi="Arial" w:cs="Arial"/>
              </w:rPr>
              <w:t>6/23/xx to 7/7/xx</w:t>
            </w:r>
          </w:p>
        </w:tc>
        <w:tc>
          <w:tcPr>
            <w:tcW w:w="2160" w:type="dxa"/>
            <w:tcBorders>
              <w:top w:val="single" w:sz="4" w:space="0" w:color="000000"/>
              <w:left w:val="single" w:sz="4" w:space="0" w:color="000000"/>
              <w:bottom w:val="single" w:sz="4" w:space="0" w:color="000000"/>
              <w:right w:val="single" w:sz="4" w:space="0" w:color="000000"/>
            </w:tcBorders>
            <w:shd w:val="clear" w:color="auto" w:fill="ECF0F4"/>
          </w:tcPr>
          <w:p w14:paraId="143227B8" w14:textId="77777777" w:rsidR="00B43EDC" w:rsidRPr="00ED2E50" w:rsidRDefault="00B43EDC" w:rsidP="002C004F">
            <w:pPr>
              <w:spacing w:before="40" w:after="160" w:line="276" w:lineRule="auto"/>
              <w:jc w:val="both"/>
              <w:rPr>
                <w:rFonts w:eastAsia="Arial" w:hAnsi="Arial" w:cs="Arial"/>
              </w:rPr>
            </w:pPr>
            <w:r w:rsidRPr="00ED2E50">
              <w:rPr>
                <w:rFonts w:eastAsia="Arial" w:hAnsi="Arial" w:cs="Arial"/>
              </w:rPr>
              <w:t>6/26/xx to 7/10/xx</w:t>
            </w:r>
          </w:p>
        </w:tc>
      </w:tr>
      <w:tr w:rsidR="00413DDA" w:rsidRPr="00ED2E50" w14:paraId="6F8EE5AE" w14:textId="77777777" w:rsidTr="00940D66">
        <w:trPr>
          <w:trHeight w:val="432"/>
        </w:trPr>
        <w:tc>
          <w:tcPr>
            <w:tcW w:w="5339" w:type="dxa"/>
            <w:tcBorders>
              <w:left w:val="single" w:sz="4" w:space="0" w:color="000000"/>
              <w:bottom w:val="single" w:sz="4" w:space="0" w:color="000000"/>
              <w:right w:val="single" w:sz="4" w:space="0" w:color="000000"/>
            </w:tcBorders>
          </w:tcPr>
          <w:p w14:paraId="6F0D9FAA" w14:textId="77777777" w:rsidR="00413DDA" w:rsidRPr="00ED2E50" w:rsidRDefault="00413DDA" w:rsidP="002C004F">
            <w:pPr>
              <w:spacing w:before="40" w:after="160" w:line="276" w:lineRule="auto"/>
              <w:jc w:val="both"/>
              <w:rPr>
                <w:rFonts w:eastAsia="Arial" w:hAnsi="Arial" w:cs="Arial"/>
              </w:rPr>
            </w:pPr>
            <w:r w:rsidRPr="00ED2E50">
              <w:rPr>
                <w:rFonts w:eastAsia="Arial" w:hAnsi="Arial" w:cs="Arial"/>
              </w:rPr>
              <w:t>Combined Notice Date</w:t>
            </w:r>
          </w:p>
        </w:tc>
        <w:tc>
          <w:tcPr>
            <w:tcW w:w="1980" w:type="dxa"/>
            <w:tcBorders>
              <w:left w:val="single" w:sz="4" w:space="0" w:color="000000"/>
              <w:bottom w:val="single" w:sz="4" w:space="0" w:color="000000"/>
              <w:right w:val="single" w:sz="4" w:space="0" w:color="000000"/>
            </w:tcBorders>
          </w:tcPr>
          <w:p w14:paraId="78B330D2" w14:textId="77777777" w:rsidR="00413DDA" w:rsidRPr="00ED2E50" w:rsidRDefault="00413DDA" w:rsidP="002C004F">
            <w:pPr>
              <w:spacing w:before="40" w:after="160" w:line="276" w:lineRule="auto"/>
              <w:jc w:val="both"/>
              <w:rPr>
                <w:rFonts w:eastAsia="Arial" w:hAnsi="Arial" w:cs="Arial"/>
              </w:rPr>
            </w:pPr>
            <w:r w:rsidRPr="00ED2E50">
              <w:rPr>
                <w:rFonts w:eastAsia="Arial" w:hAnsi="Arial" w:cs="Arial"/>
              </w:rPr>
              <w:t>6/4/xx (15 days)</w:t>
            </w:r>
          </w:p>
        </w:tc>
        <w:tc>
          <w:tcPr>
            <w:tcW w:w="2160" w:type="dxa"/>
            <w:tcBorders>
              <w:left w:val="single" w:sz="4" w:space="0" w:color="000000"/>
              <w:bottom w:val="single" w:sz="4" w:space="0" w:color="000000"/>
              <w:right w:val="single" w:sz="4" w:space="0" w:color="000000"/>
            </w:tcBorders>
          </w:tcPr>
          <w:p w14:paraId="0D64D011" w14:textId="77777777" w:rsidR="00413DDA" w:rsidRPr="00ED2E50" w:rsidRDefault="00413DDA" w:rsidP="002C004F">
            <w:pPr>
              <w:spacing w:before="40" w:after="160" w:line="276" w:lineRule="auto"/>
              <w:jc w:val="both"/>
              <w:rPr>
                <w:rFonts w:eastAsia="Arial" w:hAnsi="Arial" w:cs="Arial"/>
              </w:rPr>
            </w:pPr>
            <w:r w:rsidRPr="00ED2E50">
              <w:rPr>
                <w:rFonts w:eastAsia="Arial" w:hAnsi="Arial" w:cs="Arial"/>
              </w:rPr>
              <w:t>6/4/xx (18 days)</w:t>
            </w:r>
          </w:p>
        </w:tc>
      </w:tr>
      <w:tr w:rsidR="00413DDA" w:rsidRPr="00ED2E50" w14:paraId="368F5D86" w14:textId="77777777" w:rsidTr="00940D66">
        <w:trPr>
          <w:trHeight w:val="432"/>
        </w:trPr>
        <w:tc>
          <w:tcPr>
            <w:tcW w:w="5339" w:type="dxa"/>
            <w:tcBorders>
              <w:top w:val="single" w:sz="4" w:space="0" w:color="000000"/>
              <w:left w:val="single" w:sz="4" w:space="0" w:color="000000"/>
              <w:bottom w:val="single" w:sz="4" w:space="0" w:color="000000"/>
              <w:right w:val="single" w:sz="4" w:space="0" w:color="000000"/>
            </w:tcBorders>
            <w:shd w:val="clear" w:color="auto" w:fill="ECF0F4"/>
          </w:tcPr>
          <w:p w14:paraId="580E2551" w14:textId="77777777" w:rsidR="00413DDA" w:rsidRPr="00ED2E50" w:rsidRDefault="00413DDA" w:rsidP="002C004F">
            <w:pPr>
              <w:spacing w:before="40" w:after="160" w:line="276" w:lineRule="auto"/>
              <w:jc w:val="both"/>
              <w:rPr>
                <w:rFonts w:eastAsia="Arial" w:hAnsi="Arial" w:cs="Arial"/>
              </w:rPr>
            </w:pPr>
            <w:r w:rsidRPr="00ED2E50">
              <w:rPr>
                <w:rFonts w:eastAsia="Arial" w:hAnsi="Arial" w:cs="Arial"/>
              </w:rPr>
              <w:t>Date of Request for Release of Funds and Certification</w:t>
            </w:r>
          </w:p>
        </w:tc>
        <w:tc>
          <w:tcPr>
            <w:tcW w:w="1980" w:type="dxa"/>
            <w:tcBorders>
              <w:top w:val="single" w:sz="4" w:space="0" w:color="000000"/>
              <w:left w:val="single" w:sz="4" w:space="0" w:color="000000"/>
              <w:bottom w:val="single" w:sz="4" w:space="0" w:color="000000"/>
              <w:right w:val="single" w:sz="4" w:space="0" w:color="000000"/>
            </w:tcBorders>
            <w:shd w:val="clear" w:color="auto" w:fill="ECF0F4"/>
          </w:tcPr>
          <w:p w14:paraId="31BA7DDA" w14:textId="77777777" w:rsidR="00413DDA" w:rsidRPr="00ED2E50" w:rsidRDefault="00413DDA" w:rsidP="002C004F">
            <w:pPr>
              <w:spacing w:before="40" w:after="160" w:line="276" w:lineRule="auto"/>
              <w:jc w:val="both"/>
              <w:rPr>
                <w:rFonts w:eastAsia="Arial" w:hAnsi="Arial" w:cs="Arial"/>
              </w:rPr>
            </w:pPr>
            <w:r w:rsidRPr="00ED2E50">
              <w:rPr>
                <w:rFonts w:eastAsia="Arial" w:hAnsi="Arial" w:cs="Arial"/>
              </w:rPr>
              <w:t>6/20/xx</w:t>
            </w:r>
          </w:p>
        </w:tc>
        <w:tc>
          <w:tcPr>
            <w:tcW w:w="2160" w:type="dxa"/>
            <w:tcBorders>
              <w:top w:val="single" w:sz="4" w:space="0" w:color="000000"/>
              <w:left w:val="single" w:sz="4" w:space="0" w:color="000000"/>
              <w:bottom w:val="single" w:sz="4" w:space="0" w:color="000000"/>
              <w:right w:val="single" w:sz="4" w:space="0" w:color="000000"/>
            </w:tcBorders>
            <w:shd w:val="clear" w:color="auto" w:fill="ECF0F4"/>
          </w:tcPr>
          <w:p w14:paraId="5A7ADD79" w14:textId="77777777" w:rsidR="00413DDA" w:rsidRPr="00ED2E50" w:rsidRDefault="00413DDA" w:rsidP="002C004F">
            <w:pPr>
              <w:spacing w:before="40" w:after="160" w:line="276" w:lineRule="auto"/>
              <w:jc w:val="both"/>
              <w:rPr>
                <w:rFonts w:eastAsia="Arial" w:hAnsi="Arial" w:cs="Arial"/>
              </w:rPr>
            </w:pPr>
            <w:r w:rsidRPr="00ED2E50">
              <w:rPr>
                <w:rFonts w:eastAsia="Arial" w:hAnsi="Arial" w:cs="Arial"/>
              </w:rPr>
              <w:t>6/23/xx</w:t>
            </w:r>
          </w:p>
        </w:tc>
      </w:tr>
      <w:tr w:rsidR="00413DDA" w:rsidRPr="00ED2E50" w14:paraId="7ACF2D03" w14:textId="77777777" w:rsidTr="00940D66">
        <w:trPr>
          <w:trHeight w:val="432"/>
        </w:trPr>
        <w:tc>
          <w:tcPr>
            <w:tcW w:w="5339" w:type="dxa"/>
            <w:tcBorders>
              <w:top w:val="single" w:sz="4" w:space="0" w:color="000000"/>
              <w:left w:val="single" w:sz="4" w:space="0" w:color="000000"/>
              <w:bottom w:val="single" w:sz="4" w:space="0" w:color="000000"/>
              <w:right w:val="single" w:sz="4" w:space="0" w:color="000000"/>
            </w:tcBorders>
          </w:tcPr>
          <w:p w14:paraId="3503AD1B" w14:textId="77777777" w:rsidR="00413DDA" w:rsidRPr="00ED2E50" w:rsidRDefault="00413DDA" w:rsidP="002C004F">
            <w:pPr>
              <w:spacing w:before="40" w:after="160" w:line="276" w:lineRule="auto"/>
              <w:jc w:val="both"/>
              <w:rPr>
                <w:rFonts w:eastAsia="Arial" w:hAnsi="Arial" w:cs="Arial"/>
              </w:rPr>
            </w:pPr>
            <w:r w:rsidRPr="00ED2E50">
              <w:rPr>
                <w:rFonts w:eastAsia="Arial" w:hAnsi="Arial" w:cs="Arial"/>
              </w:rPr>
              <w:t>Date ERR and request for funds mailed to State</w:t>
            </w:r>
          </w:p>
        </w:tc>
        <w:tc>
          <w:tcPr>
            <w:tcW w:w="1980" w:type="dxa"/>
            <w:tcBorders>
              <w:top w:val="single" w:sz="4" w:space="0" w:color="000000"/>
              <w:left w:val="single" w:sz="4" w:space="0" w:color="000000"/>
              <w:bottom w:val="single" w:sz="4" w:space="0" w:color="000000"/>
              <w:right w:val="single" w:sz="4" w:space="0" w:color="000000"/>
            </w:tcBorders>
          </w:tcPr>
          <w:p w14:paraId="6914ACF6" w14:textId="77777777" w:rsidR="00413DDA" w:rsidRPr="00ED2E50" w:rsidRDefault="00413DDA" w:rsidP="002C004F">
            <w:pPr>
              <w:spacing w:before="40" w:after="160" w:line="276" w:lineRule="auto"/>
              <w:jc w:val="both"/>
              <w:rPr>
                <w:rFonts w:eastAsia="Arial" w:hAnsi="Arial" w:cs="Arial"/>
              </w:rPr>
            </w:pPr>
            <w:r w:rsidRPr="00ED2E50">
              <w:rPr>
                <w:rFonts w:eastAsia="Arial" w:hAnsi="Arial" w:cs="Arial"/>
              </w:rPr>
              <w:t>6/20/xx</w:t>
            </w:r>
          </w:p>
        </w:tc>
        <w:tc>
          <w:tcPr>
            <w:tcW w:w="2160" w:type="dxa"/>
            <w:tcBorders>
              <w:top w:val="single" w:sz="4" w:space="0" w:color="000000"/>
              <w:left w:val="single" w:sz="4" w:space="0" w:color="000000"/>
              <w:bottom w:val="single" w:sz="4" w:space="0" w:color="000000"/>
              <w:right w:val="single" w:sz="4" w:space="0" w:color="000000"/>
            </w:tcBorders>
          </w:tcPr>
          <w:p w14:paraId="593C567F" w14:textId="77777777" w:rsidR="00413DDA" w:rsidRPr="00ED2E50" w:rsidRDefault="00413DDA" w:rsidP="002C004F">
            <w:pPr>
              <w:spacing w:before="40" w:after="160" w:line="276" w:lineRule="auto"/>
              <w:jc w:val="both"/>
              <w:rPr>
                <w:rFonts w:eastAsia="Arial" w:hAnsi="Arial" w:cs="Arial"/>
              </w:rPr>
            </w:pPr>
            <w:r w:rsidRPr="00ED2E50">
              <w:rPr>
                <w:rFonts w:eastAsia="Arial" w:hAnsi="Arial" w:cs="Arial"/>
              </w:rPr>
              <w:t>6/23/xx</w:t>
            </w:r>
          </w:p>
        </w:tc>
      </w:tr>
      <w:tr w:rsidR="00413DDA" w:rsidRPr="00ED2E50" w14:paraId="26E041E1" w14:textId="77777777" w:rsidTr="00940D66">
        <w:trPr>
          <w:trHeight w:val="432"/>
        </w:trPr>
        <w:tc>
          <w:tcPr>
            <w:tcW w:w="5339" w:type="dxa"/>
            <w:tcBorders>
              <w:top w:val="single" w:sz="4" w:space="0" w:color="000000"/>
              <w:left w:val="single" w:sz="4" w:space="0" w:color="000000"/>
              <w:bottom w:val="single" w:sz="4" w:space="0" w:color="000000"/>
              <w:right w:val="single" w:sz="4" w:space="0" w:color="000000"/>
            </w:tcBorders>
            <w:shd w:val="clear" w:color="auto" w:fill="ECF0F4"/>
          </w:tcPr>
          <w:p w14:paraId="78FEB4FC" w14:textId="77777777" w:rsidR="00413DDA" w:rsidRPr="00ED2E50" w:rsidRDefault="00413DDA" w:rsidP="002C004F">
            <w:pPr>
              <w:spacing w:before="40" w:after="160" w:line="276" w:lineRule="auto"/>
              <w:jc w:val="both"/>
              <w:rPr>
                <w:rFonts w:eastAsia="Arial" w:hAnsi="Arial" w:cs="Arial"/>
              </w:rPr>
            </w:pPr>
            <w:r w:rsidRPr="00ED2E50">
              <w:rPr>
                <w:rFonts w:eastAsia="Arial" w:hAnsi="Arial" w:cs="Arial"/>
              </w:rPr>
              <w:t>ERR received by State</w:t>
            </w:r>
          </w:p>
        </w:tc>
        <w:tc>
          <w:tcPr>
            <w:tcW w:w="1980" w:type="dxa"/>
            <w:tcBorders>
              <w:top w:val="single" w:sz="4" w:space="0" w:color="000000"/>
              <w:left w:val="single" w:sz="4" w:space="0" w:color="000000"/>
              <w:bottom w:val="single" w:sz="4" w:space="0" w:color="000000"/>
              <w:right w:val="single" w:sz="4" w:space="0" w:color="000000"/>
            </w:tcBorders>
            <w:shd w:val="clear" w:color="auto" w:fill="ECF0F4"/>
          </w:tcPr>
          <w:p w14:paraId="5E723323" w14:textId="77777777" w:rsidR="00413DDA" w:rsidRPr="00ED2E50" w:rsidRDefault="00413DDA" w:rsidP="002C004F">
            <w:pPr>
              <w:spacing w:before="40" w:after="160" w:line="276" w:lineRule="auto"/>
              <w:jc w:val="both"/>
              <w:rPr>
                <w:rFonts w:eastAsia="Arial" w:hAnsi="Arial" w:cs="Arial"/>
              </w:rPr>
            </w:pPr>
            <w:r w:rsidRPr="00ED2E50">
              <w:rPr>
                <w:rFonts w:eastAsia="Arial" w:hAnsi="Arial" w:cs="Arial"/>
              </w:rPr>
              <w:t>6/22/xx</w:t>
            </w:r>
          </w:p>
        </w:tc>
        <w:tc>
          <w:tcPr>
            <w:tcW w:w="2160" w:type="dxa"/>
            <w:tcBorders>
              <w:top w:val="single" w:sz="4" w:space="0" w:color="000000"/>
              <w:left w:val="single" w:sz="4" w:space="0" w:color="000000"/>
              <w:bottom w:val="single" w:sz="4" w:space="0" w:color="000000"/>
              <w:right w:val="single" w:sz="4" w:space="0" w:color="000000"/>
            </w:tcBorders>
            <w:shd w:val="clear" w:color="auto" w:fill="ECF0F4"/>
          </w:tcPr>
          <w:p w14:paraId="5E20AED6" w14:textId="77777777" w:rsidR="00413DDA" w:rsidRPr="00ED2E50" w:rsidRDefault="00413DDA" w:rsidP="002C004F">
            <w:pPr>
              <w:spacing w:before="40" w:after="160" w:line="276" w:lineRule="auto"/>
              <w:jc w:val="both"/>
              <w:rPr>
                <w:rFonts w:eastAsia="Arial" w:hAnsi="Arial" w:cs="Arial"/>
              </w:rPr>
            </w:pPr>
            <w:r w:rsidRPr="00ED2E50">
              <w:rPr>
                <w:rFonts w:eastAsia="Arial" w:hAnsi="Arial" w:cs="Arial"/>
              </w:rPr>
              <w:t>6/25/xx</w:t>
            </w:r>
          </w:p>
        </w:tc>
      </w:tr>
      <w:tr w:rsidR="00413DDA" w:rsidRPr="00ED2E50" w14:paraId="28BD4475" w14:textId="77777777" w:rsidTr="00940D66">
        <w:trPr>
          <w:trHeight w:val="432"/>
        </w:trPr>
        <w:tc>
          <w:tcPr>
            <w:tcW w:w="5339" w:type="dxa"/>
            <w:tcBorders>
              <w:top w:val="single" w:sz="4" w:space="0" w:color="000000"/>
              <w:left w:val="single" w:sz="4" w:space="0" w:color="000000"/>
              <w:bottom w:val="single" w:sz="4" w:space="0" w:color="000000"/>
              <w:right w:val="single" w:sz="4" w:space="0" w:color="000000"/>
            </w:tcBorders>
          </w:tcPr>
          <w:p w14:paraId="044C0B11" w14:textId="77777777" w:rsidR="00413DDA" w:rsidRPr="00ED2E50" w:rsidRDefault="00413DDA" w:rsidP="002C004F">
            <w:pPr>
              <w:spacing w:before="40" w:after="160" w:line="276" w:lineRule="auto"/>
              <w:jc w:val="both"/>
              <w:rPr>
                <w:rFonts w:eastAsia="Arial" w:cs="Arial"/>
              </w:rPr>
            </w:pPr>
            <w:r w:rsidRPr="00ED2E50">
              <w:rPr>
                <w:rFonts w:eastAsia="Arial" w:cs="Arial"/>
              </w:rPr>
              <w:t>State’s 15‐day Public Comment Period</w:t>
            </w:r>
          </w:p>
        </w:tc>
        <w:tc>
          <w:tcPr>
            <w:tcW w:w="1980" w:type="dxa"/>
            <w:tcBorders>
              <w:top w:val="single" w:sz="4" w:space="0" w:color="000000"/>
              <w:left w:val="single" w:sz="4" w:space="0" w:color="000000"/>
              <w:bottom w:val="single" w:sz="4" w:space="0" w:color="000000"/>
              <w:right w:val="single" w:sz="4" w:space="0" w:color="000000"/>
            </w:tcBorders>
          </w:tcPr>
          <w:p w14:paraId="745132BC" w14:textId="77777777" w:rsidR="00413DDA" w:rsidRPr="00ED2E50" w:rsidRDefault="00413DDA" w:rsidP="002C004F">
            <w:pPr>
              <w:spacing w:before="40" w:after="160" w:line="276" w:lineRule="auto"/>
              <w:jc w:val="both"/>
              <w:rPr>
                <w:rFonts w:eastAsia="Arial" w:hAnsi="Arial" w:cs="Arial"/>
              </w:rPr>
            </w:pPr>
            <w:r w:rsidRPr="00ED2E50">
              <w:rPr>
                <w:rFonts w:eastAsia="Arial" w:hAnsi="Arial" w:cs="Arial"/>
              </w:rPr>
              <w:t>6/23/xx to 7/7/xx</w:t>
            </w:r>
          </w:p>
        </w:tc>
        <w:tc>
          <w:tcPr>
            <w:tcW w:w="2160" w:type="dxa"/>
            <w:tcBorders>
              <w:top w:val="single" w:sz="4" w:space="0" w:color="000000"/>
              <w:left w:val="single" w:sz="4" w:space="0" w:color="000000"/>
              <w:bottom w:val="single" w:sz="4" w:space="0" w:color="000000"/>
              <w:right w:val="single" w:sz="4" w:space="0" w:color="000000"/>
            </w:tcBorders>
          </w:tcPr>
          <w:p w14:paraId="6A1452E6" w14:textId="77777777" w:rsidR="00413DDA" w:rsidRPr="00ED2E50" w:rsidRDefault="00413DDA" w:rsidP="002C004F">
            <w:pPr>
              <w:spacing w:before="40" w:after="160" w:line="276" w:lineRule="auto"/>
              <w:jc w:val="both"/>
              <w:rPr>
                <w:rFonts w:eastAsia="Arial" w:hAnsi="Arial" w:cs="Arial"/>
              </w:rPr>
            </w:pPr>
            <w:r w:rsidRPr="00ED2E50">
              <w:rPr>
                <w:rFonts w:eastAsia="Arial" w:hAnsi="Arial" w:cs="Arial"/>
              </w:rPr>
              <w:t>6/26/xx to 7/10/xx</w:t>
            </w:r>
          </w:p>
        </w:tc>
      </w:tr>
    </w:tbl>
    <w:p w14:paraId="7FF7FC7D" w14:textId="77777777" w:rsidR="00F606FA" w:rsidRDefault="00F606FA" w:rsidP="002C004F">
      <w:pPr>
        <w:spacing w:before="40" w:after="160" w:line="276" w:lineRule="auto"/>
        <w:jc w:val="both"/>
      </w:pPr>
    </w:p>
    <w:p w14:paraId="679E4C42" w14:textId="77777777" w:rsidR="0068248D" w:rsidRDefault="00413DDA" w:rsidP="002C004F">
      <w:pPr>
        <w:spacing w:after="160" w:line="276" w:lineRule="auto"/>
        <w:jc w:val="both"/>
      </w:pPr>
      <w:r w:rsidRPr="00ED2E50">
        <w:t>If published, the Combined Notice must be published in a general circulation newspaper and proof of publication must be included in the ERR. Proof of publication means that either the actual dated newspaper article or an original notarized copy of the published notice is provided. If posted, send a copy of the posted notice with documentation signed by the Chief Elected Official stating where the notice was posted and the dates of posting. The Combined Notice must also be distributed to appropriate tribal, local, state (</w:t>
      </w:r>
      <w:r w:rsidRPr="00ED2E50">
        <w:rPr>
          <w:b/>
        </w:rPr>
        <w:t>including the OCD</w:t>
      </w:r>
      <w:r w:rsidRPr="00ED2E50">
        <w:t xml:space="preserve">) and federal agencies, and particularly, to the national and regional offices of the Environmental Protection Agency and FEMA. Do </w:t>
      </w:r>
      <w:r w:rsidRPr="00ED2E50">
        <w:rPr>
          <w:b/>
        </w:rPr>
        <w:t xml:space="preserve">not </w:t>
      </w:r>
      <w:r w:rsidRPr="00ED2E50">
        <w:t xml:space="preserve">send a copy of the notice to the HUD Area Office in New Orleans. </w:t>
      </w:r>
      <w:hyperlink r:id="rId130" w:history="1">
        <w:r w:rsidRPr="002579EA">
          <w:rPr>
            <w:rStyle w:val="Hyperlink"/>
            <w:b/>
          </w:rPr>
          <w:t>Exhibit A‐23</w:t>
        </w:r>
      </w:hyperlink>
      <w:r w:rsidRPr="00ED2E50">
        <w:rPr>
          <w:b/>
        </w:rPr>
        <w:t xml:space="preserve"> </w:t>
      </w:r>
      <w:r w:rsidRPr="00ED2E50">
        <w:t xml:space="preserve">shows a sample Distribution List. </w:t>
      </w:r>
    </w:p>
    <w:p w14:paraId="3EE05BC4" w14:textId="77777777" w:rsidR="0068248D" w:rsidRPr="0068248D" w:rsidRDefault="0068248D" w:rsidP="002C004F">
      <w:pPr>
        <w:spacing w:before="88" w:after="160" w:line="276" w:lineRule="auto"/>
        <w:jc w:val="both"/>
        <w:rPr>
          <w:rFonts w:asciiTheme="majorHAnsi" w:hAnsiTheme="majorHAnsi" w:cstheme="majorHAnsi"/>
          <w:bCs/>
          <w:i/>
        </w:rPr>
      </w:pPr>
      <w:r w:rsidRPr="0068248D">
        <w:rPr>
          <w:rFonts w:asciiTheme="majorHAnsi" w:hAnsiTheme="majorHAnsi" w:cstheme="majorHAnsi"/>
          <w:bCs/>
          <w:i/>
          <w:color w:val="2F5496" w:themeColor="accent1" w:themeShade="BF"/>
        </w:rPr>
        <w:t>Request for Release of Funds and Certification</w:t>
      </w:r>
    </w:p>
    <w:p w14:paraId="402D353C" w14:textId="77777777" w:rsidR="00413DDA" w:rsidRPr="00ED2E50" w:rsidRDefault="00413DDA" w:rsidP="002C004F">
      <w:pPr>
        <w:spacing w:before="40" w:after="160" w:line="276" w:lineRule="auto"/>
        <w:jc w:val="both"/>
      </w:pPr>
      <w:r w:rsidRPr="00ED2E50">
        <w:t>Any written comments received in response to the notices must be addressed and filed in the ERR.</w:t>
      </w:r>
    </w:p>
    <w:p w14:paraId="21602022" w14:textId="77777777" w:rsidR="00413DDA" w:rsidRPr="00ED2E50" w:rsidRDefault="00413DDA" w:rsidP="002C004F">
      <w:pPr>
        <w:spacing w:before="40" w:after="160" w:line="276" w:lineRule="auto"/>
        <w:jc w:val="both"/>
      </w:pPr>
      <w:r w:rsidRPr="00ED2E50">
        <w:t xml:space="preserve">This form shown in </w:t>
      </w:r>
      <w:hyperlink r:id="rId131" w:history="1">
        <w:r w:rsidR="00A8256B" w:rsidRPr="002579EA">
          <w:rPr>
            <w:rStyle w:val="Hyperlink"/>
            <w:b/>
          </w:rPr>
          <w:t>Exhibit</w:t>
        </w:r>
        <w:r w:rsidRPr="002579EA">
          <w:rPr>
            <w:rStyle w:val="Hyperlink"/>
            <w:b/>
          </w:rPr>
          <w:t xml:space="preserve"> A‐2</w:t>
        </w:r>
      </w:hyperlink>
      <w:r w:rsidRPr="00ED2E50">
        <w:rPr>
          <w:b/>
        </w:rPr>
        <w:t xml:space="preserve"> </w:t>
      </w:r>
      <w:r w:rsidRPr="00ED2E50">
        <w:t>must be completed and submitted to the State following the final</w:t>
      </w:r>
    </w:p>
    <w:p w14:paraId="7FBD69F3" w14:textId="77777777" w:rsidR="00413DDA" w:rsidRPr="00ED2E50" w:rsidRDefault="00413DDA" w:rsidP="002C004F">
      <w:pPr>
        <w:spacing w:before="40" w:after="160" w:line="276" w:lineRule="auto"/>
        <w:jc w:val="both"/>
      </w:pPr>
      <w:r w:rsidRPr="00ED2E50">
        <w:t xml:space="preserve">publications discussed above. </w:t>
      </w:r>
      <w:r w:rsidRPr="00ED2E50">
        <w:rPr>
          <w:b/>
        </w:rPr>
        <w:t xml:space="preserve">The form must be signed by the Chief Elected Official </w:t>
      </w:r>
      <w:r w:rsidRPr="00ED2E50">
        <w:rPr>
          <w:b/>
          <w:u w:val="single"/>
        </w:rPr>
        <w:t>AFTER</w:t>
      </w:r>
      <w:r w:rsidRPr="00ED2E50">
        <w:rPr>
          <w:b/>
        </w:rPr>
        <w:t xml:space="preserve"> the end of the </w:t>
      </w:r>
      <w:r w:rsidRPr="00ED2E50">
        <w:rPr>
          <w:b/>
          <w:u w:val="single"/>
        </w:rPr>
        <w:t>local</w:t>
      </w:r>
      <w:r w:rsidRPr="00ED2E50">
        <w:rPr>
          <w:b/>
        </w:rPr>
        <w:t xml:space="preserve"> public comment period required by either the Notice of Intent to Request Release of Funds or the Combined Notice, whichever is applicable to the project’s ERR. </w:t>
      </w:r>
      <w:r w:rsidRPr="00ED2E50">
        <w:t>Also, as per HUD, the form must be shown on the front and back of a single sheet, not on two sheets of paper.</w:t>
      </w:r>
    </w:p>
    <w:p w14:paraId="209698EC" w14:textId="77777777" w:rsidR="00413DDA" w:rsidRPr="00ED2E50" w:rsidRDefault="00413DDA" w:rsidP="002C004F">
      <w:pPr>
        <w:spacing w:before="40" w:after="160" w:line="276" w:lineRule="auto"/>
        <w:jc w:val="both"/>
      </w:pPr>
      <w:r w:rsidRPr="00ED2E50">
        <w:t>Once the State receives the ERR documentation and Request for Release of Funds and Certification form, the OCD will inform the Grantee that no objections to the release of grant funds were received by the OCD following the State’s required 15‐day public comment period. This letter will confirm whether the ERR cleared is site specific or project area based.</w:t>
      </w:r>
    </w:p>
    <w:p w14:paraId="4C756323" w14:textId="77777777" w:rsidR="00046923" w:rsidRDefault="00046923" w:rsidP="001A28C2">
      <w:pPr>
        <w:pStyle w:val="Heading3"/>
        <w:spacing w:after="160"/>
        <w:ind w:left="0"/>
      </w:pPr>
    </w:p>
    <w:p w14:paraId="4E69018B" w14:textId="77777777" w:rsidR="0068248D" w:rsidRPr="001A28C2" w:rsidRDefault="0068248D" w:rsidP="001A28C2">
      <w:pPr>
        <w:pStyle w:val="Heading3"/>
        <w:spacing w:after="160"/>
        <w:ind w:left="0"/>
      </w:pPr>
      <w:bookmarkStart w:id="6" w:name="_Toc157693756"/>
      <w:r w:rsidRPr="0085175D">
        <w:t>ERR AMENDMENTS</w:t>
      </w:r>
      <w:bookmarkEnd w:id="6"/>
    </w:p>
    <w:p w14:paraId="2D6D0471" w14:textId="6C7D0543" w:rsidR="00413DDA" w:rsidRPr="00ED2E50" w:rsidRDefault="000E1912" w:rsidP="002C004F">
      <w:pPr>
        <w:spacing w:before="40" w:after="160" w:line="276" w:lineRule="auto"/>
        <w:jc w:val="both"/>
      </w:pPr>
      <w:r w:rsidRPr="00D53082">
        <w:rPr>
          <w:noProof/>
        </w:rPr>
        <mc:AlternateContent>
          <mc:Choice Requires="wps">
            <w:drawing>
              <wp:anchor distT="0" distB="0" distL="0" distR="0" simplePos="0" relativeHeight="251738624" behindDoc="0" locked="0" layoutInCell="1" allowOverlap="1" wp14:anchorId="05AB5247" wp14:editId="133FC0B9">
                <wp:simplePos x="0" y="0"/>
                <wp:positionH relativeFrom="margin">
                  <wp:align>right</wp:align>
                </wp:positionH>
                <wp:positionV relativeFrom="paragraph">
                  <wp:posOffset>1896745</wp:posOffset>
                </wp:positionV>
                <wp:extent cx="6400800" cy="283210"/>
                <wp:effectExtent l="0" t="0" r="0" b="2540"/>
                <wp:wrapSquare wrapText="bothSides"/>
                <wp:docPr id="446695612" name="Text Box 4466956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83210"/>
                        </a:xfrm>
                        <a:prstGeom prst="rect">
                          <a:avLst/>
                        </a:prstGeom>
                        <a:solidFill>
                          <a:schemeClr val="accent1">
                            <a:lumMod val="20000"/>
                            <a:lumOff val="80000"/>
                          </a:schemeClr>
                        </a:solidFill>
                        <a:ln w="9525">
                          <a:noFill/>
                          <a:prstDash val="sysDash"/>
                          <a:miter lim="800000"/>
                          <a:headEnd/>
                          <a:tailEnd/>
                        </a:ln>
                      </wps:spPr>
                      <wps:txbx>
                        <w:txbxContent>
                          <w:p w14:paraId="2F600898" w14:textId="77777777" w:rsidR="00A93A02" w:rsidRPr="00C77886" w:rsidRDefault="00A93A02" w:rsidP="003E6ED8">
                            <w:pPr>
                              <w:spacing w:before="40" w:after="160" w:line="276" w:lineRule="auto"/>
                              <w:jc w:val="both"/>
                              <w:rPr>
                                <w:b/>
                                <w:bCs/>
                              </w:rPr>
                            </w:pPr>
                            <w:r w:rsidRPr="00C77886">
                              <w:rPr>
                                <w:b/>
                                <w:bCs/>
                              </w:rPr>
                              <w:t xml:space="preserve">For a Summary of Environmental Review Requirements, see </w:t>
                            </w:r>
                            <w:hyperlink r:id="rId132" w:history="1">
                              <w:r w:rsidRPr="00C77886">
                                <w:rPr>
                                  <w:rStyle w:val="Hyperlink"/>
                                  <w:b/>
                                  <w:bCs/>
                                </w:rPr>
                                <w:t>Exhibit A‐27</w:t>
                              </w:r>
                            </w:hyperlink>
                            <w:r w:rsidRPr="00C77886">
                              <w:rPr>
                                <w:b/>
                                <w:bCs/>
                              </w:rPr>
                              <w:t>.</w:t>
                            </w:r>
                          </w:p>
                          <w:p w14:paraId="12367DBF" w14:textId="77777777" w:rsidR="00A93A02" w:rsidRDefault="00A93A02" w:rsidP="003E6ED8">
                            <w:pPr>
                              <w:jc w:val="center"/>
                              <w:rPr>
                                <w:rStyle w:val="fontstyle0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AB5247" id="Text Box 446695612" o:spid="_x0000_s1072" type="#_x0000_t202" style="position:absolute;left:0;text-align:left;margin-left:452.8pt;margin-top:149.35pt;width:7in;height:22.3pt;z-index:251738624;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" fillcolor="#d9e2f3 [660]" stroked="f">
                <v:stroke dashstyle="3 1"/>
                <v:textbox>
                  <w:txbxContent>
                    <w:p w14:paraId="2F600898" w14:textId="77777777" w:rsidR="00A93A02" w:rsidRPr="00C77886" w:rsidRDefault="00A93A02" w:rsidP="003E6ED8">
                      <w:pPr>
                        <w:spacing w:before="40" w:after="160" w:line="276" w:lineRule="auto"/>
                        <w:jc w:val="both"/>
                        <w:rPr>
                          <w:b/>
                          <w:bCs/>
                        </w:rPr>
                      </w:pPr>
                      <w:r w:rsidRPr="00C77886">
                        <w:rPr>
                          <w:b/>
                          <w:bCs/>
                        </w:rPr>
                        <w:t xml:space="preserve">For a Summary of Environmental Review Requirements, see </w:t>
                      </w:r>
                      <w:hyperlink r:id="rId133" w:history="1">
                        <w:r w:rsidRPr="00C77886">
                          <w:rPr>
                            <w:rStyle w:val="Hyperlink"/>
                            <w:b/>
                            <w:bCs/>
                          </w:rPr>
                          <w:t>Exhibit A‐27</w:t>
                        </w:r>
                      </w:hyperlink>
                      <w:r w:rsidRPr="00C77886">
                        <w:rPr>
                          <w:b/>
                          <w:bCs/>
                        </w:rPr>
                        <w:t>.</w:t>
                      </w:r>
                    </w:p>
                    <w:p w14:paraId="12367DBF" w14:textId="77777777" w:rsidR="00A93A02" w:rsidRDefault="00A93A02" w:rsidP="003E6ED8">
                      <w:pPr>
                        <w:jc w:val="center"/>
                        <w:rPr>
                          <w:rStyle w:val="fontstyle01"/>
                        </w:rPr>
                      </w:pPr>
                    </w:p>
                  </w:txbxContent>
                </v:textbox>
                <w10:wrap type="square" anchorx="margin"/>
              </v:shape>
            </w:pict>
          </mc:Fallback>
        </mc:AlternateContent>
      </w:r>
      <w:r w:rsidR="00413DDA" w:rsidRPr="00ED2E50">
        <w:rPr>
          <w:b/>
        </w:rPr>
        <w:t xml:space="preserve">If the project site/location or scope of work changes from what was originally cleared, an amendment to the ERR is required and must be submitted to the OCD for review. </w:t>
      </w:r>
      <w:r w:rsidR="00413DDA" w:rsidRPr="00ED2E50">
        <w:t>If this is necessary, all areas of compliance must be reconsidered during this process</w:t>
      </w:r>
      <w:r w:rsidR="00C40960">
        <w:t xml:space="preserve"> and the Grantee must submit a Re-evaluation of Environmental Review Form (</w:t>
      </w:r>
      <w:r w:rsidR="00C40960" w:rsidRPr="0033716F">
        <w:rPr>
          <w:b/>
          <w:bCs/>
        </w:rPr>
        <w:t>Exhibit A-</w:t>
      </w:r>
      <w:r w:rsidR="006B6A63" w:rsidRPr="0033716F">
        <w:rPr>
          <w:b/>
          <w:bCs/>
        </w:rPr>
        <w:t>14</w:t>
      </w:r>
      <w:r w:rsidR="006B6A63">
        <w:t>)</w:t>
      </w:r>
      <w:r w:rsidR="00413DDA" w:rsidRPr="00ED2E50">
        <w:t>. If the project requires an Environmental Assessment and the determinations made are still valid and have not changed from the original ERR, the Grantee must only submit the revised ERR that includes the new determinations on the checklists. No further publication of a Finding of No Significant Impact is required. This includes projects that are expanding the project area that is contiguous to the original project area. However, if any of the determinations regarding the areas of compliance differ from the original ERR or if the project is amended to add a new activity or location, a new notice of Finding of No Significant Impact will be required.</w:t>
      </w:r>
    </w:p>
    <w:p w14:paraId="091E2CC9" w14:textId="13D84FE0" w:rsidR="000E1912" w:rsidRDefault="000E1912" w:rsidP="00C42F2D">
      <w:pPr>
        <w:keepNext/>
        <w:keepLines/>
        <w:widowControl/>
        <w:autoSpaceDE/>
        <w:autoSpaceDN/>
        <w:spacing w:before="40" w:after="160" w:line="276" w:lineRule="auto"/>
        <w:jc w:val="both"/>
        <w:outlineLvl w:val="1"/>
        <w:rPr>
          <w:rFonts w:asciiTheme="minorHAnsi" w:eastAsiaTheme="majorEastAsia" w:hAnsiTheme="minorHAnsi" w:cstheme="minorHAnsi"/>
          <w:b/>
          <w:color w:val="2F5496" w:themeColor="accent1" w:themeShade="BF"/>
          <w:sz w:val="26"/>
          <w:szCs w:val="26"/>
        </w:rPr>
      </w:pPr>
    </w:p>
    <w:p w14:paraId="6D520150" w14:textId="77777777" w:rsidR="0049623E" w:rsidRDefault="0049623E" w:rsidP="002C004F">
      <w:pPr>
        <w:spacing w:before="40" w:after="160" w:line="276" w:lineRule="auto"/>
        <w:jc w:val="both"/>
      </w:pPr>
    </w:p>
    <w:sectPr w:rsidR="0049623E" w:rsidSect="001E7F55">
      <w:headerReference w:type="default" r:id="rId134"/>
      <w:headerReference w:type="first" r:id="rId135"/>
      <w:footerReference w:type="first" r:id="rId136"/>
      <w:pgSz w:w="12240" w:h="15840"/>
      <w:pgMar w:top="1440" w:right="1080" w:bottom="720" w:left="1080" w:header="1080" w:footer="36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Kathleen Weissenberger" w:date="2023-12-07T08:01:00Z" w:initials="KW">
    <w:p w14:paraId="0188894A" w14:textId="77777777" w:rsidR="00A93A02" w:rsidRDefault="00A93A02" w:rsidP="00257092">
      <w:pPr>
        <w:pStyle w:val="CommentText"/>
      </w:pPr>
      <w:r>
        <w:rPr>
          <w:rStyle w:val="CommentReference"/>
        </w:rPr>
        <w:annotationRef/>
      </w:r>
      <w:r>
        <w:t>FENISHA - what do you mean here?  These are not clear as "contract conditions".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188894A"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45DD8D9E" w16cex:dateUtc="2024-01-31T16:30:00Z"/>
  <w16cex:commentExtensible w16cex:durableId="0420FC09" w16cex:dateUtc="2024-01-05T16:09:00Z"/>
  <w16cex:commentExtensible w16cex:durableId="4DA79E2C" w16cex:dateUtc="2024-01-18T20:06:00Z"/>
  <w16cex:commentExtensible w16cex:durableId="0BD3F66A" w16cex:dateUtc="2024-01-18T20:21:00Z"/>
  <w16cex:commentExtensible w16cex:durableId="03657C61" w16cex:dateUtc="2024-01-31T16: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1EDB180" w16cid:durableId="075618B5"/>
  <w16cid:commentId w16cid:paraId="480BB71B" w16cid:durableId="45DD8D9E"/>
  <w16cid:commentId w16cid:paraId="0188894A" w16cid:durableId="7F96457C"/>
  <w16cid:commentId w16cid:paraId="4CEFA963" w16cid:durableId="0420FC09"/>
  <w16cid:commentId w16cid:paraId="0664E907" w16cid:durableId="4DA79E2C"/>
  <w16cid:commentId w16cid:paraId="426AA8CA" w16cid:durableId="0BD3F66A"/>
  <w16cid:commentId w16cid:paraId="16982479" w16cid:durableId="03657C6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C48D18" w14:textId="77777777" w:rsidR="00A93A02" w:rsidRDefault="00A93A02">
      <w:r>
        <w:separator/>
      </w:r>
    </w:p>
  </w:endnote>
  <w:endnote w:type="continuationSeparator" w:id="0">
    <w:p w14:paraId="666581CC" w14:textId="77777777" w:rsidR="00A93A02" w:rsidRDefault="00A93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490343" w14:textId="77777777" w:rsidR="00A93A02" w:rsidRDefault="00A93A02">
    <w:pPr>
      <w:pStyle w:val="Footer"/>
      <w:rPr>
        <w:color w:val="7F7F7F" w:themeColor="background1" w:themeShade="7F"/>
        <w:spacing w:val="60"/>
      </w:rPr>
    </w:pPr>
    <w:r>
      <w:rPr>
        <w:color w:val="7F7F7F" w:themeColor="background1" w:themeShade="7F"/>
        <w:spacing w:val="60"/>
      </w:rPr>
      <w:tab/>
    </w:r>
  </w:p>
  <w:p w14:paraId="680EE5D2" w14:textId="77777777" w:rsidR="00A93A02" w:rsidRDefault="00A93A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BCD609" w14:textId="77777777" w:rsidR="00A93A02" w:rsidRDefault="00A93A02">
      <w:r>
        <w:separator/>
      </w:r>
    </w:p>
  </w:footnote>
  <w:footnote w:type="continuationSeparator" w:id="0">
    <w:p w14:paraId="62D4136E" w14:textId="77777777" w:rsidR="00A93A02" w:rsidRDefault="00A93A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44EF8F" w14:textId="400A080F" w:rsidR="00A93A02" w:rsidRDefault="00A93A02">
    <w:pPr>
      <w:pStyle w:val="Header"/>
      <w:jc w:val="right"/>
    </w:pPr>
    <w:r w:rsidRPr="00F9790A">
      <w:rPr>
        <w:noProof/>
        <w:sz w:val="20"/>
        <w:szCs w:val="20"/>
      </w:rPr>
      <mc:AlternateContent>
        <mc:Choice Requires="wps">
          <w:drawing>
            <wp:anchor distT="45720" distB="45720" distL="114300" distR="114300" simplePos="0" relativeHeight="251659264" behindDoc="0" locked="0" layoutInCell="1" allowOverlap="1" wp14:anchorId="37FDA8A9" wp14:editId="36A022AB">
              <wp:simplePos x="0" y="0"/>
              <wp:positionH relativeFrom="margin">
                <wp:posOffset>-76200</wp:posOffset>
              </wp:positionH>
              <wp:positionV relativeFrom="paragraph">
                <wp:posOffset>-110490</wp:posOffset>
              </wp:positionV>
              <wp:extent cx="2360930" cy="290830"/>
              <wp:effectExtent l="0" t="0" r="0" b="0"/>
              <wp:wrapSquare wrapText="bothSides"/>
              <wp:docPr id="19923819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90830"/>
                      </a:xfrm>
                      <a:prstGeom prst="rect">
                        <a:avLst/>
                      </a:prstGeom>
                      <a:solidFill>
                        <a:srgbClr val="FFFFFF"/>
                      </a:solidFill>
                      <a:ln w="9525">
                        <a:noFill/>
                        <a:miter lim="800000"/>
                        <a:headEnd/>
                        <a:tailEnd/>
                      </a:ln>
                    </wps:spPr>
                    <wps:txbx>
                      <w:txbxContent>
                        <w:p w14:paraId="0C1CB79A" w14:textId="3903C347" w:rsidR="00A93A02" w:rsidRPr="00F9790A" w:rsidRDefault="00A93A02" w:rsidP="00BB6850">
                          <w:pPr>
                            <w:spacing w:before="100" w:beforeAutospacing="1"/>
                            <w:jc w:val="both"/>
                            <w:rPr>
                              <w:sz w:val="20"/>
                              <w:szCs w:val="20"/>
                            </w:rPr>
                          </w:pPr>
                          <w:r w:rsidRPr="00F9790A">
                            <w:rPr>
                              <w:sz w:val="20"/>
                              <w:szCs w:val="20"/>
                            </w:rPr>
                            <w:t xml:space="preserve">SECTION </w:t>
                          </w:r>
                          <w:r>
                            <w:rPr>
                              <w:sz w:val="20"/>
                              <w:szCs w:val="20"/>
                            </w:rPr>
                            <w:t>A</w:t>
                          </w:r>
                          <w:r w:rsidRPr="00F9790A">
                            <w:rPr>
                              <w:sz w:val="20"/>
                              <w:szCs w:val="20"/>
                            </w:rPr>
                            <w:t xml:space="preserve">: </w:t>
                          </w:r>
                          <w:r>
                            <w:rPr>
                              <w:sz w:val="20"/>
                              <w:szCs w:val="20"/>
                            </w:rPr>
                            <w:t>PROGRAM ADMINISTRATION</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37FDA8A9" id="_x0000_t202" coordsize="21600,21600" o:spt="202" path="m,l,21600r21600,l21600,xe">
              <v:stroke joinstyle="miter"/>
              <v:path gradientshapeok="t" o:connecttype="rect"/>
            </v:shapetype>
            <v:shape id="_x0000_s1177" type="#_x0000_t202" style="position:absolute;left:0;text-align:left;margin-left:-6pt;margin-top:-8.7pt;width:185.9pt;height:22.9pt;z-index:251659264;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" stroked="f">
              <v:textbox>
                <w:txbxContent>
                  <w:p w14:paraId="0C1CB79A" w14:textId="3903C347" w:rsidR="008B1948" w:rsidRPr="00F9790A" w:rsidRDefault="008B1948" w:rsidP="00BB6850">
                    <w:pPr>
                      <w:spacing w:before="100" w:beforeAutospacing="1"/>
                      <w:jc w:val="both"/>
                      <w:rPr>
                        <w:sz w:val="20"/>
                        <w:szCs w:val="20"/>
                      </w:rPr>
                    </w:pPr>
                    <w:r w:rsidRPr="00F9790A">
                      <w:rPr>
                        <w:sz w:val="20"/>
                        <w:szCs w:val="20"/>
                      </w:rPr>
                      <w:t xml:space="preserve">SECTION </w:t>
                    </w:r>
                    <w:r>
                      <w:rPr>
                        <w:sz w:val="20"/>
                        <w:szCs w:val="20"/>
                      </w:rPr>
                      <w:t>A</w:t>
                    </w:r>
                    <w:r w:rsidRPr="00F9790A">
                      <w:rPr>
                        <w:sz w:val="20"/>
                        <w:szCs w:val="20"/>
                      </w:rPr>
                      <w:t xml:space="preserve">: </w:t>
                    </w:r>
                    <w:r>
                      <w:rPr>
                        <w:sz w:val="20"/>
                        <w:szCs w:val="20"/>
                      </w:rPr>
                      <w:t>PROGRAM ADMINISTRATION</w:t>
                    </w:r>
                  </w:p>
                </w:txbxContent>
              </v:textbox>
              <w10:wrap type="square" anchorx="margin"/>
            </v:shape>
          </w:pict>
        </mc:Fallback>
      </mc:AlternateContent>
    </w:r>
    <w:r>
      <w:t>A-</w:t>
    </w:r>
    <w:sdt>
      <w:sdtPr>
        <w:id w:val="-79136683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931DB0">
          <w:rPr>
            <w:noProof/>
          </w:rPr>
          <w:t>17</w:t>
        </w:r>
        <w:r>
          <w:rPr>
            <w:noProof/>
          </w:rPr>
          <w:fldChar w:fldCharType="end"/>
        </w:r>
      </w:sdtContent>
    </w:sdt>
  </w:p>
  <w:p w14:paraId="32AF62C0" w14:textId="357A17CB" w:rsidR="00A93A02" w:rsidRDefault="00A93A02">
    <w:pPr>
      <w:pStyle w:val="BodyText"/>
      <w:spacing w:line="14" w:lineRule="auto"/>
      <w:rPr>
        <w:sz w:val="20"/>
      </w:rPr>
    </w:pPr>
    <w:r>
      <w:rPr>
        <w:noProof/>
      </w:rPr>
      <mc:AlternateContent>
        <mc:Choice Requires="wps">
          <w:drawing>
            <wp:anchor distT="0" distB="0" distL="114300" distR="114300" simplePos="0" relativeHeight="251660288" behindDoc="0" locked="0" layoutInCell="1" allowOverlap="1" wp14:anchorId="350419C8" wp14:editId="2E736937">
              <wp:simplePos x="0" y="0"/>
              <wp:positionH relativeFrom="column">
                <wp:posOffset>86360</wp:posOffset>
              </wp:positionH>
              <wp:positionV relativeFrom="paragraph">
                <wp:posOffset>6985</wp:posOffset>
              </wp:positionV>
              <wp:extent cx="6273800" cy="0"/>
              <wp:effectExtent l="0" t="0" r="0" b="0"/>
              <wp:wrapNone/>
              <wp:docPr id="1159729116" name="Straight Connector 4"/>
              <wp:cNvGraphicFramePr/>
              <a:graphic xmlns:a="http://schemas.openxmlformats.org/drawingml/2006/main">
                <a:graphicData uri="http://schemas.microsoft.com/office/word/2010/wordprocessingShape">
                  <wps:wsp>
                    <wps:cNvCnPr/>
                    <wps:spPr>
                      <a:xfrm>
                        <a:off x="0" y="0"/>
                        <a:ext cx="627380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1EC8DD8A"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8pt,.55pt" to="500.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" strokecolor="#4472c4 [3204]" strokeweight="1pt">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8318AC" w14:textId="699C8AD3" w:rsidR="00A93A02" w:rsidRPr="00501019" w:rsidRDefault="00A93A02" w:rsidP="00501019">
    <w:pPr>
      <w:pStyle w:val="LCDBG1Header"/>
      <w:rPr>
        <w:sz w:val="36"/>
        <w:szCs w:val="36"/>
      </w:rPr>
    </w:pPr>
    <w:r w:rsidRPr="0020696B">
      <w:rPr>
        <w:sz w:val="36"/>
        <w:szCs w:val="36"/>
      </w:rPr>
      <w:t xml:space="preserve">SECTION </w:t>
    </w:r>
    <w:r>
      <w:rPr>
        <w:sz w:val="36"/>
        <w:szCs w:val="36"/>
      </w:rPr>
      <w:t>A</w:t>
    </w:r>
    <w:r w:rsidRPr="0020696B">
      <w:rPr>
        <w:sz w:val="36"/>
        <w:szCs w:val="36"/>
      </w:rPr>
      <w:t xml:space="preserve">: </w:t>
    </w:r>
    <w:r>
      <w:rPr>
        <w:sz w:val="36"/>
        <w:szCs w:val="36"/>
      </w:rPr>
      <w:t>PROGRAM ADMINISTRATION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011D9"/>
    <w:multiLevelType w:val="hybridMultilevel"/>
    <w:tmpl w:val="0E567634"/>
    <w:lvl w:ilvl="0" w:tplc="04090001">
      <w:start w:val="1"/>
      <w:numFmt w:val="bullet"/>
      <w:lvlText w:val=""/>
      <w:lvlJc w:val="left"/>
      <w:pPr>
        <w:ind w:left="1479" w:hanging="360"/>
      </w:pPr>
      <w:rPr>
        <w:rFonts w:ascii="Symbol" w:hAnsi="Symbol" w:hint="default"/>
        <w:w w:val="99"/>
        <w:sz w:val="22"/>
        <w:szCs w:val="22"/>
      </w:rPr>
    </w:lvl>
    <w:lvl w:ilvl="1" w:tplc="FFFFFFFF">
      <w:numFmt w:val="bullet"/>
      <w:lvlText w:val="•"/>
      <w:lvlJc w:val="left"/>
      <w:pPr>
        <w:ind w:left="2402" w:hanging="360"/>
      </w:pPr>
      <w:rPr>
        <w:rFonts w:hint="default"/>
      </w:rPr>
    </w:lvl>
    <w:lvl w:ilvl="2" w:tplc="FFFFFFFF">
      <w:numFmt w:val="bullet"/>
      <w:lvlText w:val="•"/>
      <w:lvlJc w:val="left"/>
      <w:pPr>
        <w:ind w:left="3324" w:hanging="360"/>
      </w:pPr>
      <w:rPr>
        <w:rFonts w:hint="default"/>
      </w:rPr>
    </w:lvl>
    <w:lvl w:ilvl="3" w:tplc="FFFFFFFF">
      <w:numFmt w:val="bullet"/>
      <w:lvlText w:val="•"/>
      <w:lvlJc w:val="left"/>
      <w:pPr>
        <w:ind w:left="4246" w:hanging="360"/>
      </w:pPr>
      <w:rPr>
        <w:rFonts w:hint="default"/>
      </w:rPr>
    </w:lvl>
    <w:lvl w:ilvl="4" w:tplc="FFFFFFFF">
      <w:numFmt w:val="bullet"/>
      <w:lvlText w:val="•"/>
      <w:lvlJc w:val="left"/>
      <w:pPr>
        <w:ind w:left="5168" w:hanging="360"/>
      </w:pPr>
      <w:rPr>
        <w:rFonts w:hint="default"/>
      </w:rPr>
    </w:lvl>
    <w:lvl w:ilvl="5" w:tplc="FFFFFFFF">
      <w:numFmt w:val="bullet"/>
      <w:lvlText w:val="•"/>
      <w:lvlJc w:val="left"/>
      <w:pPr>
        <w:ind w:left="6090" w:hanging="360"/>
      </w:pPr>
      <w:rPr>
        <w:rFonts w:hint="default"/>
      </w:rPr>
    </w:lvl>
    <w:lvl w:ilvl="6" w:tplc="FFFFFFFF">
      <w:numFmt w:val="bullet"/>
      <w:lvlText w:val="•"/>
      <w:lvlJc w:val="left"/>
      <w:pPr>
        <w:ind w:left="7012" w:hanging="360"/>
      </w:pPr>
      <w:rPr>
        <w:rFonts w:hint="default"/>
      </w:rPr>
    </w:lvl>
    <w:lvl w:ilvl="7" w:tplc="FFFFFFFF">
      <w:numFmt w:val="bullet"/>
      <w:lvlText w:val="•"/>
      <w:lvlJc w:val="left"/>
      <w:pPr>
        <w:ind w:left="7934" w:hanging="360"/>
      </w:pPr>
      <w:rPr>
        <w:rFonts w:hint="default"/>
      </w:rPr>
    </w:lvl>
    <w:lvl w:ilvl="8" w:tplc="FFFFFFFF">
      <w:numFmt w:val="bullet"/>
      <w:lvlText w:val="•"/>
      <w:lvlJc w:val="left"/>
      <w:pPr>
        <w:ind w:left="8856" w:hanging="360"/>
      </w:pPr>
      <w:rPr>
        <w:rFonts w:hint="default"/>
      </w:rPr>
    </w:lvl>
  </w:abstractNum>
  <w:abstractNum w:abstractNumId="1" w15:restartNumberingAfterBreak="0">
    <w:nsid w:val="042F3711"/>
    <w:multiLevelType w:val="hybridMultilevel"/>
    <w:tmpl w:val="7D164E94"/>
    <w:lvl w:ilvl="0" w:tplc="0409000F">
      <w:start w:val="1"/>
      <w:numFmt w:val="decimal"/>
      <w:lvlText w:val="%1."/>
      <w:lvlJc w:val="left"/>
      <w:pPr>
        <w:ind w:left="666" w:hanging="267"/>
      </w:pPr>
      <w:rPr>
        <w:rFonts w:hint="default"/>
        <w:w w:val="99"/>
        <w:sz w:val="22"/>
        <w:szCs w:val="22"/>
      </w:rPr>
    </w:lvl>
    <w:lvl w:ilvl="1" w:tplc="FFFFFFFF">
      <w:numFmt w:val="bullet"/>
      <w:lvlText w:val="•"/>
      <w:lvlJc w:val="left"/>
      <w:pPr>
        <w:ind w:left="1664" w:hanging="267"/>
      </w:pPr>
      <w:rPr>
        <w:rFonts w:hint="default"/>
      </w:rPr>
    </w:lvl>
    <w:lvl w:ilvl="2" w:tplc="FFFFFFFF">
      <w:numFmt w:val="bullet"/>
      <w:lvlText w:val="•"/>
      <w:lvlJc w:val="left"/>
      <w:pPr>
        <w:ind w:left="2668" w:hanging="267"/>
      </w:pPr>
      <w:rPr>
        <w:rFonts w:hint="default"/>
      </w:rPr>
    </w:lvl>
    <w:lvl w:ilvl="3" w:tplc="FFFFFFFF">
      <w:numFmt w:val="bullet"/>
      <w:lvlText w:val="•"/>
      <w:lvlJc w:val="left"/>
      <w:pPr>
        <w:ind w:left="3672" w:hanging="267"/>
      </w:pPr>
      <w:rPr>
        <w:rFonts w:hint="default"/>
      </w:rPr>
    </w:lvl>
    <w:lvl w:ilvl="4" w:tplc="FFFFFFFF">
      <w:numFmt w:val="bullet"/>
      <w:lvlText w:val="•"/>
      <w:lvlJc w:val="left"/>
      <w:pPr>
        <w:ind w:left="4676" w:hanging="267"/>
      </w:pPr>
      <w:rPr>
        <w:rFonts w:hint="default"/>
      </w:rPr>
    </w:lvl>
    <w:lvl w:ilvl="5" w:tplc="FFFFFFFF">
      <w:numFmt w:val="bullet"/>
      <w:lvlText w:val="•"/>
      <w:lvlJc w:val="left"/>
      <w:pPr>
        <w:ind w:left="5680" w:hanging="267"/>
      </w:pPr>
      <w:rPr>
        <w:rFonts w:hint="default"/>
      </w:rPr>
    </w:lvl>
    <w:lvl w:ilvl="6" w:tplc="FFFFFFFF">
      <w:numFmt w:val="bullet"/>
      <w:lvlText w:val="•"/>
      <w:lvlJc w:val="left"/>
      <w:pPr>
        <w:ind w:left="6684" w:hanging="267"/>
      </w:pPr>
      <w:rPr>
        <w:rFonts w:hint="default"/>
      </w:rPr>
    </w:lvl>
    <w:lvl w:ilvl="7" w:tplc="FFFFFFFF">
      <w:numFmt w:val="bullet"/>
      <w:lvlText w:val="•"/>
      <w:lvlJc w:val="left"/>
      <w:pPr>
        <w:ind w:left="7688" w:hanging="267"/>
      </w:pPr>
      <w:rPr>
        <w:rFonts w:hint="default"/>
      </w:rPr>
    </w:lvl>
    <w:lvl w:ilvl="8" w:tplc="FFFFFFFF">
      <w:numFmt w:val="bullet"/>
      <w:lvlText w:val="•"/>
      <w:lvlJc w:val="left"/>
      <w:pPr>
        <w:ind w:left="8692" w:hanging="267"/>
      </w:pPr>
      <w:rPr>
        <w:rFonts w:hint="default"/>
      </w:rPr>
    </w:lvl>
  </w:abstractNum>
  <w:abstractNum w:abstractNumId="2" w15:restartNumberingAfterBreak="0">
    <w:nsid w:val="054B3D33"/>
    <w:multiLevelType w:val="hybridMultilevel"/>
    <w:tmpl w:val="03F4F2C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04090017">
      <w:start w:val="1"/>
      <w:numFmt w:val="lowerLetter"/>
      <w:lvlText w:val="%3)"/>
      <w:lvlJc w:val="left"/>
      <w:pPr>
        <w:ind w:left="72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54D13F8"/>
    <w:multiLevelType w:val="hybridMultilevel"/>
    <w:tmpl w:val="DB6A160E"/>
    <w:lvl w:ilvl="0" w:tplc="FFFFFFFF">
      <w:start w:val="4"/>
      <w:numFmt w:val="decimal"/>
      <w:lvlText w:val="(%1)"/>
      <w:lvlJc w:val="left"/>
      <w:pPr>
        <w:ind w:left="400" w:hanging="294"/>
      </w:pPr>
      <w:rPr>
        <w:rFonts w:ascii="Calibri" w:eastAsia="Calibri" w:hAnsi="Calibri" w:cs="Calibri" w:hint="default"/>
        <w:spacing w:val="-1"/>
        <w:w w:val="99"/>
        <w:sz w:val="22"/>
        <w:szCs w:val="22"/>
      </w:rPr>
    </w:lvl>
    <w:lvl w:ilvl="1" w:tplc="FFFFFFFF">
      <w:numFmt w:val="bullet"/>
      <w:lvlText w:val=""/>
      <w:lvlJc w:val="left"/>
      <w:pPr>
        <w:ind w:left="361" w:hanging="360"/>
      </w:pPr>
      <w:rPr>
        <w:rFonts w:ascii="Symbol" w:eastAsia="Symbol" w:hAnsi="Symbol" w:cs="Symbol" w:hint="default"/>
        <w:w w:val="99"/>
        <w:sz w:val="22"/>
        <w:szCs w:val="22"/>
      </w:rPr>
    </w:lvl>
    <w:lvl w:ilvl="2" w:tplc="FFFFFFFF">
      <w:numFmt w:val="bullet"/>
      <w:lvlText w:val="•"/>
      <w:lvlJc w:val="left"/>
      <w:pPr>
        <w:ind w:left="2184" w:hanging="360"/>
      </w:pPr>
      <w:rPr>
        <w:rFonts w:hint="default"/>
      </w:rPr>
    </w:lvl>
    <w:lvl w:ilvl="3" w:tplc="FFFFFFFF">
      <w:numFmt w:val="bullet"/>
      <w:lvlText w:val="•"/>
      <w:lvlJc w:val="left"/>
      <w:pPr>
        <w:ind w:left="3248" w:hanging="360"/>
      </w:pPr>
      <w:rPr>
        <w:rFonts w:hint="default"/>
      </w:rPr>
    </w:lvl>
    <w:lvl w:ilvl="4" w:tplc="FFFFFFFF">
      <w:numFmt w:val="bullet"/>
      <w:lvlText w:val="•"/>
      <w:lvlJc w:val="left"/>
      <w:pPr>
        <w:ind w:left="4313" w:hanging="360"/>
      </w:pPr>
      <w:rPr>
        <w:rFonts w:hint="default"/>
      </w:rPr>
    </w:lvl>
    <w:lvl w:ilvl="5" w:tplc="FFFFFFFF">
      <w:numFmt w:val="bullet"/>
      <w:lvlText w:val="•"/>
      <w:lvlJc w:val="left"/>
      <w:pPr>
        <w:ind w:left="5377" w:hanging="360"/>
      </w:pPr>
      <w:rPr>
        <w:rFonts w:hint="default"/>
      </w:rPr>
    </w:lvl>
    <w:lvl w:ilvl="6" w:tplc="FFFFFFFF">
      <w:numFmt w:val="bullet"/>
      <w:lvlText w:val="•"/>
      <w:lvlJc w:val="left"/>
      <w:pPr>
        <w:ind w:left="6442" w:hanging="360"/>
      </w:pPr>
      <w:rPr>
        <w:rFonts w:hint="default"/>
      </w:rPr>
    </w:lvl>
    <w:lvl w:ilvl="7" w:tplc="FFFFFFFF">
      <w:numFmt w:val="bullet"/>
      <w:lvlText w:val="•"/>
      <w:lvlJc w:val="left"/>
      <w:pPr>
        <w:ind w:left="7506" w:hanging="360"/>
      </w:pPr>
      <w:rPr>
        <w:rFonts w:hint="default"/>
      </w:rPr>
    </w:lvl>
    <w:lvl w:ilvl="8" w:tplc="FFFFFFFF">
      <w:numFmt w:val="bullet"/>
      <w:lvlText w:val="•"/>
      <w:lvlJc w:val="left"/>
      <w:pPr>
        <w:ind w:left="8571" w:hanging="360"/>
      </w:pPr>
      <w:rPr>
        <w:rFonts w:hint="default"/>
      </w:rPr>
    </w:lvl>
  </w:abstractNum>
  <w:abstractNum w:abstractNumId="4" w15:restartNumberingAfterBreak="0">
    <w:nsid w:val="05CC0CA0"/>
    <w:multiLevelType w:val="hybridMultilevel"/>
    <w:tmpl w:val="0952080E"/>
    <w:lvl w:ilvl="0" w:tplc="FFFFFFFF">
      <w:numFmt w:val="bullet"/>
      <w:lvlText w:val=""/>
      <w:lvlJc w:val="left"/>
      <w:pPr>
        <w:ind w:left="720" w:hanging="360"/>
      </w:pPr>
      <w:rPr>
        <w:rFonts w:ascii="Symbol" w:eastAsia="Symbol" w:hAnsi="Symbol" w:cs="Symbol" w:hint="default"/>
        <w:w w:val="99"/>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9077EF"/>
    <w:multiLevelType w:val="hybridMultilevel"/>
    <w:tmpl w:val="80EECEB6"/>
    <w:lvl w:ilvl="0" w:tplc="FFFFFFFF">
      <w:start w:val="40"/>
      <w:numFmt w:val="decimal"/>
      <w:lvlText w:val="%1."/>
      <w:lvlJc w:val="left"/>
      <w:pPr>
        <w:ind w:left="776" w:hanging="377"/>
      </w:pPr>
      <w:rPr>
        <w:rFonts w:ascii="Calibri" w:eastAsia="Calibri" w:hAnsi="Calibri" w:cs="Calibri" w:hint="default"/>
        <w:b/>
        <w:bCs/>
        <w:w w:val="99"/>
        <w:sz w:val="22"/>
        <w:szCs w:val="22"/>
      </w:rPr>
    </w:lvl>
    <w:lvl w:ilvl="1" w:tplc="04090001">
      <w:start w:val="1"/>
      <w:numFmt w:val="bullet"/>
      <w:lvlText w:val=""/>
      <w:lvlJc w:val="left"/>
      <w:pPr>
        <w:ind w:left="720" w:hanging="360"/>
      </w:pPr>
      <w:rPr>
        <w:rFonts w:ascii="Symbol" w:hAnsi="Symbol" w:hint="default"/>
        <w:w w:val="99"/>
        <w:sz w:val="22"/>
        <w:szCs w:val="22"/>
      </w:rPr>
    </w:lvl>
    <w:lvl w:ilvl="2" w:tplc="FFFFFFFF">
      <w:numFmt w:val="bullet"/>
      <w:lvlText w:val="•"/>
      <w:lvlJc w:val="left"/>
      <w:pPr>
        <w:ind w:left="2220" w:hanging="328"/>
      </w:pPr>
      <w:rPr>
        <w:rFonts w:hint="default"/>
      </w:rPr>
    </w:lvl>
    <w:lvl w:ilvl="3" w:tplc="FFFFFFFF">
      <w:numFmt w:val="bullet"/>
      <w:lvlText w:val="•"/>
      <w:lvlJc w:val="left"/>
      <w:pPr>
        <w:ind w:left="3280" w:hanging="328"/>
      </w:pPr>
      <w:rPr>
        <w:rFonts w:hint="default"/>
      </w:rPr>
    </w:lvl>
    <w:lvl w:ilvl="4" w:tplc="FFFFFFFF">
      <w:numFmt w:val="bullet"/>
      <w:lvlText w:val="•"/>
      <w:lvlJc w:val="left"/>
      <w:pPr>
        <w:ind w:left="4340" w:hanging="328"/>
      </w:pPr>
      <w:rPr>
        <w:rFonts w:hint="default"/>
      </w:rPr>
    </w:lvl>
    <w:lvl w:ilvl="5" w:tplc="FFFFFFFF">
      <w:numFmt w:val="bullet"/>
      <w:lvlText w:val="•"/>
      <w:lvlJc w:val="left"/>
      <w:pPr>
        <w:ind w:left="5400" w:hanging="328"/>
      </w:pPr>
      <w:rPr>
        <w:rFonts w:hint="default"/>
      </w:rPr>
    </w:lvl>
    <w:lvl w:ilvl="6" w:tplc="FFFFFFFF">
      <w:numFmt w:val="bullet"/>
      <w:lvlText w:val="•"/>
      <w:lvlJc w:val="left"/>
      <w:pPr>
        <w:ind w:left="6460" w:hanging="328"/>
      </w:pPr>
      <w:rPr>
        <w:rFonts w:hint="default"/>
      </w:rPr>
    </w:lvl>
    <w:lvl w:ilvl="7" w:tplc="FFFFFFFF">
      <w:numFmt w:val="bullet"/>
      <w:lvlText w:val="•"/>
      <w:lvlJc w:val="left"/>
      <w:pPr>
        <w:ind w:left="7520" w:hanging="328"/>
      </w:pPr>
      <w:rPr>
        <w:rFonts w:hint="default"/>
      </w:rPr>
    </w:lvl>
    <w:lvl w:ilvl="8" w:tplc="FFFFFFFF">
      <w:numFmt w:val="bullet"/>
      <w:lvlText w:val="•"/>
      <w:lvlJc w:val="left"/>
      <w:pPr>
        <w:ind w:left="8580" w:hanging="328"/>
      </w:pPr>
      <w:rPr>
        <w:rFonts w:hint="default"/>
      </w:rPr>
    </w:lvl>
  </w:abstractNum>
  <w:abstractNum w:abstractNumId="6" w15:restartNumberingAfterBreak="0">
    <w:nsid w:val="09FD5654"/>
    <w:multiLevelType w:val="hybridMultilevel"/>
    <w:tmpl w:val="3E081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2B4DD3"/>
    <w:multiLevelType w:val="hybridMultilevel"/>
    <w:tmpl w:val="CD7C8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4D47BF"/>
    <w:multiLevelType w:val="hybridMultilevel"/>
    <w:tmpl w:val="1EC25F92"/>
    <w:lvl w:ilvl="0" w:tplc="FFFFFFFF">
      <w:start w:val="1"/>
      <w:numFmt w:val="decimal"/>
      <w:lvlText w:val="%1."/>
      <w:lvlJc w:val="left"/>
      <w:pPr>
        <w:ind w:left="1119" w:hanging="360"/>
      </w:pPr>
      <w:rPr>
        <w:rFonts w:ascii="Calibri" w:eastAsia="Calibri" w:hAnsi="Calibri" w:cs="Calibri" w:hint="default"/>
        <w:spacing w:val="-1"/>
        <w:w w:val="99"/>
        <w:sz w:val="22"/>
        <w:szCs w:val="22"/>
      </w:rPr>
    </w:lvl>
    <w:lvl w:ilvl="1" w:tplc="04090001">
      <w:start w:val="1"/>
      <w:numFmt w:val="bullet"/>
      <w:lvlText w:val=""/>
      <w:lvlJc w:val="left"/>
      <w:pPr>
        <w:ind w:left="1840" w:hanging="360"/>
      </w:pPr>
      <w:rPr>
        <w:rFonts w:ascii="Symbol" w:hAnsi="Symbol" w:hint="default"/>
      </w:rPr>
    </w:lvl>
    <w:lvl w:ilvl="2" w:tplc="FFFFFFFF">
      <w:numFmt w:val="bullet"/>
      <w:lvlText w:val="•"/>
      <w:lvlJc w:val="left"/>
      <w:pPr>
        <w:ind w:left="2824" w:hanging="360"/>
      </w:pPr>
      <w:rPr>
        <w:rFonts w:hint="default"/>
      </w:rPr>
    </w:lvl>
    <w:lvl w:ilvl="3" w:tplc="FFFFFFFF">
      <w:numFmt w:val="bullet"/>
      <w:lvlText w:val="•"/>
      <w:lvlJc w:val="left"/>
      <w:pPr>
        <w:ind w:left="3808" w:hanging="360"/>
      </w:pPr>
      <w:rPr>
        <w:rFonts w:hint="default"/>
      </w:rPr>
    </w:lvl>
    <w:lvl w:ilvl="4" w:tplc="FFFFFFFF">
      <w:numFmt w:val="bullet"/>
      <w:lvlText w:val="•"/>
      <w:lvlJc w:val="left"/>
      <w:pPr>
        <w:ind w:left="4793" w:hanging="360"/>
      </w:pPr>
      <w:rPr>
        <w:rFonts w:hint="default"/>
      </w:rPr>
    </w:lvl>
    <w:lvl w:ilvl="5" w:tplc="FFFFFFFF">
      <w:numFmt w:val="bullet"/>
      <w:lvlText w:val="•"/>
      <w:lvlJc w:val="left"/>
      <w:pPr>
        <w:ind w:left="5777" w:hanging="360"/>
      </w:pPr>
      <w:rPr>
        <w:rFonts w:hint="default"/>
      </w:rPr>
    </w:lvl>
    <w:lvl w:ilvl="6" w:tplc="FFFFFFFF">
      <w:numFmt w:val="bullet"/>
      <w:lvlText w:val="•"/>
      <w:lvlJc w:val="left"/>
      <w:pPr>
        <w:ind w:left="6762" w:hanging="360"/>
      </w:pPr>
      <w:rPr>
        <w:rFonts w:hint="default"/>
      </w:rPr>
    </w:lvl>
    <w:lvl w:ilvl="7" w:tplc="FFFFFFFF">
      <w:numFmt w:val="bullet"/>
      <w:lvlText w:val="•"/>
      <w:lvlJc w:val="left"/>
      <w:pPr>
        <w:ind w:left="7746" w:hanging="360"/>
      </w:pPr>
      <w:rPr>
        <w:rFonts w:hint="default"/>
      </w:rPr>
    </w:lvl>
    <w:lvl w:ilvl="8" w:tplc="FFFFFFFF">
      <w:numFmt w:val="bullet"/>
      <w:lvlText w:val="•"/>
      <w:lvlJc w:val="left"/>
      <w:pPr>
        <w:ind w:left="8731" w:hanging="360"/>
      </w:pPr>
      <w:rPr>
        <w:rFonts w:hint="default"/>
      </w:rPr>
    </w:lvl>
  </w:abstractNum>
  <w:abstractNum w:abstractNumId="9" w15:restartNumberingAfterBreak="0">
    <w:nsid w:val="0C055D2E"/>
    <w:multiLevelType w:val="hybridMultilevel"/>
    <w:tmpl w:val="70922D08"/>
    <w:lvl w:ilvl="0" w:tplc="FFFFFFFF">
      <w:start w:val="1"/>
      <w:numFmt w:val="upperLetter"/>
      <w:lvlText w:val="%1."/>
      <w:lvlJc w:val="left"/>
      <w:pPr>
        <w:ind w:left="1120" w:hanging="283"/>
        <w:jc w:val="right"/>
      </w:pPr>
      <w:rPr>
        <w:rFonts w:hint="default"/>
        <w:w w:val="99"/>
      </w:rPr>
    </w:lvl>
    <w:lvl w:ilvl="1" w:tplc="04090001">
      <w:start w:val="1"/>
      <w:numFmt w:val="bullet"/>
      <w:lvlText w:val=""/>
      <w:lvlJc w:val="left"/>
      <w:pPr>
        <w:ind w:left="1119" w:hanging="360"/>
      </w:pPr>
      <w:rPr>
        <w:rFonts w:ascii="Symbol" w:hAnsi="Symbol" w:hint="default"/>
      </w:rPr>
    </w:lvl>
    <w:lvl w:ilvl="2" w:tplc="FFFFFFFF">
      <w:numFmt w:val="bullet"/>
      <w:lvlText w:val="•"/>
      <w:lvlJc w:val="left"/>
      <w:pPr>
        <w:ind w:left="3036" w:hanging="360"/>
      </w:pPr>
      <w:rPr>
        <w:rFonts w:hint="default"/>
      </w:rPr>
    </w:lvl>
    <w:lvl w:ilvl="3" w:tplc="FFFFFFFF">
      <w:numFmt w:val="bullet"/>
      <w:lvlText w:val="•"/>
      <w:lvlJc w:val="left"/>
      <w:pPr>
        <w:ind w:left="3994" w:hanging="360"/>
      </w:pPr>
      <w:rPr>
        <w:rFonts w:hint="default"/>
      </w:rPr>
    </w:lvl>
    <w:lvl w:ilvl="4" w:tplc="FFFFFFFF">
      <w:numFmt w:val="bullet"/>
      <w:lvlText w:val="•"/>
      <w:lvlJc w:val="left"/>
      <w:pPr>
        <w:ind w:left="4952" w:hanging="360"/>
      </w:pPr>
      <w:rPr>
        <w:rFonts w:hint="default"/>
      </w:rPr>
    </w:lvl>
    <w:lvl w:ilvl="5" w:tplc="FFFFFFFF">
      <w:numFmt w:val="bullet"/>
      <w:lvlText w:val="•"/>
      <w:lvlJc w:val="left"/>
      <w:pPr>
        <w:ind w:left="5910" w:hanging="360"/>
      </w:pPr>
      <w:rPr>
        <w:rFonts w:hint="default"/>
      </w:rPr>
    </w:lvl>
    <w:lvl w:ilvl="6" w:tplc="FFFFFFFF">
      <w:numFmt w:val="bullet"/>
      <w:lvlText w:val="•"/>
      <w:lvlJc w:val="left"/>
      <w:pPr>
        <w:ind w:left="6868" w:hanging="360"/>
      </w:pPr>
      <w:rPr>
        <w:rFonts w:hint="default"/>
      </w:rPr>
    </w:lvl>
    <w:lvl w:ilvl="7" w:tplc="FFFFFFFF">
      <w:numFmt w:val="bullet"/>
      <w:lvlText w:val="•"/>
      <w:lvlJc w:val="left"/>
      <w:pPr>
        <w:ind w:left="7826" w:hanging="360"/>
      </w:pPr>
      <w:rPr>
        <w:rFonts w:hint="default"/>
      </w:rPr>
    </w:lvl>
    <w:lvl w:ilvl="8" w:tplc="FFFFFFFF">
      <w:numFmt w:val="bullet"/>
      <w:lvlText w:val="•"/>
      <w:lvlJc w:val="left"/>
      <w:pPr>
        <w:ind w:left="8784" w:hanging="360"/>
      </w:pPr>
      <w:rPr>
        <w:rFonts w:hint="default"/>
      </w:rPr>
    </w:lvl>
  </w:abstractNum>
  <w:abstractNum w:abstractNumId="10" w15:restartNumberingAfterBreak="0">
    <w:nsid w:val="0C14183F"/>
    <w:multiLevelType w:val="hybridMultilevel"/>
    <w:tmpl w:val="A824EA50"/>
    <w:lvl w:ilvl="0" w:tplc="04090003">
      <w:start w:val="1"/>
      <w:numFmt w:val="bullet"/>
      <w:lvlText w:val="o"/>
      <w:lvlJc w:val="left"/>
      <w:pPr>
        <w:ind w:left="1119" w:hanging="360"/>
      </w:pPr>
      <w:rPr>
        <w:rFonts w:ascii="Courier New" w:hAnsi="Courier New" w:cs="Courier New" w:hint="default"/>
        <w:w w:val="99"/>
        <w:sz w:val="22"/>
        <w:szCs w:val="22"/>
      </w:rPr>
    </w:lvl>
    <w:lvl w:ilvl="1" w:tplc="FFFFFFFF">
      <w:numFmt w:val="bullet"/>
      <w:lvlText w:val="o"/>
      <w:lvlJc w:val="left"/>
      <w:pPr>
        <w:ind w:left="1839" w:hanging="360"/>
      </w:pPr>
      <w:rPr>
        <w:rFonts w:ascii="Courier New" w:eastAsia="Courier New" w:hAnsi="Courier New" w:cs="Courier New" w:hint="default"/>
        <w:w w:val="99"/>
        <w:sz w:val="22"/>
        <w:szCs w:val="22"/>
      </w:rPr>
    </w:lvl>
    <w:lvl w:ilvl="2" w:tplc="FFFFFFFF">
      <w:numFmt w:val="bullet"/>
      <w:lvlText w:val="•"/>
      <w:lvlJc w:val="left"/>
      <w:pPr>
        <w:ind w:left="2020" w:hanging="360"/>
      </w:pPr>
      <w:rPr>
        <w:rFonts w:hint="default"/>
      </w:rPr>
    </w:lvl>
    <w:lvl w:ilvl="3" w:tplc="FFFFFFFF">
      <w:numFmt w:val="bullet"/>
      <w:lvlText w:val="•"/>
      <w:lvlJc w:val="left"/>
      <w:pPr>
        <w:ind w:left="3105" w:hanging="360"/>
      </w:pPr>
      <w:rPr>
        <w:rFonts w:hint="default"/>
      </w:rPr>
    </w:lvl>
    <w:lvl w:ilvl="4" w:tplc="FFFFFFFF">
      <w:numFmt w:val="bullet"/>
      <w:lvlText w:val="•"/>
      <w:lvlJc w:val="left"/>
      <w:pPr>
        <w:ind w:left="4190" w:hanging="360"/>
      </w:pPr>
      <w:rPr>
        <w:rFonts w:hint="default"/>
      </w:rPr>
    </w:lvl>
    <w:lvl w:ilvl="5" w:tplc="FFFFFFFF">
      <w:numFmt w:val="bullet"/>
      <w:lvlText w:val="•"/>
      <w:lvlJc w:val="left"/>
      <w:pPr>
        <w:ind w:left="5275" w:hanging="360"/>
      </w:pPr>
      <w:rPr>
        <w:rFonts w:hint="default"/>
      </w:rPr>
    </w:lvl>
    <w:lvl w:ilvl="6" w:tplc="FFFFFFFF">
      <w:numFmt w:val="bullet"/>
      <w:lvlText w:val="•"/>
      <w:lvlJc w:val="left"/>
      <w:pPr>
        <w:ind w:left="6360" w:hanging="360"/>
      </w:pPr>
      <w:rPr>
        <w:rFonts w:hint="default"/>
      </w:rPr>
    </w:lvl>
    <w:lvl w:ilvl="7" w:tplc="FFFFFFFF">
      <w:numFmt w:val="bullet"/>
      <w:lvlText w:val="•"/>
      <w:lvlJc w:val="left"/>
      <w:pPr>
        <w:ind w:left="7445" w:hanging="360"/>
      </w:pPr>
      <w:rPr>
        <w:rFonts w:hint="default"/>
      </w:rPr>
    </w:lvl>
    <w:lvl w:ilvl="8" w:tplc="FFFFFFFF">
      <w:numFmt w:val="bullet"/>
      <w:lvlText w:val="•"/>
      <w:lvlJc w:val="left"/>
      <w:pPr>
        <w:ind w:left="8530" w:hanging="360"/>
      </w:pPr>
      <w:rPr>
        <w:rFonts w:hint="default"/>
      </w:rPr>
    </w:lvl>
  </w:abstractNum>
  <w:abstractNum w:abstractNumId="11" w15:restartNumberingAfterBreak="0">
    <w:nsid w:val="0DCF657D"/>
    <w:multiLevelType w:val="hybridMultilevel"/>
    <w:tmpl w:val="94ECB8B0"/>
    <w:lvl w:ilvl="0" w:tplc="FFFFFFFF">
      <w:numFmt w:val="bullet"/>
      <w:lvlText w:val=""/>
      <w:lvlJc w:val="left"/>
      <w:pPr>
        <w:ind w:left="1119" w:hanging="360"/>
      </w:pPr>
      <w:rPr>
        <w:rFonts w:ascii="Symbol" w:eastAsia="Symbol" w:hAnsi="Symbol" w:cs="Symbol" w:hint="default"/>
        <w:w w:val="99"/>
        <w:sz w:val="22"/>
        <w:szCs w:val="22"/>
      </w:rPr>
    </w:lvl>
    <w:lvl w:ilvl="1" w:tplc="FFFFFFFF">
      <w:numFmt w:val="bullet"/>
      <w:lvlText w:val="o"/>
      <w:lvlJc w:val="left"/>
      <w:pPr>
        <w:ind w:left="1840" w:hanging="360"/>
      </w:pPr>
      <w:rPr>
        <w:rFonts w:ascii="Courier New" w:eastAsia="Courier New" w:hAnsi="Courier New" w:cs="Courier New" w:hint="default"/>
        <w:w w:val="99"/>
        <w:sz w:val="22"/>
        <w:szCs w:val="22"/>
      </w:rPr>
    </w:lvl>
    <w:lvl w:ilvl="2" w:tplc="04090001">
      <w:start w:val="1"/>
      <w:numFmt w:val="bullet"/>
      <w:lvlText w:val=""/>
      <w:lvlJc w:val="left"/>
      <w:pPr>
        <w:ind w:left="1119" w:hanging="360"/>
      </w:pPr>
      <w:rPr>
        <w:rFonts w:ascii="Symbol" w:hAnsi="Symbol" w:hint="default"/>
        <w:w w:val="99"/>
        <w:sz w:val="22"/>
        <w:szCs w:val="22"/>
      </w:rPr>
    </w:lvl>
    <w:lvl w:ilvl="3" w:tplc="FFFFFFFF">
      <w:numFmt w:val="bullet"/>
      <w:lvlText w:val="•"/>
      <w:lvlJc w:val="left"/>
      <w:pPr>
        <w:ind w:left="3577" w:hanging="360"/>
      </w:pPr>
      <w:rPr>
        <w:rFonts w:hint="default"/>
      </w:rPr>
    </w:lvl>
    <w:lvl w:ilvl="4" w:tplc="FFFFFFFF">
      <w:numFmt w:val="bullet"/>
      <w:lvlText w:val="•"/>
      <w:lvlJc w:val="left"/>
      <w:pPr>
        <w:ind w:left="4595" w:hanging="360"/>
      </w:pPr>
      <w:rPr>
        <w:rFonts w:hint="default"/>
      </w:rPr>
    </w:lvl>
    <w:lvl w:ilvl="5" w:tplc="FFFFFFFF">
      <w:numFmt w:val="bullet"/>
      <w:lvlText w:val="•"/>
      <w:lvlJc w:val="left"/>
      <w:pPr>
        <w:ind w:left="5612" w:hanging="360"/>
      </w:pPr>
      <w:rPr>
        <w:rFonts w:hint="default"/>
      </w:rPr>
    </w:lvl>
    <w:lvl w:ilvl="6" w:tplc="FFFFFFFF">
      <w:numFmt w:val="bullet"/>
      <w:lvlText w:val="•"/>
      <w:lvlJc w:val="left"/>
      <w:pPr>
        <w:ind w:left="6630" w:hanging="360"/>
      </w:pPr>
      <w:rPr>
        <w:rFonts w:hint="default"/>
      </w:rPr>
    </w:lvl>
    <w:lvl w:ilvl="7" w:tplc="FFFFFFFF">
      <w:numFmt w:val="bullet"/>
      <w:lvlText w:val="•"/>
      <w:lvlJc w:val="left"/>
      <w:pPr>
        <w:ind w:left="7647" w:hanging="360"/>
      </w:pPr>
      <w:rPr>
        <w:rFonts w:hint="default"/>
      </w:rPr>
    </w:lvl>
    <w:lvl w:ilvl="8" w:tplc="FFFFFFFF">
      <w:numFmt w:val="bullet"/>
      <w:lvlText w:val="•"/>
      <w:lvlJc w:val="left"/>
      <w:pPr>
        <w:ind w:left="8665" w:hanging="360"/>
      </w:pPr>
      <w:rPr>
        <w:rFonts w:hint="default"/>
      </w:rPr>
    </w:lvl>
  </w:abstractNum>
  <w:abstractNum w:abstractNumId="12" w15:restartNumberingAfterBreak="0">
    <w:nsid w:val="10373460"/>
    <w:multiLevelType w:val="hybridMultilevel"/>
    <w:tmpl w:val="A1DE6B8A"/>
    <w:lvl w:ilvl="0" w:tplc="FFFFFFFF">
      <w:start w:val="1"/>
      <w:numFmt w:val="upperLetter"/>
      <w:lvlText w:val="%1."/>
      <w:lvlJc w:val="left"/>
      <w:pPr>
        <w:ind w:left="1120" w:hanging="283"/>
        <w:jc w:val="right"/>
      </w:pPr>
      <w:rPr>
        <w:rFonts w:hint="default"/>
        <w:w w:val="99"/>
      </w:rPr>
    </w:lvl>
    <w:lvl w:ilvl="1" w:tplc="04090001">
      <w:start w:val="1"/>
      <w:numFmt w:val="bullet"/>
      <w:lvlText w:val=""/>
      <w:lvlJc w:val="left"/>
      <w:pPr>
        <w:ind w:left="1119" w:hanging="360"/>
      </w:pPr>
      <w:rPr>
        <w:rFonts w:ascii="Symbol" w:hAnsi="Symbol" w:hint="default"/>
      </w:rPr>
    </w:lvl>
    <w:lvl w:ilvl="2" w:tplc="FFFFFFFF">
      <w:numFmt w:val="bullet"/>
      <w:lvlText w:val="•"/>
      <w:lvlJc w:val="left"/>
      <w:pPr>
        <w:ind w:left="3036" w:hanging="360"/>
      </w:pPr>
      <w:rPr>
        <w:rFonts w:hint="default"/>
      </w:rPr>
    </w:lvl>
    <w:lvl w:ilvl="3" w:tplc="FFFFFFFF">
      <w:numFmt w:val="bullet"/>
      <w:lvlText w:val="•"/>
      <w:lvlJc w:val="left"/>
      <w:pPr>
        <w:ind w:left="3994" w:hanging="360"/>
      </w:pPr>
      <w:rPr>
        <w:rFonts w:hint="default"/>
      </w:rPr>
    </w:lvl>
    <w:lvl w:ilvl="4" w:tplc="FFFFFFFF">
      <w:numFmt w:val="bullet"/>
      <w:lvlText w:val="•"/>
      <w:lvlJc w:val="left"/>
      <w:pPr>
        <w:ind w:left="4952" w:hanging="360"/>
      </w:pPr>
      <w:rPr>
        <w:rFonts w:hint="default"/>
      </w:rPr>
    </w:lvl>
    <w:lvl w:ilvl="5" w:tplc="FFFFFFFF">
      <w:numFmt w:val="bullet"/>
      <w:lvlText w:val="•"/>
      <w:lvlJc w:val="left"/>
      <w:pPr>
        <w:ind w:left="5910" w:hanging="360"/>
      </w:pPr>
      <w:rPr>
        <w:rFonts w:hint="default"/>
      </w:rPr>
    </w:lvl>
    <w:lvl w:ilvl="6" w:tplc="FFFFFFFF">
      <w:numFmt w:val="bullet"/>
      <w:lvlText w:val="•"/>
      <w:lvlJc w:val="left"/>
      <w:pPr>
        <w:ind w:left="6868" w:hanging="360"/>
      </w:pPr>
      <w:rPr>
        <w:rFonts w:hint="default"/>
      </w:rPr>
    </w:lvl>
    <w:lvl w:ilvl="7" w:tplc="FFFFFFFF">
      <w:numFmt w:val="bullet"/>
      <w:lvlText w:val="•"/>
      <w:lvlJc w:val="left"/>
      <w:pPr>
        <w:ind w:left="7826" w:hanging="360"/>
      </w:pPr>
      <w:rPr>
        <w:rFonts w:hint="default"/>
      </w:rPr>
    </w:lvl>
    <w:lvl w:ilvl="8" w:tplc="FFFFFFFF">
      <w:numFmt w:val="bullet"/>
      <w:lvlText w:val="•"/>
      <w:lvlJc w:val="left"/>
      <w:pPr>
        <w:ind w:left="8784" w:hanging="360"/>
      </w:pPr>
      <w:rPr>
        <w:rFonts w:hint="default"/>
      </w:rPr>
    </w:lvl>
  </w:abstractNum>
  <w:abstractNum w:abstractNumId="13" w15:restartNumberingAfterBreak="0">
    <w:nsid w:val="11B74566"/>
    <w:multiLevelType w:val="hybridMultilevel"/>
    <w:tmpl w:val="58ECED9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2FA2DEB"/>
    <w:multiLevelType w:val="hybridMultilevel"/>
    <w:tmpl w:val="A0C8C2C0"/>
    <w:lvl w:ilvl="0" w:tplc="5090F774">
      <w:start w:val="3"/>
      <w:numFmt w:val="decimal"/>
      <w:lvlText w:val="(%1)"/>
      <w:lvlJc w:val="left"/>
      <w:pPr>
        <w:ind w:left="400" w:hanging="294"/>
      </w:pPr>
      <w:rPr>
        <w:rFonts w:ascii="Calibri" w:eastAsia="Calibri" w:hAnsi="Calibri" w:cs="Calibri" w:hint="default"/>
        <w:spacing w:val="-1"/>
        <w:w w:val="99"/>
        <w:sz w:val="22"/>
        <w:szCs w:val="22"/>
      </w:rPr>
    </w:lvl>
    <w:lvl w:ilvl="1" w:tplc="DF58D746">
      <w:numFmt w:val="bullet"/>
      <w:lvlText w:val=""/>
      <w:lvlJc w:val="left"/>
      <w:pPr>
        <w:ind w:left="1119" w:hanging="360"/>
      </w:pPr>
      <w:rPr>
        <w:rFonts w:ascii="Symbol" w:eastAsia="Symbol" w:hAnsi="Symbol" w:cs="Symbol" w:hint="default"/>
        <w:w w:val="99"/>
        <w:sz w:val="22"/>
        <w:szCs w:val="22"/>
      </w:rPr>
    </w:lvl>
    <w:lvl w:ilvl="2" w:tplc="1A1E7576">
      <w:numFmt w:val="bullet"/>
      <w:lvlText w:val="•"/>
      <w:lvlJc w:val="left"/>
      <w:pPr>
        <w:ind w:left="2184" w:hanging="360"/>
      </w:pPr>
      <w:rPr>
        <w:rFonts w:hint="default"/>
      </w:rPr>
    </w:lvl>
    <w:lvl w:ilvl="3" w:tplc="CD06EB78">
      <w:numFmt w:val="bullet"/>
      <w:lvlText w:val="•"/>
      <w:lvlJc w:val="left"/>
      <w:pPr>
        <w:ind w:left="3248" w:hanging="360"/>
      </w:pPr>
      <w:rPr>
        <w:rFonts w:hint="default"/>
      </w:rPr>
    </w:lvl>
    <w:lvl w:ilvl="4" w:tplc="12B619FE">
      <w:numFmt w:val="bullet"/>
      <w:lvlText w:val="•"/>
      <w:lvlJc w:val="left"/>
      <w:pPr>
        <w:ind w:left="4313" w:hanging="360"/>
      </w:pPr>
      <w:rPr>
        <w:rFonts w:hint="default"/>
      </w:rPr>
    </w:lvl>
    <w:lvl w:ilvl="5" w:tplc="83F493E4">
      <w:numFmt w:val="bullet"/>
      <w:lvlText w:val="•"/>
      <w:lvlJc w:val="left"/>
      <w:pPr>
        <w:ind w:left="5377" w:hanging="360"/>
      </w:pPr>
      <w:rPr>
        <w:rFonts w:hint="default"/>
      </w:rPr>
    </w:lvl>
    <w:lvl w:ilvl="6" w:tplc="FDA0A1E2">
      <w:numFmt w:val="bullet"/>
      <w:lvlText w:val="•"/>
      <w:lvlJc w:val="left"/>
      <w:pPr>
        <w:ind w:left="6442" w:hanging="360"/>
      </w:pPr>
      <w:rPr>
        <w:rFonts w:hint="default"/>
      </w:rPr>
    </w:lvl>
    <w:lvl w:ilvl="7" w:tplc="C2E691EA">
      <w:numFmt w:val="bullet"/>
      <w:lvlText w:val="•"/>
      <w:lvlJc w:val="left"/>
      <w:pPr>
        <w:ind w:left="7506" w:hanging="360"/>
      </w:pPr>
      <w:rPr>
        <w:rFonts w:hint="default"/>
      </w:rPr>
    </w:lvl>
    <w:lvl w:ilvl="8" w:tplc="273A2B26">
      <w:numFmt w:val="bullet"/>
      <w:lvlText w:val="•"/>
      <w:lvlJc w:val="left"/>
      <w:pPr>
        <w:ind w:left="8571" w:hanging="360"/>
      </w:pPr>
      <w:rPr>
        <w:rFonts w:hint="default"/>
      </w:rPr>
    </w:lvl>
  </w:abstractNum>
  <w:abstractNum w:abstractNumId="15" w15:restartNumberingAfterBreak="0">
    <w:nsid w:val="13803CEB"/>
    <w:multiLevelType w:val="hybridMultilevel"/>
    <w:tmpl w:val="A034942C"/>
    <w:lvl w:ilvl="0" w:tplc="05AE6058">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4547D3F"/>
    <w:multiLevelType w:val="hybridMultilevel"/>
    <w:tmpl w:val="48DA1FE4"/>
    <w:lvl w:ilvl="0" w:tplc="29CCD4DC">
      <w:numFmt w:val="bullet"/>
      <w:lvlText w:val=""/>
      <w:lvlJc w:val="left"/>
      <w:pPr>
        <w:ind w:left="720" w:hanging="360"/>
      </w:pPr>
      <w:rPr>
        <w:rFonts w:ascii="Wingdings" w:eastAsia="Wingdings" w:hAnsi="Wingdings" w:cs="Wingdings" w:hint="default"/>
        <w:w w:val="99"/>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49553BD"/>
    <w:multiLevelType w:val="hybridMultilevel"/>
    <w:tmpl w:val="1DE2BBC6"/>
    <w:lvl w:ilvl="0" w:tplc="04090001">
      <w:start w:val="1"/>
      <w:numFmt w:val="bullet"/>
      <w:lvlText w:val=""/>
      <w:lvlJc w:val="left"/>
      <w:pPr>
        <w:ind w:left="1119" w:hanging="360"/>
      </w:pPr>
      <w:rPr>
        <w:rFonts w:ascii="Symbol" w:hAnsi="Symbol" w:hint="default"/>
        <w:w w:val="99"/>
        <w:sz w:val="22"/>
        <w:szCs w:val="22"/>
      </w:rPr>
    </w:lvl>
    <w:lvl w:ilvl="1" w:tplc="FFFFFFFF">
      <w:numFmt w:val="bullet"/>
      <w:lvlText w:val="o"/>
      <w:lvlJc w:val="left"/>
      <w:pPr>
        <w:ind w:left="1840" w:hanging="360"/>
      </w:pPr>
      <w:rPr>
        <w:rFonts w:ascii="Courier New" w:eastAsia="Courier New" w:hAnsi="Courier New" w:cs="Courier New" w:hint="default"/>
        <w:w w:val="99"/>
        <w:sz w:val="22"/>
        <w:szCs w:val="22"/>
      </w:rPr>
    </w:lvl>
    <w:lvl w:ilvl="2" w:tplc="FFFFFFFF">
      <w:numFmt w:val="bullet"/>
      <w:lvlText w:val=""/>
      <w:lvlJc w:val="left"/>
      <w:pPr>
        <w:ind w:left="2559" w:hanging="360"/>
      </w:pPr>
      <w:rPr>
        <w:rFonts w:ascii="Wingdings" w:eastAsia="Wingdings" w:hAnsi="Wingdings" w:cs="Wingdings" w:hint="default"/>
        <w:w w:val="99"/>
        <w:sz w:val="22"/>
        <w:szCs w:val="22"/>
      </w:rPr>
    </w:lvl>
    <w:lvl w:ilvl="3" w:tplc="FFFFFFFF">
      <w:numFmt w:val="bullet"/>
      <w:lvlText w:val="•"/>
      <w:lvlJc w:val="left"/>
      <w:pPr>
        <w:ind w:left="3577" w:hanging="360"/>
      </w:pPr>
      <w:rPr>
        <w:rFonts w:hint="default"/>
      </w:rPr>
    </w:lvl>
    <w:lvl w:ilvl="4" w:tplc="FFFFFFFF">
      <w:numFmt w:val="bullet"/>
      <w:lvlText w:val="•"/>
      <w:lvlJc w:val="left"/>
      <w:pPr>
        <w:ind w:left="4595" w:hanging="360"/>
      </w:pPr>
      <w:rPr>
        <w:rFonts w:hint="default"/>
      </w:rPr>
    </w:lvl>
    <w:lvl w:ilvl="5" w:tplc="FFFFFFFF">
      <w:numFmt w:val="bullet"/>
      <w:lvlText w:val="•"/>
      <w:lvlJc w:val="left"/>
      <w:pPr>
        <w:ind w:left="5612" w:hanging="360"/>
      </w:pPr>
      <w:rPr>
        <w:rFonts w:hint="default"/>
      </w:rPr>
    </w:lvl>
    <w:lvl w:ilvl="6" w:tplc="FFFFFFFF">
      <w:numFmt w:val="bullet"/>
      <w:lvlText w:val="•"/>
      <w:lvlJc w:val="left"/>
      <w:pPr>
        <w:ind w:left="6630" w:hanging="360"/>
      </w:pPr>
      <w:rPr>
        <w:rFonts w:hint="default"/>
      </w:rPr>
    </w:lvl>
    <w:lvl w:ilvl="7" w:tplc="FFFFFFFF">
      <w:numFmt w:val="bullet"/>
      <w:lvlText w:val="•"/>
      <w:lvlJc w:val="left"/>
      <w:pPr>
        <w:ind w:left="7647" w:hanging="360"/>
      </w:pPr>
      <w:rPr>
        <w:rFonts w:hint="default"/>
      </w:rPr>
    </w:lvl>
    <w:lvl w:ilvl="8" w:tplc="FFFFFFFF">
      <w:numFmt w:val="bullet"/>
      <w:lvlText w:val="•"/>
      <w:lvlJc w:val="left"/>
      <w:pPr>
        <w:ind w:left="8665" w:hanging="360"/>
      </w:pPr>
      <w:rPr>
        <w:rFonts w:hint="default"/>
      </w:rPr>
    </w:lvl>
  </w:abstractNum>
  <w:abstractNum w:abstractNumId="18" w15:restartNumberingAfterBreak="0">
    <w:nsid w:val="14E00D2F"/>
    <w:multiLevelType w:val="multilevel"/>
    <w:tmpl w:val="1A4C3A7A"/>
    <w:lvl w:ilvl="0">
      <w:start w:val="21"/>
      <w:numFmt w:val="upperLetter"/>
      <w:lvlText w:val="%1"/>
      <w:lvlJc w:val="left"/>
      <w:pPr>
        <w:ind w:left="400" w:hanging="404"/>
      </w:pPr>
      <w:rPr>
        <w:rFonts w:hint="default"/>
      </w:rPr>
    </w:lvl>
    <w:lvl w:ilvl="1">
      <w:start w:val="19"/>
      <w:numFmt w:val="upperLetter"/>
      <w:lvlText w:val="%1.%2."/>
      <w:lvlJc w:val="left"/>
      <w:pPr>
        <w:ind w:left="400" w:hanging="404"/>
      </w:pPr>
      <w:rPr>
        <w:rFonts w:ascii="Calibri" w:eastAsia="Calibri" w:hAnsi="Calibri" w:cs="Calibri" w:hint="default"/>
        <w:w w:val="99"/>
        <w:sz w:val="22"/>
        <w:szCs w:val="22"/>
      </w:rPr>
    </w:lvl>
    <w:lvl w:ilvl="2">
      <w:start w:val="1"/>
      <w:numFmt w:val="decimal"/>
      <w:lvlText w:val="%3."/>
      <w:lvlJc w:val="left"/>
      <w:pPr>
        <w:ind w:left="1120" w:hanging="360"/>
      </w:pPr>
      <w:rPr>
        <w:rFonts w:ascii="Calibri" w:eastAsia="Calibri" w:hAnsi="Calibri" w:cs="Calibri" w:hint="default"/>
        <w:w w:val="99"/>
        <w:sz w:val="22"/>
        <w:szCs w:val="22"/>
      </w:rPr>
    </w:lvl>
    <w:lvl w:ilvl="3">
      <w:start w:val="1"/>
      <w:numFmt w:val="decimal"/>
      <w:lvlText w:val="%4."/>
      <w:lvlJc w:val="left"/>
      <w:pPr>
        <w:ind w:left="1480" w:hanging="360"/>
      </w:pPr>
      <w:rPr>
        <w:rFonts w:ascii="Calibri" w:eastAsia="Calibri" w:hAnsi="Calibri" w:cs="Calibri" w:hint="default"/>
        <w:w w:val="99"/>
        <w:sz w:val="22"/>
        <w:szCs w:val="22"/>
      </w:rPr>
    </w:lvl>
    <w:lvl w:ilvl="4">
      <w:numFmt w:val="bullet"/>
      <w:lvlText w:val="•"/>
      <w:lvlJc w:val="left"/>
      <w:pPr>
        <w:ind w:left="3785" w:hanging="360"/>
      </w:pPr>
      <w:rPr>
        <w:rFonts w:hint="default"/>
      </w:rPr>
    </w:lvl>
    <w:lvl w:ilvl="5">
      <w:numFmt w:val="bullet"/>
      <w:lvlText w:val="•"/>
      <w:lvlJc w:val="left"/>
      <w:pPr>
        <w:ind w:left="4937" w:hanging="360"/>
      </w:pPr>
      <w:rPr>
        <w:rFonts w:hint="default"/>
      </w:rPr>
    </w:lvl>
    <w:lvl w:ilvl="6">
      <w:numFmt w:val="bullet"/>
      <w:lvlText w:val="•"/>
      <w:lvlJc w:val="left"/>
      <w:pPr>
        <w:ind w:left="6090" w:hanging="360"/>
      </w:pPr>
      <w:rPr>
        <w:rFonts w:hint="default"/>
      </w:rPr>
    </w:lvl>
    <w:lvl w:ilvl="7">
      <w:numFmt w:val="bullet"/>
      <w:lvlText w:val="•"/>
      <w:lvlJc w:val="left"/>
      <w:pPr>
        <w:ind w:left="7242" w:hanging="360"/>
      </w:pPr>
      <w:rPr>
        <w:rFonts w:hint="default"/>
      </w:rPr>
    </w:lvl>
    <w:lvl w:ilvl="8">
      <w:numFmt w:val="bullet"/>
      <w:lvlText w:val="•"/>
      <w:lvlJc w:val="left"/>
      <w:pPr>
        <w:ind w:left="8395" w:hanging="360"/>
      </w:pPr>
      <w:rPr>
        <w:rFonts w:hint="default"/>
      </w:rPr>
    </w:lvl>
  </w:abstractNum>
  <w:abstractNum w:abstractNumId="19" w15:restartNumberingAfterBreak="0">
    <w:nsid w:val="1717085F"/>
    <w:multiLevelType w:val="hybridMultilevel"/>
    <w:tmpl w:val="8EDE6700"/>
    <w:lvl w:ilvl="0" w:tplc="04090001">
      <w:start w:val="1"/>
      <w:numFmt w:val="bullet"/>
      <w:lvlText w:val=""/>
      <w:lvlJc w:val="left"/>
      <w:pPr>
        <w:ind w:left="361" w:hanging="360"/>
      </w:pPr>
      <w:rPr>
        <w:rFonts w:ascii="Symbol" w:hAnsi="Symbol" w:hint="default"/>
      </w:rPr>
    </w:lvl>
    <w:lvl w:ilvl="1" w:tplc="04090003" w:tentative="1">
      <w:start w:val="1"/>
      <w:numFmt w:val="bullet"/>
      <w:lvlText w:val="o"/>
      <w:lvlJc w:val="left"/>
      <w:pPr>
        <w:ind w:left="1081" w:hanging="360"/>
      </w:pPr>
      <w:rPr>
        <w:rFonts w:ascii="Courier New" w:hAnsi="Courier New" w:cs="Courier New" w:hint="default"/>
      </w:rPr>
    </w:lvl>
    <w:lvl w:ilvl="2" w:tplc="04090005" w:tentative="1">
      <w:start w:val="1"/>
      <w:numFmt w:val="bullet"/>
      <w:lvlText w:val=""/>
      <w:lvlJc w:val="left"/>
      <w:pPr>
        <w:ind w:left="1801" w:hanging="360"/>
      </w:pPr>
      <w:rPr>
        <w:rFonts w:ascii="Wingdings" w:hAnsi="Wingdings" w:hint="default"/>
      </w:rPr>
    </w:lvl>
    <w:lvl w:ilvl="3" w:tplc="04090001" w:tentative="1">
      <w:start w:val="1"/>
      <w:numFmt w:val="bullet"/>
      <w:lvlText w:val=""/>
      <w:lvlJc w:val="left"/>
      <w:pPr>
        <w:ind w:left="2521" w:hanging="360"/>
      </w:pPr>
      <w:rPr>
        <w:rFonts w:ascii="Symbol" w:hAnsi="Symbol" w:hint="default"/>
      </w:rPr>
    </w:lvl>
    <w:lvl w:ilvl="4" w:tplc="04090003" w:tentative="1">
      <w:start w:val="1"/>
      <w:numFmt w:val="bullet"/>
      <w:lvlText w:val="o"/>
      <w:lvlJc w:val="left"/>
      <w:pPr>
        <w:ind w:left="3241" w:hanging="360"/>
      </w:pPr>
      <w:rPr>
        <w:rFonts w:ascii="Courier New" w:hAnsi="Courier New" w:cs="Courier New" w:hint="default"/>
      </w:rPr>
    </w:lvl>
    <w:lvl w:ilvl="5" w:tplc="04090005" w:tentative="1">
      <w:start w:val="1"/>
      <w:numFmt w:val="bullet"/>
      <w:lvlText w:val=""/>
      <w:lvlJc w:val="left"/>
      <w:pPr>
        <w:ind w:left="3961" w:hanging="360"/>
      </w:pPr>
      <w:rPr>
        <w:rFonts w:ascii="Wingdings" w:hAnsi="Wingdings" w:hint="default"/>
      </w:rPr>
    </w:lvl>
    <w:lvl w:ilvl="6" w:tplc="04090001" w:tentative="1">
      <w:start w:val="1"/>
      <w:numFmt w:val="bullet"/>
      <w:lvlText w:val=""/>
      <w:lvlJc w:val="left"/>
      <w:pPr>
        <w:ind w:left="4681" w:hanging="360"/>
      </w:pPr>
      <w:rPr>
        <w:rFonts w:ascii="Symbol" w:hAnsi="Symbol" w:hint="default"/>
      </w:rPr>
    </w:lvl>
    <w:lvl w:ilvl="7" w:tplc="04090003" w:tentative="1">
      <w:start w:val="1"/>
      <w:numFmt w:val="bullet"/>
      <w:lvlText w:val="o"/>
      <w:lvlJc w:val="left"/>
      <w:pPr>
        <w:ind w:left="5401" w:hanging="360"/>
      </w:pPr>
      <w:rPr>
        <w:rFonts w:ascii="Courier New" w:hAnsi="Courier New" w:cs="Courier New" w:hint="default"/>
      </w:rPr>
    </w:lvl>
    <w:lvl w:ilvl="8" w:tplc="04090005" w:tentative="1">
      <w:start w:val="1"/>
      <w:numFmt w:val="bullet"/>
      <w:lvlText w:val=""/>
      <w:lvlJc w:val="left"/>
      <w:pPr>
        <w:ind w:left="6121" w:hanging="360"/>
      </w:pPr>
      <w:rPr>
        <w:rFonts w:ascii="Wingdings" w:hAnsi="Wingdings" w:hint="default"/>
      </w:rPr>
    </w:lvl>
  </w:abstractNum>
  <w:abstractNum w:abstractNumId="20" w15:restartNumberingAfterBreak="0">
    <w:nsid w:val="17676D5F"/>
    <w:multiLevelType w:val="hybridMultilevel"/>
    <w:tmpl w:val="9BCEBB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7892903"/>
    <w:multiLevelType w:val="hybridMultilevel"/>
    <w:tmpl w:val="0B0AD8CE"/>
    <w:lvl w:ilvl="0" w:tplc="0409000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18B0562E"/>
    <w:multiLevelType w:val="hybridMultilevel"/>
    <w:tmpl w:val="B6D235CC"/>
    <w:lvl w:ilvl="0" w:tplc="FFFFFFFF">
      <w:start w:val="40"/>
      <w:numFmt w:val="decimal"/>
      <w:lvlText w:val="%1."/>
      <w:lvlJc w:val="left"/>
      <w:pPr>
        <w:ind w:left="776" w:hanging="377"/>
      </w:pPr>
      <w:rPr>
        <w:rFonts w:ascii="Calibri" w:eastAsia="Calibri" w:hAnsi="Calibri" w:cs="Calibri" w:hint="default"/>
        <w:b/>
        <w:bCs/>
        <w:w w:val="99"/>
        <w:sz w:val="22"/>
        <w:szCs w:val="22"/>
      </w:rPr>
    </w:lvl>
    <w:lvl w:ilvl="1" w:tplc="04090001">
      <w:start w:val="1"/>
      <w:numFmt w:val="bullet"/>
      <w:lvlText w:val=""/>
      <w:lvlJc w:val="left"/>
      <w:pPr>
        <w:ind w:left="720" w:hanging="360"/>
      </w:pPr>
      <w:rPr>
        <w:rFonts w:ascii="Symbol" w:hAnsi="Symbol" w:hint="default"/>
        <w:w w:val="99"/>
        <w:sz w:val="22"/>
        <w:szCs w:val="22"/>
      </w:rPr>
    </w:lvl>
    <w:lvl w:ilvl="2" w:tplc="FFFFFFFF">
      <w:numFmt w:val="bullet"/>
      <w:lvlText w:val="•"/>
      <w:lvlJc w:val="left"/>
      <w:pPr>
        <w:ind w:left="2220" w:hanging="328"/>
      </w:pPr>
      <w:rPr>
        <w:rFonts w:hint="default"/>
      </w:rPr>
    </w:lvl>
    <w:lvl w:ilvl="3" w:tplc="FFFFFFFF">
      <w:numFmt w:val="bullet"/>
      <w:lvlText w:val="•"/>
      <w:lvlJc w:val="left"/>
      <w:pPr>
        <w:ind w:left="3280" w:hanging="328"/>
      </w:pPr>
      <w:rPr>
        <w:rFonts w:hint="default"/>
      </w:rPr>
    </w:lvl>
    <w:lvl w:ilvl="4" w:tplc="FFFFFFFF">
      <w:numFmt w:val="bullet"/>
      <w:lvlText w:val="•"/>
      <w:lvlJc w:val="left"/>
      <w:pPr>
        <w:ind w:left="4340" w:hanging="328"/>
      </w:pPr>
      <w:rPr>
        <w:rFonts w:hint="default"/>
      </w:rPr>
    </w:lvl>
    <w:lvl w:ilvl="5" w:tplc="FFFFFFFF">
      <w:numFmt w:val="bullet"/>
      <w:lvlText w:val="•"/>
      <w:lvlJc w:val="left"/>
      <w:pPr>
        <w:ind w:left="5400" w:hanging="328"/>
      </w:pPr>
      <w:rPr>
        <w:rFonts w:hint="default"/>
      </w:rPr>
    </w:lvl>
    <w:lvl w:ilvl="6" w:tplc="FFFFFFFF">
      <w:numFmt w:val="bullet"/>
      <w:lvlText w:val="•"/>
      <w:lvlJc w:val="left"/>
      <w:pPr>
        <w:ind w:left="6460" w:hanging="328"/>
      </w:pPr>
      <w:rPr>
        <w:rFonts w:hint="default"/>
      </w:rPr>
    </w:lvl>
    <w:lvl w:ilvl="7" w:tplc="FFFFFFFF">
      <w:numFmt w:val="bullet"/>
      <w:lvlText w:val="•"/>
      <w:lvlJc w:val="left"/>
      <w:pPr>
        <w:ind w:left="7520" w:hanging="328"/>
      </w:pPr>
      <w:rPr>
        <w:rFonts w:hint="default"/>
      </w:rPr>
    </w:lvl>
    <w:lvl w:ilvl="8" w:tplc="FFFFFFFF">
      <w:numFmt w:val="bullet"/>
      <w:lvlText w:val="•"/>
      <w:lvlJc w:val="left"/>
      <w:pPr>
        <w:ind w:left="8580" w:hanging="328"/>
      </w:pPr>
      <w:rPr>
        <w:rFonts w:hint="default"/>
      </w:rPr>
    </w:lvl>
  </w:abstractNum>
  <w:abstractNum w:abstractNumId="23" w15:restartNumberingAfterBreak="0">
    <w:nsid w:val="19A8659C"/>
    <w:multiLevelType w:val="hybridMultilevel"/>
    <w:tmpl w:val="43EAFCD4"/>
    <w:lvl w:ilvl="0" w:tplc="04090001">
      <w:start w:val="1"/>
      <w:numFmt w:val="bullet"/>
      <w:lvlText w:val=""/>
      <w:lvlJc w:val="left"/>
      <w:pPr>
        <w:ind w:left="1119" w:hanging="360"/>
      </w:pPr>
      <w:rPr>
        <w:rFonts w:ascii="Symbol" w:hAnsi="Symbol" w:hint="default"/>
        <w:w w:val="99"/>
        <w:sz w:val="22"/>
        <w:szCs w:val="22"/>
      </w:rPr>
    </w:lvl>
    <w:lvl w:ilvl="1" w:tplc="FFFFFFFF">
      <w:numFmt w:val="bullet"/>
      <w:lvlText w:val="o"/>
      <w:lvlJc w:val="left"/>
      <w:pPr>
        <w:ind w:left="1839" w:hanging="360"/>
      </w:pPr>
      <w:rPr>
        <w:rFonts w:ascii="Courier New" w:eastAsia="Courier New" w:hAnsi="Courier New" w:cs="Courier New" w:hint="default"/>
        <w:w w:val="99"/>
        <w:sz w:val="22"/>
        <w:szCs w:val="22"/>
      </w:rPr>
    </w:lvl>
    <w:lvl w:ilvl="2" w:tplc="FFFFFFFF">
      <w:numFmt w:val="bullet"/>
      <w:lvlText w:val="•"/>
      <w:lvlJc w:val="left"/>
      <w:pPr>
        <w:ind w:left="2020" w:hanging="360"/>
      </w:pPr>
      <w:rPr>
        <w:rFonts w:hint="default"/>
      </w:rPr>
    </w:lvl>
    <w:lvl w:ilvl="3" w:tplc="FFFFFFFF">
      <w:numFmt w:val="bullet"/>
      <w:lvlText w:val="•"/>
      <w:lvlJc w:val="left"/>
      <w:pPr>
        <w:ind w:left="3105" w:hanging="360"/>
      </w:pPr>
      <w:rPr>
        <w:rFonts w:hint="default"/>
      </w:rPr>
    </w:lvl>
    <w:lvl w:ilvl="4" w:tplc="FFFFFFFF">
      <w:numFmt w:val="bullet"/>
      <w:lvlText w:val="•"/>
      <w:lvlJc w:val="left"/>
      <w:pPr>
        <w:ind w:left="4190" w:hanging="360"/>
      </w:pPr>
      <w:rPr>
        <w:rFonts w:hint="default"/>
      </w:rPr>
    </w:lvl>
    <w:lvl w:ilvl="5" w:tplc="FFFFFFFF">
      <w:numFmt w:val="bullet"/>
      <w:lvlText w:val="•"/>
      <w:lvlJc w:val="left"/>
      <w:pPr>
        <w:ind w:left="5275" w:hanging="360"/>
      </w:pPr>
      <w:rPr>
        <w:rFonts w:hint="default"/>
      </w:rPr>
    </w:lvl>
    <w:lvl w:ilvl="6" w:tplc="FFFFFFFF">
      <w:numFmt w:val="bullet"/>
      <w:lvlText w:val="•"/>
      <w:lvlJc w:val="left"/>
      <w:pPr>
        <w:ind w:left="6360" w:hanging="360"/>
      </w:pPr>
      <w:rPr>
        <w:rFonts w:hint="default"/>
      </w:rPr>
    </w:lvl>
    <w:lvl w:ilvl="7" w:tplc="FFFFFFFF">
      <w:numFmt w:val="bullet"/>
      <w:lvlText w:val="•"/>
      <w:lvlJc w:val="left"/>
      <w:pPr>
        <w:ind w:left="7445" w:hanging="360"/>
      </w:pPr>
      <w:rPr>
        <w:rFonts w:hint="default"/>
      </w:rPr>
    </w:lvl>
    <w:lvl w:ilvl="8" w:tplc="FFFFFFFF">
      <w:numFmt w:val="bullet"/>
      <w:lvlText w:val="•"/>
      <w:lvlJc w:val="left"/>
      <w:pPr>
        <w:ind w:left="8530" w:hanging="360"/>
      </w:pPr>
      <w:rPr>
        <w:rFonts w:hint="default"/>
      </w:rPr>
    </w:lvl>
  </w:abstractNum>
  <w:abstractNum w:abstractNumId="24" w15:restartNumberingAfterBreak="0">
    <w:nsid w:val="20B164BC"/>
    <w:multiLevelType w:val="hybridMultilevel"/>
    <w:tmpl w:val="19B0D29E"/>
    <w:lvl w:ilvl="0" w:tplc="04090001">
      <w:start w:val="1"/>
      <w:numFmt w:val="bullet"/>
      <w:lvlText w:val=""/>
      <w:lvlJc w:val="left"/>
      <w:pPr>
        <w:ind w:left="400" w:hanging="310"/>
      </w:pPr>
      <w:rPr>
        <w:rFonts w:ascii="Symbol" w:hAnsi="Symbol" w:hint="default"/>
        <w:spacing w:val="-1"/>
        <w:w w:val="99"/>
        <w:sz w:val="22"/>
        <w:szCs w:val="22"/>
      </w:rPr>
    </w:lvl>
    <w:lvl w:ilvl="1" w:tplc="FFFFFFFF">
      <w:numFmt w:val="bullet"/>
      <w:lvlText w:val="•"/>
      <w:lvlJc w:val="left"/>
      <w:pPr>
        <w:ind w:left="1430" w:hanging="310"/>
      </w:pPr>
      <w:rPr>
        <w:rFonts w:hint="default"/>
      </w:rPr>
    </w:lvl>
    <w:lvl w:ilvl="2" w:tplc="FFFFFFFF">
      <w:numFmt w:val="bullet"/>
      <w:lvlText w:val="•"/>
      <w:lvlJc w:val="left"/>
      <w:pPr>
        <w:ind w:left="2460" w:hanging="310"/>
      </w:pPr>
      <w:rPr>
        <w:rFonts w:hint="default"/>
      </w:rPr>
    </w:lvl>
    <w:lvl w:ilvl="3" w:tplc="FFFFFFFF">
      <w:numFmt w:val="bullet"/>
      <w:lvlText w:val="•"/>
      <w:lvlJc w:val="left"/>
      <w:pPr>
        <w:ind w:left="3490" w:hanging="310"/>
      </w:pPr>
      <w:rPr>
        <w:rFonts w:hint="default"/>
      </w:rPr>
    </w:lvl>
    <w:lvl w:ilvl="4" w:tplc="FFFFFFFF">
      <w:numFmt w:val="bullet"/>
      <w:lvlText w:val="•"/>
      <w:lvlJc w:val="left"/>
      <w:pPr>
        <w:ind w:left="4520" w:hanging="310"/>
      </w:pPr>
      <w:rPr>
        <w:rFonts w:hint="default"/>
      </w:rPr>
    </w:lvl>
    <w:lvl w:ilvl="5" w:tplc="FFFFFFFF">
      <w:numFmt w:val="bullet"/>
      <w:lvlText w:val="•"/>
      <w:lvlJc w:val="left"/>
      <w:pPr>
        <w:ind w:left="5550" w:hanging="310"/>
      </w:pPr>
      <w:rPr>
        <w:rFonts w:hint="default"/>
      </w:rPr>
    </w:lvl>
    <w:lvl w:ilvl="6" w:tplc="FFFFFFFF">
      <w:numFmt w:val="bullet"/>
      <w:lvlText w:val="•"/>
      <w:lvlJc w:val="left"/>
      <w:pPr>
        <w:ind w:left="6580" w:hanging="310"/>
      </w:pPr>
      <w:rPr>
        <w:rFonts w:hint="default"/>
      </w:rPr>
    </w:lvl>
    <w:lvl w:ilvl="7" w:tplc="FFFFFFFF">
      <w:numFmt w:val="bullet"/>
      <w:lvlText w:val="•"/>
      <w:lvlJc w:val="left"/>
      <w:pPr>
        <w:ind w:left="7610" w:hanging="310"/>
      </w:pPr>
      <w:rPr>
        <w:rFonts w:hint="default"/>
      </w:rPr>
    </w:lvl>
    <w:lvl w:ilvl="8" w:tplc="FFFFFFFF">
      <w:numFmt w:val="bullet"/>
      <w:lvlText w:val="•"/>
      <w:lvlJc w:val="left"/>
      <w:pPr>
        <w:ind w:left="8640" w:hanging="310"/>
      </w:pPr>
      <w:rPr>
        <w:rFonts w:hint="default"/>
      </w:rPr>
    </w:lvl>
  </w:abstractNum>
  <w:abstractNum w:abstractNumId="25" w15:restartNumberingAfterBreak="0">
    <w:nsid w:val="21C535EB"/>
    <w:multiLevelType w:val="hybridMultilevel"/>
    <w:tmpl w:val="7BE6BF0C"/>
    <w:lvl w:ilvl="0" w:tplc="FFFFFFFF">
      <w:numFmt w:val="bullet"/>
      <w:lvlText w:val=""/>
      <w:lvlJc w:val="left"/>
      <w:pPr>
        <w:ind w:left="361" w:hanging="360"/>
      </w:pPr>
      <w:rPr>
        <w:rFonts w:ascii="Symbol" w:eastAsia="Symbol" w:hAnsi="Symbol" w:cs="Symbol" w:hint="default"/>
        <w:w w:val="99"/>
        <w:sz w:val="22"/>
        <w:szCs w:val="22"/>
      </w:rPr>
    </w:lvl>
    <w:lvl w:ilvl="1" w:tplc="04090003" w:tentative="1">
      <w:start w:val="1"/>
      <w:numFmt w:val="bullet"/>
      <w:lvlText w:val="o"/>
      <w:lvlJc w:val="left"/>
      <w:pPr>
        <w:ind w:left="1081" w:hanging="360"/>
      </w:pPr>
      <w:rPr>
        <w:rFonts w:ascii="Courier New" w:hAnsi="Courier New" w:cs="Courier New" w:hint="default"/>
      </w:rPr>
    </w:lvl>
    <w:lvl w:ilvl="2" w:tplc="04090005" w:tentative="1">
      <w:start w:val="1"/>
      <w:numFmt w:val="bullet"/>
      <w:lvlText w:val=""/>
      <w:lvlJc w:val="left"/>
      <w:pPr>
        <w:ind w:left="1801" w:hanging="360"/>
      </w:pPr>
      <w:rPr>
        <w:rFonts w:ascii="Wingdings" w:hAnsi="Wingdings" w:hint="default"/>
      </w:rPr>
    </w:lvl>
    <w:lvl w:ilvl="3" w:tplc="04090001" w:tentative="1">
      <w:start w:val="1"/>
      <w:numFmt w:val="bullet"/>
      <w:lvlText w:val=""/>
      <w:lvlJc w:val="left"/>
      <w:pPr>
        <w:ind w:left="2521" w:hanging="360"/>
      </w:pPr>
      <w:rPr>
        <w:rFonts w:ascii="Symbol" w:hAnsi="Symbol" w:hint="default"/>
      </w:rPr>
    </w:lvl>
    <w:lvl w:ilvl="4" w:tplc="04090003" w:tentative="1">
      <w:start w:val="1"/>
      <w:numFmt w:val="bullet"/>
      <w:lvlText w:val="o"/>
      <w:lvlJc w:val="left"/>
      <w:pPr>
        <w:ind w:left="3241" w:hanging="360"/>
      </w:pPr>
      <w:rPr>
        <w:rFonts w:ascii="Courier New" w:hAnsi="Courier New" w:cs="Courier New" w:hint="default"/>
      </w:rPr>
    </w:lvl>
    <w:lvl w:ilvl="5" w:tplc="04090005" w:tentative="1">
      <w:start w:val="1"/>
      <w:numFmt w:val="bullet"/>
      <w:lvlText w:val=""/>
      <w:lvlJc w:val="left"/>
      <w:pPr>
        <w:ind w:left="3961" w:hanging="360"/>
      </w:pPr>
      <w:rPr>
        <w:rFonts w:ascii="Wingdings" w:hAnsi="Wingdings" w:hint="default"/>
      </w:rPr>
    </w:lvl>
    <w:lvl w:ilvl="6" w:tplc="04090001" w:tentative="1">
      <w:start w:val="1"/>
      <w:numFmt w:val="bullet"/>
      <w:lvlText w:val=""/>
      <w:lvlJc w:val="left"/>
      <w:pPr>
        <w:ind w:left="4681" w:hanging="360"/>
      </w:pPr>
      <w:rPr>
        <w:rFonts w:ascii="Symbol" w:hAnsi="Symbol" w:hint="default"/>
      </w:rPr>
    </w:lvl>
    <w:lvl w:ilvl="7" w:tplc="04090003" w:tentative="1">
      <w:start w:val="1"/>
      <w:numFmt w:val="bullet"/>
      <w:lvlText w:val="o"/>
      <w:lvlJc w:val="left"/>
      <w:pPr>
        <w:ind w:left="5401" w:hanging="360"/>
      </w:pPr>
      <w:rPr>
        <w:rFonts w:ascii="Courier New" w:hAnsi="Courier New" w:cs="Courier New" w:hint="default"/>
      </w:rPr>
    </w:lvl>
    <w:lvl w:ilvl="8" w:tplc="04090005" w:tentative="1">
      <w:start w:val="1"/>
      <w:numFmt w:val="bullet"/>
      <w:lvlText w:val=""/>
      <w:lvlJc w:val="left"/>
      <w:pPr>
        <w:ind w:left="6121" w:hanging="360"/>
      </w:pPr>
      <w:rPr>
        <w:rFonts w:ascii="Wingdings" w:hAnsi="Wingdings" w:hint="default"/>
      </w:rPr>
    </w:lvl>
  </w:abstractNum>
  <w:abstractNum w:abstractNumId="26" w15:restartNumberingAfterBreak="0">
    <w:nsid w:val="2233476E"/>
    <w:multiLevelType w:val="hybridMultilevel"/>
    <w:tmpl w:val="DF265BEE"/>
    <w:lvl w:ilvl="0" w:tplc="04090001">
      <w:start w:val="1"/>
      <w:numFmt w:val="bullet"/>
      <w:lvlText w:val=""/>
      <w:lvlJc w:val="left"/>
      <w:pPr>
        <w:ind w:left="1119" w:hanging="360"/>
      </w:pPr>
      <w:rPr>
        <w:rFonts w:ascii="Symbol" w:hAnsi="Symbol" w:hint="default"/>
        <w:w w:val="99"/>
        <w:sz w:val="22"/>
        <w:szCs w:val="22"/>
      </w:rPr>
    </w:lvl>
    <w:lvl w:ilvl="1" w:tplc="FFFFFFFF">
      <w:numFmt w:val="bullet"/>
      <w:lvlText w:val="o"/>
      <w:lvlJc w:val="left"/>
      <w:pPr>
        <w:ind w:left="1839" w:hanging="360"/>
      </w:pPr>
      <w:rPr>
        <w:rFonts w:ascii="Courier New" w:eastAsia="Courier New" w:hAnsi="Courier New" w:cs="Courier New" w:hint="default"/>
        <w:w w:val="99"/>
        <w:sz w:val="22"/>
        <w:szCs w:val="22"/>
      </w:rPr>
    </w:lvl>
    <w:lvl w:ilvl="2" w:tplc="FFFFFFFF">
      <w:numFmt w:val="bullet"/>
      <w:lvlText w:val="•"/>
      <w:lvlJc w:val="left"/>
      <w:pPr>
        <w:ind w:left="2020" w:hanging="360"/>
      </w:pPr>
      <w:rPr>
        <w:rFonts w:hint="default"/>
      </w:rPr>
    </w:lvl>
    <w:lvl w:ilvl="3" w:tplc="FFFFFFFF">
      <w:numFmt w:val="bullet"/>
      <w:lvlText w:val="•"/>
      <w:lvlJc w:val="left"/>
      <w:pPr>
        <w:ind w:left="3105" w:hanging="360"/>
      </w:pPr>
      <w:rPr>
        <w:rFonts w:hint="default"/>
      </w:rPr>
    </w:lvl>
    <w:lvl w:ilvl="4" w:tplc="FFFFFFFF">
      <w:numFmt w:val="bullet"/>
      <w:lvlText w:val="•"/>
      <w:lvlJc w:val="left"/>
      <w:pPr>
        <w:ind w:left="4190" w:hanging="360"/>
      </w:pPr>
      <w:rPr>
        <w:rFonts w:hint="default"/>
      </w:rPr>
    </w:lvl>
    <w:lvl w:ilvl="5" w:tplc="FFFFFFFF">
      <w:numFmt w:val="bullet"/>
      <w:lvlText w:val="•"/>
      <w:lvlJc w:val="left"/>
      <w:pPr>
        <w:ind w:left="5275" w:hanging="360"/>
      </w:pPr>
      <w:rPr>
        <w:rFonts w:hint="default"/>
      </w:rPr>
    </w:lvl>
    <w:lvl w:ilvl="6" w:tplc="FFFFFFFF">
      <w:numFmt w:val="bullet"/>
      <w:lvlText w:val="•"/>
      <w:lvlJc w:val="left"/>
      <w:pPr>
        <w:ind w:left="6360" w:hanging="360"/>
      </w:pPr>
      <w:rPr>
        <w:rFonts w:hint="default"/>
      </w:rPr>
    </w:lvl>
    <w:lvl w:ilvl="7" w:tplc="FFFFFFFF">
      <w:numFmt w:val="bullet"/>
      <w:lvlText w:val="•"/>
      <w:lvlJc w:val="left"/>
      <w:pPr>
        <w:ind w:left="7445" w:hanging="360"/>
      </w:pPr>
      <w:rPr>
        <w:rFonts w:hint="default"/>
      </w:rPr>
    </w:lvl>
    <w:lvl w:ilvl="8" w:tplc="FFFFFFFF">
      <w:numFmt w:val="bullet"/>
      <w:lvlText w:val="•"/>
      <w:lvlJc w:val="left"/>
      <w:pPr>
        <w:ind w:left="8530" w:hanging="360"/>
      </w:pPr>
      <w:rPr>
        <w:rFonts w:hint="default"/>
      </w:rPr>
    </w:lvl>
  </w:abstractNum>
  <w:abstractNum w:abstractNumId="27" w15:restartNumberingAfterBreak="0">
    <w:nsid w:val="224A26AD"/>
    <w:multiLevelType w:val="hybridMultilevel"/>
    <w:tmpl w:val="543CE470"/>
    <w:lvl w:ilvl="0" w:tplc="FFFFFFFF">
      <w:start w:val="1"/>
      <w:numFmt w:val="bullet"/>
      <w:lvlText w:val=""/>
      <w:lvlJc w:val="left"/>
      <w:pPr>
        <w:ind w:left="1119" w:hanging="360"/>
      </w:pPr>
      <w:rPr>
        <w:rFonts w:ascii="Symbol" w:hAnsi="Symbol" w:hint="default"/>
        <w:w w:val="99"/>
        <w:sz w:val="22"/>
        <w:szCs w:val="22"/>
      </w:rPr>
    </w:lvl>
    <w:lvl w:ilvl="1" w:tplc="18A4D46E">
      <w:numFmt w:val="bullet"/>
      <w:lvlText w:val="o"/>
      <w:lvlJc w:val="left"/>
      <w:pPr>
        <w:ind w:left="1839" w:hanging="360"/>
      </w:pPr>
      <w:rPr>
        <w:rFonts w:ascii="Courier New" w:eastAsia="Courier New" w:hAnsi="Courier New" w:cs="Courier New" w:hint="default"/>
        <w:w w:val="99"/>
        <w:sz w:val="22"/>
        <w:szCs w:val="22"/>
      </w:rPr>
    </w:lvl>
    <w:lvl w:ilvl="2" w:tplc="FFFFFFFF">
      <w:numFmt w:val="bullet"/>
      <w:lvlText w:val="•"/>
      <w:lvlJc w:val="left"/>
      <w:pPr>
        <w:ind w:left="2020" w:hanging="360"/>
      </w:pPr>
      <w:rPr>
        <w:rFonts w:hint="default"/>
      </w:rPr>
    </w:lvl>
    <w:lvl w:ilvl="3" w:tplc="FFFFFFFF">
      <w:numFmt w:val="bullet"/>
      <w:lvlText w:val="•"/>
      <w:lvlJc w:val="left"/>
      <w:pPr>
        <w:ind w:left="3105" w:hanging="360"/>
      </w:pPr>
      <w:rPr>
        <w:rFonts w:hint="default"/>
      </w:rPr>
    </w:lvl>
    <w:lvl w:ilvl="4" w:tplc="FFFFFFFF">
      <w:numFmt w:val="bullet"/>
      <w:lvlText w:val="•"/>
      <w:lvlJc w:val="left"/>
      <w:pPr>
        <w:ind w:left="4190" w:hanging="360"/>
      </w:pPr>
      <w:rPr>
        <w:rFonts w:hint="default"/>
      </w:rPr>
    </w:lvl>
    <w:lvl w:ilvl="5" w:tplc="FFFFFFFF">
      <w:numFmt w:val="bullet"/>
      <w:lvlText w:val="•"/>
      <w:lvlJc w:val="left"/>
      <w:pPr>
        <w:ind w:left="5275" w:hanging="360"/>
      </w:pPr>
      <w:rPr>
        <w:rFonts w:hint="default"/>
      </w:rPr>
    </w:lvl>
    <w:lvl w:ilvl="6" w:tplc="FFFFFFFF">
      <w:numFmt w:val="bullet"/>
      <w:lvlText w:val="•"/>
      <w:lvlJc w:val="left"/>
      <w:pPr>
        <w:ind w:left="6360" w:hanging="360"/>
      </w:pPr>
      <w:rPr>
        <w:rFonts w:hint="default"/>
      </w:rPr>
    </w:lvl>
    <w:lvl w:ilvl="7" w:tplc="FFFFFFFF">
      <w:numFmt w:val="bullet"/>
      <w:lvlText w:val="•"/>
      <w:lvlJc w:val="left"/>
      <w:pPr>
        <w:ind w:left="7445" w:hanging="360"/>
      </w:pPr>
      <w:rPr>
        <w:rFonts w:hint="default"/>
      </w:rPr>
    </w:lvl>
    <w:lvl w:ilvl="8" w:tplc="FFFFFFFF">
      <w:numFmt w:val="bullet"/>
      <w:lvlText w:val="•"/>
      <w:lvlJc w:val="left"/>
      <w:pPr>
        <w:ind w:left="8530" w:hanging="360"/>
      </w:pPr>
      <w:rPr>
        <w:rFonts w:hint="default"/>
      </w:rPr>
    </w:lvl>
  </w:abstractNum>
  <w:abstractNum w:abstractNumId="28" w15:restartNumberingAfterBreak="0">
    <w:nsid w:val="22A6049F"/>
    <w:multiLevelType w:val="hybridMultilevel"/>
    <w:tmpl w:val="EF64769E"/>
    <w:lvl w:ilvl="0" w:tplc="04090017">
      <w:start w:val="1"/>
      <w:numFmt w:val="lowerLetter"/>
      <w:lvlText w:val="%1)"/>
      <w:lvlJc w:val="left"/>
      <w:pPr>
        <w:ind w:left="720" w:hanging="360"/>
      </w:pPr>
    </w:lvl>
    <w:lvl w:ilvl="1" w:tplc="D9BC9F30">
      <w:start w:val="1"/>
      <w:numFmt w:val="decimal"/>
      <w:lvlText w:val="(%2)"/>
      <w:lvlJc w:val="left"/>
      <w:pPr>
        <w:ind w:left="1440" w:hanging="360"/>
      </w:pPr>
      <w:rPr>
        <w:rFonts w:hint="default"/>
      </w:rPr>
    </w:lvl>
    <w:lvl w:ilvl="2" w:tplc="027C9C9C">
      <w:start w:val="1"/>
      <w:numFmt w:val="lowerRoman"/>
      <w:lvlText w:val="(%3)"/>
      <w:lvlJc w:val="left"/>
      <w:pPr>
        <w:ind w:left="2700" w:hanging="72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22F253DA"/>
    <w:multiLevelType w:val="hybridMultilevel"/>
    <w:tmpl w:val="6C603CC8"/>
    <w:lvl w:ilvl="0" w:tplc="0409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0" w15:restartNumberingAfterBreak="0">
    <w:nsid w:val="251D7670"/>
    <w:multiLevelType w:val="hybridMultilevel"/>
    <w:tmpl w:val="ED881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6651C7D"/>
    <w:multiLevelType w:val="hybridMultilevel"/>
    <w:tmpl w:val="69ECE3A2"/>
    <w:lvl w:ilvl="0" w:tplc="FFFFFFFF">
      <w:start w:val="1"/>
      <w:numFmt w:val="bullet"/>
      <w:lvlText w:val=""/>
      <w:lvlJc w:val="left"/>
      <w:pPr>
        <w:ind w:left="720" w:hanging="360"/>
      </w:pPr>
      <w:rPr>
        <w:rFonts w:ascii="Symbol" w:hAnsi="Symbol" w:hint="default"/>
      </w:rPr>
    </w:lvl>
    <w:lvl w:ilvl="1" w:tplc="A18C166E">
      <w:start w:val="1"/>
      <w:numFmt w:val="lowerLetter"/>
      <w:lvlText w:val="%2."/>
      <w:lvlJc w:val="left"/>
      <w:pPr>
        <w:ind w:left="1840" w:hanging="360"/>
      </w:pPr>
      <w:rPr>
        <w:rFonts w:hint="default"/>
        <w:color w:val="auto"/>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28EC14AE"/>
    <w:multiLevelType w:val="hybridMultilevel"/>
    <w:tmpl w:val="19AA0974"/>
    <w:lvl w:ilvl="0" w:tplc="0409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3" w15:restartNumberingAfterBreak="0">
    <w:nsid w:val="2C4915B8"/>
    <w:multiLevelType w:val="hybridMultilevel"/>
    <w:tmpl w:val="B98A8734"/>
    <w:lvl w:ilvl="0" w:tplc="5AE8D104">
      <w:numFmt w:val="bullet"/>
      <w:lvlText w:val=""/>
      <w:lvlJc w:val="left"/>
      <w:pPr>
        <w:ind w:left="1119" w:hanging="360"/>
      </w:pPr>
      <w:rPr>
        <w:rFonts w:ascii="Symbol" w:eastAsia="Symbol" w:hAnsi="Symbol" w:cs="Symbol" w:hint="default"/>
        <w:w w:val="99"/>
        <w:sz w:val="22"/>
        <w:szCs w:val="22"/>
      </w:rPr>
    </w:lvl>
    <w:lvl w:ilvl="1" w:tplc="0074B66A">
      <w:numFmt w:val="bullet"/>
      <w:lvlText w:val="•"/>
      <w:lvlJc w:val="left"/>
      <w:pPr>
        <w:ind w:left="2078" w:hanging="360"/>
      </w:pPr>
      <w:rPr>
        <w:rFonts w:hint="default"/>
      </w:rPr>
    </w:lvl>
    <w:lvl w:ilvl="2" w:tplc="A4980BAA">
      <w:numFmt w:val="bullet"/>
      <w:lvlText w:val="•"/>
      <w:lvlJc w:val="left"/>
      <w:pPr>
        <w:ind w:left="3036" w:hanging="360"/>
      </w:pPr>
      <w:rPr>
        <w:rFonts w:hint="default"/>
      </w:rPr>
    </w:lvl>
    <w:lvl w:ilvl="3" w:tplc="C07CE1CE">
      <w:numFmt w:val="bullet"/>
      <w:lvlText w:val="•"/>
      <w:lvlJc w:val="left"/>
      <w:pPr>
        <w:ind w:left="3994" w:hanging="360"/>
      </w:pPr>
      <w:rPr>
        <w:rFonts w:hint="default"/>
      </w:rPr>
    </w:lvl>
    <w:lvl w:ilvl="4" w:tplc="40A213D8">
      <w:numFmt w:val="bullet"/>
      <w:lvlText w:val="•"/>
      <w:lvlJc w:val="left"/>
      <w:pPr>
        <w:ind w:left="4952" w:hanging="360"/>
      </w:pPr>
      <w:rPr>
        <w:rFonts w:hint="default"/>
      </w:rPr>
    </w:lvl>
    <w:lvl w:ilvl="5" w:tplc="9AAE7FD2">
      <w:numFmt w:val="bullet"/>
      <w:lvlText w:val="•"/>
      <w:lvlJc w:val="left"/>
      <w:pPr>
        <w:ind w:left="5910" w:hanging="360"/>
      </w:pPr>
      <w:rPr>
        <w:rFonts w:hint="default"/>
      </w:rPr>
    </w:lvl>
    <w:lvl w:ilvl="6" w:tplc="33D839E2">
      <w:numFmt w:val="bullet"/>
      <w:lvlText w:val="•"/>
      <w:lvlJc w:val="left"/>
      <w:pPr>
        <w:ind w:left="6868" w:hanging="360"/>
      </w:pPr>
      <w:rPr>
        <w:rFonts w:hint="default"/>
      </w:rPr>
    </w:lvl>
    <w:lvl w:ilvl="7" w:tplc="0792BCD6">
      <w:numFmt w:val="bullet"/>
      <w:lvlText w:val="•"/>
      <w:lvlJc w:val="left"/>
      <w:pPr>
        <w:ind w:left="7826" w:hanging="360"/>
      </w:pPr>
      <w:rPr>
        <w:rFonts w:hint="default"/>
      </w:rPr>
    </w:lvl>
    <w:lvl w:ilvl="8" w:tplc="E1D64888">
      <w:numFmt w:val="bullet"/>
      <w:lvlText w:val="•"/>
      <w:lvlJc w:val="left"/>
      <w:pPr>
        <w:ind w:left="8784" w:hanging="360"/>
      </w:pPr>
      <w:rPr>
        <w:rFonts w:hint="default"/>
      </w:rPr>
    </w:lvl>
  </w:abstractNum>
  <w:abstractNum w:abstractNumId="34" w15:restartNumberingAfterBreak="0">
    <w:nsid w:val="2D583B90"/>
    <w:multiLevelType w:val="hybridMultilevel"/>
    <w:tmpl w:val="8304C3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2E315063"/>
    <w:multiLevelType w:val="hybridMultilevel"/>
    <w:tmpl w:val="2BEC5DF2"/>
    <w:lvl w:ilvl="0" w:tplc="FFFFFFFF">
      <w:start w:val="1"/>
      <w:numFmt w:val="decimal"/>
      <w:lvlText w:val="%1."/>
      <w:lvlJc w:val="left"/>
      <w:pPr>
        <w:ind w:left="720" w:hanging="360"/>
      </w:pPr>
    </w:lvl>
    <w:lvl w:ilvl="1" w:tplc="0409000F">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2E9256A0"/>
    <w:multiLevelType w:val="multilevel"/>
    <w:tmpl w:val="9588231C"/>
    <w:lvl w:ilvl="0">
      <w:start w:val="1"/>
      <w:numFmt w:val="decimal"/>
      <w:lvlText w:val="%1."/>
      <w:lvlJc w:val="left"/>
      <w:pPr>
        <w:ind w:left="400" w:hanging="404"/>
      </w:pPr>
      <w:rPr>
        <w:rFonts w:hint="default"/>
        <w:spacing w:val="-1"/>
        <w:w w:val="99"/>
        <w:sz w:val="22"/>
        <w:szCs w:val="22"/>
      </w:rPr>
    </w:lvl>
    <w:lvl w:ilvl="1">
      <w:start w:val="19"/>
      <w:numFmt w:val="upperLetter"/>
      <w:lvlText w:val="%1.%2."/>
      <w:lvlJc w:val="left"/>
      <w:pPr>
        <w:ind w:left="400" w:hanging="404"/>
      </w:pPr>
      <w:rPr>
        <w:rFonts w:ascii="Calibri" w:eastAsia="Calibri" w:hAnsi="Calibri" w:cs="Calibri" w:hint="default"/>
        <w:w w:val="99"/>
        <w:sz w:val="22"/>
        <w:szCs w:val="22"/>
      </w:rPr>
    </w:lvl>
    <w:lvl w:ilvl="2">
      <w:start w:val="1"/>
      <w:numFmt w:val="decimal"/>
      <w:lvlText w:val="%3."/>
      <w:lvlJc w:val="left"/>
      <w:pPr>
        <w:ind w:left="1120" w:hanging="360"/>
      </w:pPr>
      <w:rPr>
        <w:rFonts w:ascii="Calibri" w:eastAsia="Calibri" w:hAnsi="Calibri" w:cs="Calibri" w:hint="default"/>
        <w:w w:val="99"/>
        <w:sz w:val="22"/>
        <w:szCs w:val="22"/>
      </w:rPr>
    </w:lvl>
    <w:lvl w:ilvl="3">
      <w:start w:val="1"/>
      <w:numFmt w:val="bullet"/>
      <w:lvlText w:val=""/>
      <w:lvlJc w:val="left"/>
      <w:pPr>
        <w:ind w:left="1440" w:hanging="360"/>
      </w:pPr>
      <w:rPr>
        <w:rFonts w:ascii="Symbol" w:hAnsi="Symbol" w:hint="default"/>
      </w:rPr>
    </w:lvl>
    <w:lvl w:ilvl="4">
      <w:numFmt w:val="bullet"/>
      <w:lvlText w:val="•"/>
      <w:lvlJc w:val="left"/>
      <w:pPr>
        <w:ind w:left="3785" w:hanging="360"/>
      </w:pPr>
      <w:rPr>
        <w:rFonts w:hint="default"/>
      </w:rPr>
    </w:lvl>
    <w:lvl w:ilvl="5">
      <w:numFmt w:val="bullet"/>
      <w:lvlText w:val="•"/>
      <w:lvlJc w:val="left"/>
      <w:pPr>
        <w:ind w:left="4937" w:hanging="360"/>
      </w:pPr>
      <w:rPr>
        <w:rFonts w:hint="default"/>
      </w:rPr>
    </w:lvl>
    <w:lvl w:ilvl="6">
      <w:numFmt w:val="bullet"/>
      <w:lvlText w:val="•"/>
      <w:lvlJc w:val="left"/>
      <w:pPr>
        <w:ind w:left="6090" w:hanging="360"/>
      </w:pPr>
      <w:rPr>
        <w:rFonts w:hint="default"/>
      </w:rPr>
    </w:lvl>
    <w:lvl w:ilvl="7">
      <w:numFmt w:val="bullet"/>
      <w:lvlText w:val="•"/>
      <w:lvlJc w:val="left"/>
      <w:pPr>
        <w:ind w:left="7242" w:hanging="360"/>
      </w:pPr>
      <w:rPr>
        <w:rFonts w:hint="default"/>
      </w:rPr>
    </w:lvl>
    <w:lvl w:ilvl="8">
      <w:numFmt w:val="bullet"/>
      <w:lvlText w:val="•"/>
      <w:lvlJc w:val="left"/>
      <w:pPr>
        <w:ind w:left="8395" w:hanging="360"/>
      </w:pPr>
      <w:rPr>
        <w:rFonts w:hint="default"/>
      </w:rPr>
    </w:lvl>
  </w:abstractNum>
  <w:abstractNum w:abstractNumId="37" w15:restartNumberingAfterBreak="0">
    <w:nsid w:val="2F520B43"/>
    <w:multiLevelType w:val="hybridMultilevel"/>
    <w:tmpl w:val="73588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56C3C88"/>
    <w:multiLevelType w:val="hybridMultilevel"/>
    <w:tmpl w:val="B5424F6E"/>
    <w:lvl w:ilvl="0" w:tplc="04090001">
      <w:start w:val="1"/>
      <w:numFmt w:val="bullet"/>
      <w:lvlText w:val=""/>
      <w:lvlJc w:val="left"/>
      <w:pPr>
        <w:ind w:left="1119" w:hanging="360"/>
      </w:pPr>
      <w:rPr>
        <w:rFonts w:ascii="Symbol" w:hAnsi="Symbol" w:hint="default"/>
        <w:w w:val="99"/>
        <w:sz w:val="22"/>
        <w:szCs w:val="22"/>
      </w:rPr>
    </w:lvl>
    <w:lvl w:ilvl="1" w:tplc="97FC2AE2">
      <w:numFmt w:val="bullet"/>
      <w:lvlText w:val="o"/>
      <w:lvlJc w:val="left"/>
      <w:pPr>
        <w:ind w:left="1839" w:hanging="360"/>
      </w:pPr>
      <w:rPr>
        <w:rFonts w:ascii="Courier New" w:eastAsia="Courier New" w:hAnsi="Courier New" w:cs="Courier New" w:hint="default"/>
        <w:w w:val="99"/>
        <w:sz w:val="22"/>
        <w:szCs w:val="22"/>
      </w:rPr>
    </w:lvl>
    <w:lvl w:ilvl="2" w:tplc="A08CC642">
      <w:numFmt w:val="bullet"/>
      <w:lvlText w:val="•"/>
      <w:lvlJc w:val="left"/>
      <w:pPr>
        <w:ind w:left="2020" w:hanging="360"/>
      </w:pPr>
      <w:rPr>
        <w:rFonts w:hint="default"/>
      </w:rPr>
    </w:lvl>
    <w:lvl w:ilvl="3" w:tplc="86DE5254">
      <w:numFmt w:val="bullet"/>
      <w:lvlText w:val="•"/>
      <w:lvlJc w:val="left"/>
      <w:pPr>
        <w:ind w:left="3105" w:hanging="360"/>
      </w:pPr>
      <w:rPr>
        <w:rFonts w:hint="default"/>
      </w:rPr>
    </w:lvl>
    <w:lvl w:ilvl="4" w:tplc="BCEEA984">
      <w:numFmt w:val="bullet"/>
      <w:lvlText w:val="•"/>
      <w:lvlJc w:val="left"/>
      <w:pPr>
        <w:ind w:left="4190" w:hanging="360"/>
      </w:pPr>
      <w:rPr>
        <w:rFonts w:hint="default"/>
      </w:rPr>
    </w:lvl>
    <w:lvl w:ilvl="5" w:tplc="C48CC2FA">
      <w:numFmt w:val="bullet"/>
      <w:lvlText w:val="•"/>
      <w:lvlJc w:val="left"/>
      <w:pPr>
        <w:ind w:left="5275" w:hanging="360"/>
      </w:pPr>
      <w:rPr>
        <w:rFonts w:hint="default"/>
      </w:rPr>
    </w:lvl>
    <w:lvl w:ilvl="6" w:tplc="8AD45F4C">
      <w:numFmt w:val="bullet"/>
      <w:lvlText w:val="•"/>
      <w:lvlJc w:val="left"/>
      <w:pPr>
        <w:ind w:left="6360" w:hanging="360"/>
      </w:pPr>
      <w:rPr>
        <w:rFonts w:hint="default"/>
      </w:rPr>
    </w:lvl>
    <w:lvl w:ilvl="7" w:tplc="83F60B0A">
      <w:numFmt w:val="bullet"/>
      <w:lvlText w:val="•"/>
      <w:lvlJc w:val="left"/>
      <w:pPr>
        <w:ind w:left="7445" w:hanging="360"/>
      </w:pPr>
      <w:rPr>
        <w:rFonts w:hint="default"/>
      </w:rPr>
    </w:lvl>
    <w:lvl w:ilvl="8" w:tplc="E962D95C">
      <w:numFmt w:val="bullet"/>
      <w:lvlText w:val="•"/>
      <w:lvlJc w:val="left"/>
      <w:pPr>
        <w:ind w:left="8530" w:hanging="360"/>
      </w:pPr>
      <w:rPr>
        <w:rFonts w:hint="default"/>
      </w:rPr>
    </w:lvl>
  </w:abstractNum>
  <w:abstractNum w:abstractNumId="39" w15:restartNumberingAfterBreak="0">
    <w:nsid w:val="35ED0003"/>
    <w:multiLevelType w:val="hybridMultilevel"/>
    <w:tmpl w:val="3B08F692"/>
    <w:lvl w:ilvl="0" w:tplc="FFFFFFFF">
      <w:start w:val="40"/>
      <w:numFmt w:val="decimal"/>
      <w:lvlText w:val="%1."/>
      <w:lvlJc w:val="left"/>
      <w:pPr>
        <w:ind w:left="776" w:hanging="377"/>
      </w:pPr>
      <w:rPr>
        <w:rFonts w:ascii="Calibri" w:eastAsia="Calibri" w:hAnsi="Calibri" w:cs="Calibri" w:hint="default"/>
        <w:b/>
        <w:bCs/>
        <w:w w:val="99"/>
        <w:sz w:val="22"/>
        <w:szCs w:val="22"/>
      </w:rPr>
    </w:lvl>
    <w:lvl w:ilvl="1" w:tplc="04090001">
      <w:start w:val="1"/>
      <w:numFmt w:val="bullet"/>
      <w:lvlText w:val=""/>
      <w:lvlJc w:val="left"/>
      <w:pPr>
        <w:ind w:left="720" w:hanging="360"/>
      </w:pPr>
      <w:rPr>
        <w:rFonts w:ascii="Symbol" w:hAnsi="Symbol" w:hint="default"/>
        <w:w w:val="99"/>
        <w:sz w:val="22"/>
        <w:szCs w:val="22"/>
      </w:rPr>
    </w:lvl>
    <w:lvl w:ilvl="2" w:tplc="FFFFFFFF">
      <w:numFmt w:val="bullet"/>
      <w:lvlText w:val="•"/>
      <w:lvlJc w:val="left"/>
      <w:pPr>
        <w:ind w:left="2220" w:hanging="328"/>
      </w:pPr>
      <w:rPr>
        <w:rFonts w:hint="default"/>
      </w:rPr>
    </w:lvl>
    <w:lvl w:ilvl="3" w:tplc="FFFFFFFF">
      <w:numFmt w:val="bullet"/>
      <w:lvlText w:val="•"/>
      <w:lvlJc w:val="left"/>
      <w:pPr>
        <w:ind w:left="3280" w:hanging="328"/>
      </w:pPr>
      <w:rPr>
        <w:rFonts w:hint="default"/>
      </w:rPr>
    </w:lvl>
    <w:lvl w:ilvl="4" w:tplc="FFFFFFFF">
      <w:numFmt w:val="bullet"/>
      <w:lvlText w:val="•"/>
      <w:lvlJc w:val="left"/>
      <w:pPr>
        <w:ind w:left="4340" w:hanging="328"/>
      </w:pPr>
      <w:rPr>
        <w:rFonts w:hint="default"/>
      </w:rPr>
    </w:lvl>
    <w:lvl w:ilvl="5" w:tplc="FFFFFFFF">
      <w:numFmt w:val="bullet"/>
      <w:lvlText w:val="•"/>
      <w:lvlJc w:val="left"/>
      <w:pPr>
        <w:ind w:left="5400" w:hanging="328"/>
      </w:pPr>
      <w:rPr>
        <w:rFonts w:hint="default"/>
      </w:rPr>
    </w:lvl>
    <w:lvl w:ilvl="6" w:tplc="FFFFFFFF">
      <w:numFmt w:val="bullet"/>
      <w:lvlText w:val="•"/>
      <w:lvlJc w:val="left"/>
      <w:pPr>
        <w:ind w:left="6460" w:hanging="328"/>
      </w:pPr>
      <w:rPr>
        <w:rFonts w:hint="default"/>
      </w:rPr>
    </w:lvl>
    <w:lvl w:ilvl="7" w:tplc="FFFFFFFF">
      <w:numFmt w:val="bullet"/>
      <w:lvlText w:val="•"/>
      <w:lvlJc w:val="left"/>
      <w:pPr>
        <w:ind w:left="7520" w:hanging="328"/>
      </w:pPr>
      <w:rPr>
        <w:rFonts w:hint="default"/>
      </w:rPr>
    </w:lvl>
    <w:lvl w:ilvl="8" w:tplc="FFFFFFFF">
      <w:numFmt w:val="bullet"/>
      <w:lvlText w:val="•"/>
      <w:lvlJc w:val="left"/>
      <w:pPr>
        <w:ind w:left="8580" w:hanging="328"/>
      </w:pPr>
      <w:rPr>
        <w:rFonts w:hint="default"/>
      </w:rPr>
    </w:lvl>
  </w:abstractNum>
  <w:abstractNum w:abstractNumId="40" w15:restartNumberingAfterBreak="0">
    <w:nsid w:val="39D862F0"/>
    <w:multiLevelType w:val="hybridMultilevel"/>
    <w:tmpl w:val="FB50EF7E"/>
    <w:lvl w:ilvl="0" w:tplc="FFFFFFFF">
      <w:start w:val="1"/>
      <w:numFmt w:val="upperLetter"/>
      <w:lvlText w:val="%1."/>
      <w:lvlJc w:val="left"/>
      <w:pPr>
        <w:ind w:left="1120" w:hanging="283"/>
        <w:jc w:val="right"/>
      </w:pPr>
      <w:rPr>
        <w:rFonts w:hint="default"/>
        <w:w w:val="99"/>
      </w:rPr>
    </w:lvl>
    <w:lvl w:ilvl="1" w:tplc="04090001">
      <w:start w:val="1"/>
      <w:numFmt w:val="bullet"/>
      <w:lvlText w:val=""/>
      <w:lvlJc w:val="left"/>
      <w:pPr>
        <w:ind w:left="1119" w:hanging="360"/>
      </w:pPr>
      <w:rPr>
        <w:rFonts w:ascii="Symbol" w:hAnsi="Symbol" w:hint="default"/>
      </w:rPr>
    </w:lvl>
    <w:lvl w:ilvl="2" w:tplc="FFFFFFFF">
      <w:numFmt w:val="bullet"/>
      <w:lvlText w:val="•"/>
      <w:lvlJc w:val="left"/>
      <w:pPr>
        <w:ind w:left="3036" w:hanging="360"/>
      </w:pPr>
      <w:rPr>
        <w:rFonts w:hint="default"/>
      </w:rPr>
    </w:lvl>
    <w:lvl w:ilvl="3" w:tplc="FFFFFFFF">
      <w:numFmt w:val="bullet"/>
      <w:lvlText w:val="•"/>
      <w:lvlJc w:val="left"/>
      <w:pPr>
        <w:ind w:left="3994" w:hanging="360"/>
      </w:pPr>
      <w:rPr>
        <w:rFonts w:hint="default"/>
      </w:rPr>
    </w:lvl>
    <w:lvl w:ilvl="4" w:tplc="FFFFFFFF">
      <w:numFmt w:val="bullet"/>
      <w:lvlText w:val="•"/>
      <w:lvlJc w:val="left"/>
      <w:pPr>
        <w:ind w:left="4952" w:hanging="360"/>
      </w:pPr>
      <w:rPr>
        <w:rFonts w:hint="default"/>
      </w:rPr>
    </w:lvl>
    <w:lvl w:ilvl="5" w:tplc="FFFFFFFF">
      <w:numFmt w:val="bullet"/>
      <w:lvlText w:val="•"/>
      <w:lvlJc w:val="left"/>
      <w:pPr>
        <w:ind w:left="5910" w:hanging="360"/>
      </w:pPr>
      <w:rPr>
        <w:rFonts w:hint="default"/>
      </w:rPr>
    </w:lvl>
    <w:lvl w:ilvl="6" w:tplc="FFFFFFFF">
      <w:numFmt w:val="bullet"/>
      <w:lvlText w:val="•"/>
      <w:lvlJc w:val="left"/>
      <w:pPr>
        <w:ind w:left="6868" w:hanging="360"/>
      </w:pPr>
      <w:rPr>
        <w:rFonts w:hint="default"/>
      </w:rPr>
    </w:lvl>
    <w:lvl w:ilvl="7" w:tplc="FFFFFFFF">
      <w:numFmt w:val="bullet"/>
      <w:lvlText w:val="•"/>
      <w:lvlJc w:val="left"/>
      <w:pPr>
        <w:ind w:left="7826" w:hanging="360"/>
      </w:pPr>
      <w:rPr>
        <w:rFonts w:hint="default"/>
      </w:rPr>
    </w:lvl>
    <w:lvl w:ilvl="8" w:tplc="FFFFFFFF">
      <w:numFmt w:val="bullet"/>
      <w:lvlText w:val="•"/>
      <w:lvlJc w:val="left"/>
      <w:pPr>
        <w:ind w:left="8784" w:hanging="360"/>
      </w:pPr>
      <w:rPr>
        <w:rFonts w:hint="default"/>
      </w:rPr>
    </w:lvl>
  </w:abstractNum>
  <w:abstractNum w:abstractNumId="41" w15:restartNumberingAfterBreak="0">
    <w:nsid w:val="3E4D5ABC"/>
    <w:multiLevelType w:val="hybridMultilevel"/>
    <w:tmpl w:val="47CEFDF6"/>
    <w:lvl w:ilvl="0" w:tplc="04090001">
      <w:start w:val="1"/>
      <w:numFmt w:val="bullet"/>
      <w:lvlText w:val=""/>
      <w:lvlJc w:val="left"/>
      <w:pPr>
        <w:ind w:left="720" w:hanging="360"/>
      </w:pPr>
      <w:rPr>
        <w:rFonts w:ascii="Symbol" w:hAnsi="Symbol" w:hint="default"/>
        <w:w w:val="99"/>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E91735E"/>
    <w:multiLevelType w:val="hybridMultilevel"/>
    <w:tmpl w:val="BFACBD7E"/>
    <w:lvl w:ilvl="0" w:tplc="FFFFFFFF">
      <w:start w:val="4"/>
      <w:numFmt w:val="decimal"/>
      <w:lvlText w:val="(%1)"/>
      <w:lvlJc w:val="left"/>
      <w:pPr>
        <w:ind w:left="400" w:hanging="294"/>
      </w:pPr>
      <w:rPr>
        <w:rFonts w:ascii="Calibri" w:eastAsia="Calibri" w:hAnsi="Calibri" w:cs="Calibri" w:hint="default"/>
        <w:spacing w:val="-1"/>
        <w:w w:val="99"/>
        <w:sz w:val="22"/>
        <w:szCs w:val="22"/>
      </w:rPr>
    </w:lvl>
    <w:lvl w:ilvl="1" w:tplc="FFFFFFFF">
      <w:numFmt w:val="bullet"/>
      <w:lvlText w:val=""/>
      <w:lvlJc w:val="left"/>
      <w:pPr>
        <w:ind w:left="720" w:hanging="360"/>
      </w:pPr>
      <w:rPr>
        <w:rFonts w:ascii="Symbol" w:eastAsia="Symbol" w:hAnsi="Symbol" w:cs="Symbol" w:hint="default"/>
        <w:w w:val="99"/>
        <w:sz w:val="22"/>
        <w:szCs w:val="22"/>
      </w:rPr>
    </w:lvl>
    <w:lvl w:ilvl="2" w:tplc="FFFFFFFF">
      <w:numFmt w:val="bullet"/>
      <w:lvlText w:val="•"/>
      <w:lvlJc w:val="left"/>
      <w:pPr>
        <w:ind w:left="2184" w:hanging="360"/>
      </w:pPr>
      <w:rPr>
        <w:rFonts w:hint="default"/>
      </w:rPr>
    </w:lvl>
    <w:lvl w:ilvl="3" w:tplc="FFFFFFFF">
      <w:numFmt w:val="bullet"/>
      <w:lvlText w:val="•"/>
      <w:lvlJc w:val="left"/>
      <w:pPr>
        <w:ind w:left="3248" w:hanging="360"/>
      </w:pPr>
      <w:rPr>
        <w:rFonts w:hint="default"/>
      </w:rPr>
    </w:lvl>
    <w:lvl w:ilvl="4" w:tplc="FFFFFFFF">
      <w:numFmt w:val="bullet"/>
      <w:lvlText w:val="•"/>
      <w:lvlJc w:val="left"/>
      <w:pPr>
        <w:ind w:left="4313" w:hanging="360"/>
      </w:pPr>
      <w:rPr>
        <w:rFonts w:hint="default"/>
      </w:rPr>
    </w:lvl>
    <w:lvl w:ilvl="5" w:tplc="FFFFFFFF">
      <w:numFmt w:val="bullet"/>
      <w:lvlText w:val="•"/>
      <w:lvlJc w:val="left"/>
      <w:pPr>
        <w:ind w:left="5377" w:hanging="360"/>
      </w:pPr>
      <w:rPr>
        <w:rFonts w:hint="default"/>
      </w:rPr>
    </w:lvl>
    <w:lvl w:ilvl="6" w:tplc="FFFFFFFF">
      <w:numFmt w:val="bullet"/>
      <w:lvlText w:val="•"/>
      <w:lvlJc w:val="left"/>
      <w:pPr>
        <w:ind w:left="6442" w:hanging="360"/>
      </w:pPr>
      <w:rPr>
        <w:rFonts w:hint="default"/>
      </w:rPr>
    </w:lvl>
    <w:lvl w:ilvl="7" w:tplc="FFFFFFFF">
      <w:numFmt w:val="bullet"/>
      <w:lvlText w:val="•"/>
      <w:lvlJc w:val="left"/>
      <w:pPr>
        <w:ind w:left="7506" w:hanging="360"/>
      </w:pPr>
      <w:rPr>
        <w:rFonts w:hint="default"/>
      </w:rPr>
    </w:lvl>
    <w:lvl w:ilvl="8" w:tplc="FFFFFFFF">
      <w:numFmt w:val="bullet"/>
      <w:lvlText w:val="•"/>
      <w:lvlJc w:val="left"/>
      <w:pPr>
        <w:ind w:left="8571" w:hanging="360"/>
      </w:pPr>
      <w:rPr>
        <w:rFonts w:hint="default"/>
      </w:rPr>
    </w:lvl>
  </w:abstractNum>
  <w:abstractNum w:abstractNumId="43" w15:restartNumberingAfterBreak="0">
    <w:nsid w:val="3EC84FAE"/>
    <w:multiLevelType w:val="hybridMultilevel"/>
    <w:tmpl w:val="0130E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1A05018"/>
    <w:multiLevelType w:val="hybridMultilevel"/>
    <w:tmpl w:val="8D66F5F0"/>
    <w:lvl w:ilvl="0" w:tplc="04090001">
      <w:start w:val="1"/>
      <w:numFmt w:val="bullet"/>
      <w:lvlText w:val=""/>
      <w:lvlJc w:val="left"/>
      <w:pPr>
        <w:ind w:left="1120" w:hanging="360"/>
      </w:pPr>
      <w:rPr>
        <w:rFonts w:ascii="Symbol" w:hAnsi="Symbol" w:hint="default"/>
        <w:w w:val="99"/>
        <w:sz w:val="22"/>
        <w:szCs w:val="22"/>
      </w:rPr>
    </w:lvl>
    <w:lvl w:ilvl="1" w:tplc="FFFFFFFF">
      <w:numFmt w:val="bullet"/>
      <w:lvlText w:val="•"/>
      <w:lvlJc w:val="left"/>
      <w:pPr>
        <w:ind w:left="2078" w:hanging="360"/>
      </w:pPr>
      <w:rPr>
        <w:rFonts w:hint="default"/>
      </w:rPr>
    </w:lvl>
    <w:lvl w:ilvl="2" w:tplc="FFFFFFFF">
      <w:numFmt w:val="bullet"/>
      <w:lvlText w:val="•"/>
      <w:lvlJc w:val="left"/>
      <w:pPr>
        <w:ind w:left="3036" w:hanging="360"/>
      </w:pPr>
      <w:rPr>
        <w:rFonts w:hint="default"/>
      </w:rPr>
    </w:lvl>
    <w:lvl w:ilvl="3" w:tplc="FFFFFFFF">
      <w:numFmt w:val="bullet"/>
      <w:lvlText w:val="•"/>
      <w:lvlJc w:val="left"/>
      <w:pPr>
        <w:ind w:left="3994" w:hanging="360"/>
      </w:pPr>
      <w:rPr>
        <w:rFonts w:hint="default"/>
      </w:rPr>
    </w:lvl>
    <w:lvl w:ilvl="4" w:tplc="FFFFFFFF">
      <w:numFmt w:val="bullet"/>
      <w:lvlText w:val="•"/>
      <w:lvlJc w:val="left"/>
      <w:pPr>
        <w:ind w:left="4952" w:hanging="360"/>
      </w:pPr>
      <w:rPr>
        <w:rFonts w:hint="default"/>
      </w:rPr>
    </w:lvl>
    <w:lvl w:ilvl="5" w:tplc="FFFFFFFF">
      <w:numFmt w:val="bullet"/>
      <w:lvlText w:val="•"/>
      <w:lvlJc w:val="left"/>
      <w:pPr>
        <w:ind w:left="5910" w:hanging="360"/>
      </w:pPr>
      <w:rPr>
        <w:rFonts w:hint="default"/>
      </w:rPr>
    </w:lvl>
    <w:lvl w:ilvl="6" w:tplc="FFFFFFFF">
      <w:numFmt w:val="bullet"/>
      <w:lvlText w:val="•"/>
      <w:lvlJc w:val="left"/>
      <w:pPr>
        <w:ind w:left="6868" w:hanging="360"/>
      </w:pPr>
      <w:rPr>
        <w:rFonts w:hint="default"/>
      </w:rPr>
    </w:lvl>
    <w:lvl w:ilvl="7" w:tplc="FFFFFFFF">
      <w:numFmt w:val="bullet"/>
      <w:lvlText w:val="•"/>
      <w:lvlJc w:val="left"/>
      <w:pPr>
        <w:ind w:left="7826" w:hanging="360"/>
      </w:pPr>
      <w:rPr>
        <w:rFonts w:hint="default"/>
      </w:rPr>
    </w:lvl>
    <w:lvl w:ilvl="8" w:tplc="FFFFFFFF">
      <w:numFmt w:val="bullet"/>
      <w:lvlText w:val="•"/>
      <w:lvlJc w:val="left"/>
      <w:pPr>
        <w:ind w:left="8784" w:hanging="360"/>
      </w:pPr>
      <w:rPr>
        <w:rFonts w:hint="default"/>
      </w:rPr>
    </w:lvl>
  </w:abstractNum>
  <w:abstractNum w:abstractNumId="45" w15:restartNumberingAfterBreak="0">
    <w:nsid w:val="42A45E62"/>
    <w:multiLevelType w:val="hybridMultilevel"/>
    <w:tmpl w:val="438E3310"/>
    <w:lvl w:ilvl="0" w:tplc="FFFFFFFF">
      <w:numFmt w:val="bullet"/>
      <w:lvlText w:val=""/>
      <w:lvlJc w:val="left"/>
      <w:pPr>
        <w:ind w:left="360" w:hanging="360"/>
      </w:pPr>
      <w:rPr>
        <w:rFonts w:ascii="Symbol" w:eastAsia="Symbol" w:hAnsi="Symbol" w:cs="Symbol" w:hint="default"/>
        <w:w w:val="99"/>
        <w:sz w:val="22"/>
        <w:szCs w:val="2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43276134"/>
    <w:multiLevelType w:val="hybridMultilevel"/>
    <w:tmpl w:val="B7A48630"/>
    <w:lvl w:ilvl="0" w:tplc="05AE6058">
      <w:start w:val="1"/>
      <w:numFmt w:val="decimal"/>
      <w:lvlText w:val="%1."/>
      <w:lvlJc w:val="left"/>
      <w:pPr>
        <w:ind w:left="1119" w:hanging="360"/>
      </w:pPr>
      <w:rPr>
        <w:rFonts w:hint="default"/>
        <w:color w:val="auto"/>
        <w:w w:val="99"/>
        <w:sz w:val="22"/>
        <w:szCs w:val="22"/>
      </w:rPr>
    </w:lvl>
    <w:lvl w:ilvl="1" w:tplc="FFFFFFFF">
      <w:numFmt w:val="bullet"/>
      <w:lvlText w:val="o"/>
      <w:lvlJc w:val="left"/>
      <w:pPr>
        <w:ind w:left="1839" w:hanging="360"/>
      </w:pPr>
      <w:rPr>
        <w:rFonts w:ascii="Courier New" w:eastAsia="Courier New" w:hAnsi="Courier New" w:cs="Courier New" w:hint="default"/>
        <w:w w:val="99"/>
        <w:sz w:val="22"/>
        <w:szCs w:val="22"/>
      </w:rPr>
    </w:lvl>
    <w:lvl w:ilvl="2" w:tplc="FFFFFFFF">
      <w:numFmt w:val="bullet"/>
      <w:lvlText w:val="•"/>
      <w:lvlJc w:val="left"/>
      <w:pPr>
        <w:ind w:left="2020" w:hanging="360"/>
      </w:pPr>
      <w:rPr>
        <w:rFonts w:hint="default"/>
      </w:rPr>
    </w:lvl>
    <w:lvl w:ilvl="3" w:tplc="FFFFFFFF">
      <w:numFmt w:val="bullet"/>
      <w:lvlText w:val="•"/>
      <w:lvlJc w:val="left"/>
      <w:pPr>
        <w:ind w:left="3105" w:hanging="360"/>
      </w:pPr>
      <w:rPr>
        <w:rFonts w:hint="default"/>
      </w:rPr>
    </w:lvl>
    <w:lvl w:ilvl="4" w:tplc="FFFFFFFF">
      <w:numFmt w:val="bullet"/>
      <w:lvlText w:val="•"/>
      <w:lvlJc w:val="left"/>
      <w:pPr>
        <w:ind w:left="4190" w:hanging="360"/>
      </w:pPr>
      <w:rPr>
        <w:rFonts w:hint="default"/>
      </w:rPr>
    </w:lvl>
    <w:lvl w:ilvl="5" w:tplc="FFFFFFFF">
      <w:numFmt w:val="bullet"/>
      <w:lvlText w:val="•"/>
      <w:lvlJc w:val="left"/>
      <w:pPr>
        <w:ind w:left="5275" w:hanging="360"/>
      </w:pPr>
      <w:rPr>
        <w:rFonts w:hint="default"/>
      </w:rPr>
    </w:lvl>
    <w:lvl w:ilvl="6" w:tplc="FFFFFFFF">
      <w:numFmt w:val="bullet"/>
      <w:lvlText w:val="•"/>
      <w:lvlJc w:val="left"/>
      <w:pPr>
        <w:ind w:left="6360" w:hanging="360"/>
      </w:pPr>
      <w:rPr>
        <w:rFonts w:hint="default"/>
      </w:rPr>
    </w:lvl>
    <w:lvl w:ilvl="7" w:tplc="FFFFFFFF">
      <w:numFmt w:val="bullet"/>
      <w:lvlText w:val="•"/>
      <w:lvlJc w:val="left"/>
      <w:pPr>
        <w:ind w:left="7445" w:hanging="360"/>
      </w:pPr>
      <w:rPr>
        <w:rFonts w:hint="default"/>
      </w:rPr>
    </w:lvl>
    <w:lvl w:ilvl="8" w:tplc="FFFFFFFF">
      <w:numFmt w:val="bullet"/>
      <w:lvlText w:val="•"/>
      <w:lvlJc w:val="left"/>
      <w:pPr>
        <w:ind w:left="8530" w:hanging="360"/>
      </w:pPr>
      <w:rPr>
        <w:rFonts w:hint="default"/>
      </w:rPr>
    </w:lvl>
  </w:abstractNum>
  <w:abstractNum w:abstractNumId="47" w15:restartNumberingAfterBreak="0">
    <w:nsid w:val="43ED2061"/>
    <w:multiLevelType w:val="hybridMultilevel"/>
    <w:tmpl w:val="347CEE1C"/>
    <w:lvl w:ilvl="0" w:tplc="FFFFFFFF">
      <w:start w:val="2"/>
      <w:numFmt w:val="decimal"/>
      <w:lvlText w:val="(%1)"/>
      <w:lvlJc w:val="left"/>
      <w:pPr>
        <w:ind w:left="400" w:hanging="294"/>
      </w:pPr>
      <w:rPr>
        <w:rFonts w:ascii="Calibri" w:eastAsia="Calibri" w:hAnsi="Calibri" w:cs="Calibri" w:hint="default"/>
        <w:spacing w:val="-1"/>
        <w:w w:val="99"/>
        <w:sz w:val="22"/>
        <w:szCs w:val="22"/>
      </w:rPr>
    </w:lvl>
    <w:lvl w:ilvl="1" w:tplc="FFFFFFFF">
      <w:numFmt w:val="bullet"/>
      <w:lvlText w:val=""/>
      <w:lvlJc w:val="left"/>
      <w:pPr>
        <w:ind w:left="1119" w:hanging="360"/>
      </w:pPr>
      <w:rPr>
        <w:rFonts w:ascii="Symbol" w:eastAsia="Symbol" w:hAnsi="Symbol" w:cs="Symbol" w:hint="default"/>
        <w:w w:val="99"/>
        <w:sz w:val="22"/>
        <w:szCs w:val="22"/>
      </w:rPr>
    </w:lvl>
    <w:lvl w:ilvl="2" w:tplc="FFFFFFFF">
      <w:numFmt w:val="bullet"/>
      <w:lvlText w:val="•"/>
      <w:lvlJc w:val="left"/>
      <w:pPr>
        <w:ind w:left="2184" w:hanging="360"/>
      </w:pPr>
      <w:rPr>
        <w:rFonts w:hint="default"/>
      </w:rPr>
    </w:lvl>
    <w:lvl w:ilvl="3" w:tplc="FFFFFFFF">
      <w:numFmt w:val="bullet"/>
      <w:lvlText w:val="•"/>
      <w:lvlJc w:val="left"/>
      <w:pPr>
        <w:ind w:left="3248" w:hanging="360"/>
      </w:pPr>
      <w:rPr>
        <w:rFonts w:hint="default"/>
      </w:rPr>
    </w:lvl>
    <w:lvl w:ilvl="4" w:tplc="FFFFFFFF">
      <w:numFmt w:val="bullet"/>
      <w:lvlText w:val="•"/>
      <w:lvlJc w:val="left"/>
      <w:pPr>
        <w:ind w:left="4313" w:hanging="360"/>
      </w:pPr>
      <w:rPr>
        <w:rFonts w:hint="default"/>
      </w:rPr>
    </w:lvl>
    <w:lvl w:ilvl="5" w:tplc="FFFFFFFF">
      <w:numFmt w:val="bullet"/>
      <w:lvlText w:val="•"/>
      <w:lvlJc w:val="left"/>
      <w:pPr>
        <w:ind w:left="5377" w:hanging="360"/>
      </w:pPr>
      <w:rPr>
        <w:rFonts w:hint="default"/>
      </w:rPr>
    </w:lvl>
    <w:lvl w:ilvl="6" w:tplc="FFFFFFFF">
      <w:numFmt w:val="bullet"/>
      <w:lvlText w:val="•"/>
      <w:lvlJc w:val="left"/>
      <w:pPr>
        <w:ind w:left="6442" w:hanging="360"/>
      </w:pPr>
      <w:rPr>
        <w:rFonts w:hint="default"/>
      </w:rPr>
    </w:lvl>
    <w:lvl w:ilvl="7" w:tplc="FFFFFFFF">
      <w:numFmt w:val="bullet"/>
      <w:lvlText w:val="•"/>
      <w:lvlJc w:val="left"/>
      <w:pPr>
        <w:ind w:left="7506" w:hanging="360"/>
      </w:pPr>
      <w:rPr>
        <w:rFonts w:hint="default"/>
      </w:rPr>
    </w:lvl>
    <w:lvl w:ilvl="8" w:tplc="FFFFFFFF">
      <w:numFmt w:val="bullet"/>
      <w:lvlText w:val="•"/>
      <w:lvlJc w:val="left"/>
      <w:pPr>
        <w:ind w:left="8571" w:hanging="360"/>
      </w:pPr>
      <w:rPr>
        <w:rFonts w:hint="default"/>
      </w:rPr>
    </w:lvl>
  </w:abstractNum>
  <w:abstractNum w:abstractNumId="48" w15:restartNumberingAfterBreak="0">
    <w:nsid w:val="462C4E72"/>
    <w:multiLevelType w:val="hybridMultilevel"/>
    <w:tmpl w:val="6240B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6C128FB"/>
    <w:multiLevelType w:val="hybridMultilevel"/>
    <w:tmpl w:val="AA54D8B2"/>
    <w:lvl w:ilvl="0" w:tplc="FFFFFFFF">
      <w:numFmt w:val="bullet"/>
      <w:lvlText w:val=""/>
      <w:lvlJc w:val="left"/>
      <w:pPr>
        <w:ind w:left="361" w:hanging="360"/>
      </w:pPr>
      <w:rPr>
        <w:rFonts w:ascii="Symbol" w:eastAsia="Symbol" w:hAnsi="Symbol" w:cs="Symbol" w:hint="default"/>
        <w:w w:val="99"/>
        <w:sz w:val="22"/>
        <w:szCs w:val="22"/>
      </w:rPr>
    </w:lvl>
    <w:lvl w:ilvl="1" w:tplc="04090003" w:tentative="1">
      <w:start w:val="1"/>
      <w:numFmt w:val="bullet"/>
      <w:lvlText w:val="o"/>
      <w:lvlJc w:val="left"/>
      <w:pPr>
        <w:ind w:left="1081" w:hanging="360"/>
      </w:pPr>
      <w:rPr>
        <w:rFonts w:ascii="Courier New" w:hAnsi="Courier New" w:cs="Courier New" w:hint="default"/>
      </w:rPr>
    </w:lvl>
    <w:lvl w:ilvl="2" w:tplc="04090005" w:tentative="1">
      <w:start w:val="1"/>
      <w:numFmt w:val="bullet"/>
      <w:lvlText w:val=""/>
      <w:lvlJc w:val="left"/>
      <w:pPr>
        <w:ind w:left="1801" w:hanging="360"/>
      </w:pPr>
      <w:rPr>
        <w:rFonts w:ascii="Wingdings" w:hAnsi="Wingdings" w:hint="default"/>
      </w:rPr>
    </w:lvl>
    <w:lvl w:ilvl="3" w:tplc="04090001" w:tentative="1">
      <w:start w:val="1"/>
      <w:numFmt w:val="bullet"/>
      <w:lvlText w:val=""/>
      <w:lvlJc w:val="left"/>
      <w:pPr>
        <w:ind w:left="2521" w:hanging="360"/>
      </w:pPr>
      <w:rPr>
        <w:rFonts w:ascii="Symbol" w:hAnsi="Symbol" w:hint="default"/>
      </w:rPr>
    </w:lvl>
    <w:lvl w:ilvl="4" w:tplc="04090003" w:tentative="1">
      <w:start w:val="1"/>
      <w:numFmt w:val="bullet"/>
      <w:lvlText w:val="o"/>
      <w:lvlJc w:val="left"/>
      <w:pPr>
        <w:ind w:left="3241" w:hanging="360"/>
      </w:pPr>
      <w:rPr>
        <w:rFonts w:ascii="Courier New" w:hAnsi="Courier New" w:cs="Courier New" w:hint="default"/>
      </w:rPr>
    </w:lvl>
    <w:lvl w:ilvl="5" w:tplc="04090005" w:tentative="1">
      <w:start w:val="1"/>
      <w:numFmt w:val="bullet"/>
      <w:lvlText w:val=""/>
      <w:lvlJc w:val="left"/>
      <w:pPr>
        <w:ind w:left="3961" w:hanging="360"/>
      </w:pPr>
      <w:rPr>
        <w:rFonts w:ascii="Wingdings" w:hAnsi="Wingdings" w:hint="default"/>
      </w:rPr>
    </w:lvl>
    <w:lvl w:ilvl="6" w:tplc="04090001" w:tentative="1">
      <w:start w:val="1"/>
      <w:numFmt w:val="bullet"/>
      <w:lvlText w:val=""/>
      <w:lvlJc w:val="left"/>
      <w:pPr>
        <w:ind w:left="4681" w:hanging="360"/>
      </w:pPr>
      <w:rPr>
        <w:rFonts w:ascii="Symbol" w:hAnsi="Symbol" w:hint="default"/>
      </w:rPr>
    </w:lvl>
    <w:lvl w:ilvl="7" w:tplc="04090003" w:tentative="1">
      <w:start w:val="1"/>
      <w:numFmt w:val="bullet"/>
      <w:lvlText w:val="o"/>
      <w:lvlJc w:val="left"/>
      <w:pPr>
        <w:ind w:left="5401" w:hanging="360"/>
      </w:pPr>
      <w:rPr>
        <w:rFonts w:ascii="Courier New" w:hAnsi="Courier New" w:cs="Courier New" w:hint="default"/>
      </w:rPr>
    </w:lvl>
    <w:lvl w:ilvl="8" w:tplc="04090005" w:tentative="1">
      <w:start w:val="1"/>
      <w:numFmt w:val="bullet"/>
      <w:lvlText w:val=""/>
      <w:lvlJc w:val="left"/>
      <w:pPr>
        <w:ind w:left="6121" w:hanging="360"/>
      </w:pPr>
      <w:rPr>
        <w:rFonts w:ascii="Wingdings" w:hAnsi="Wingdings" w:hint="default"/>
      </w:rPr>
    </w:lvl>
  </w:abstractNum>
  <w:abstractNum w:abstractNumId="50" w15:restartNumberingAfterBreak="0">
    <w:nsid w:val="46D5287D"/>
    <w:multiLevelType w:val="hybridMultilevel"/>
    <w:tmpl w:val="E7AA2A24"/>
    <w:lvl w:ilvl="0" w:tplc="FFFFFFFF">
      <w:numFmt w:val="bullet"/>
      <w:lvlText w:val=""/>
      <w:lvlJc w:val="left"/>
      <w:pPr>
        <w:ind w:left="360" w:hanging="360"/>
      </w:pPr>
      <w:rPr>
        <w:rFonts w:ascii="Symbol" w:eastAsia="Symbol" w:hAnsi="Symbol" w:cs="Symbol" w:hint="default"/>
        <w:w w:val="99"/>
        <w:sz w:val="22"/>
        <w:szCs w:val="22"/>
      </w:rPr>
    </w:lvl>
    <w:lvl w:ilvl="1" w:tplc="05AE6058">
      <w:start w:val="1"/>
      <w:numFmt w:val="decimal"/>
      <w:lvlText w:val="%2."/>
      <w:lvlJc w:val="left"/>
      <w:pPr>
        <w:ind w:left="720" w:hanging="360"/>
      </w:pPr>
      <w:rPr>
        <w:rFonts w:hint="default"/>
        <w:color w:val="auto"/>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1" w15:restartNumberingAfterBreak="0">
    <w:nsid w:val="49307A61"/>
    <w:multiLevelType w:val="hybridMultilevel"/>
    <w:tmpl w:val="6ACEF166"/>
    <w:lvl w:ilvl="0" w:tplc="9F96ACDC">
      <w:numFmt w:val="bullet"/>
      <w:lvlText w:val=""/>
      <w:lvlJc w:val="left"/>
      <w:pPr>
        <w:ind w:left="1119" w:hanging="360"/>
      </w:pPr>
      <w:rPr>
        <w:rFonts w:ascii="Symbol" w:eastAsia="Symbol" w:hAnsi="Symbol" w:cs="Symbol" w:hint="default"/>
        <w:w w:val="99"/>
        <w:sz w:val="22"/>
        <w:szCs w:val="22"/>
      </w:rPr>
    </w:lvl>
    <w:lvl w:ilvl="1" w:tplc="18A4D46E">
      <w:numFmt w:val="bullet"/>
      <w:lvlText w:val="o"/>
      <w:lvlJc w:val="left"/>
      <w:pPr>
        <w:ind w:left="1840" w:hanging="360"/>
      </w:pPr>
      <w:rPr>
        <w:rFonts w:ascii="Courier New" w:eastAsia="Courier New" w:hAnsi="Courier New" w:cs="Courier New" w:hint="default"/>
        <w:w w:val="99"/>
        <w:sz w:val="22"/>
        <w:szCs w:val="22"/>
      </w:rPr>
    </w:lvl>
    <w:lvl w:ilvl="2" w:tplc="29CCD4DC">
      <w:numFmt w:val="bullet"/>
      <w:lvlText w:val=""/>
      <w:lvlJc w:val="left"/>
      <w:pPr>
        <w:ind w:left="2559" w:hanging="360"/>
      </w:pPr>
      <w:rPr>
        <w:rFonts w:ascii="Wingdings" w:eastAsia="Wingdings" w:hAnsi="Wingdings" w:cs="Wingdings" w:hint="default"/>
        <w:w w:val="99"/>
        <w:sz w:val="22"/>
        <w:szCs w:val="22"/>
      </w:rPr>
    </w:lvl>
    <w:lvl w:ilvl="3" w:tplc="B4885B74">
      <w:numFmt w:val="bullet"/>
      <w:lvlText w:val="•"/>
      <w:lvlJc w:val="left"/>
      <w:pPr>
        <w:ind w:left="3577" w:hanging="360"/>
      </w:pPr>
      <w:rPr>
        <w:rFonts w:hint="default"/>
      </w:rPr>
    </w:lvl>
    <w:lvl w:ilvl="4" w:tplc="0D1ADDFA">
      <w:numFmt w:val="bullet"/>
      <w:lvlText w:val="•"/>
      <w:lvlJc w:val="left"/>
      <w:pPr>
        <w:ind w:left="4595" w:hanging="360"/>
      </w:pPr>
      <w:rPr>
        <w:rFonts w:hint="default"/>
      </w:rPr>
    </w:lvl>
    <w:lvl w:ilvl="5" w:tplc="55B8DE38">
      <w:numFmt w:val="bullet"/>
      <w:lvlText w:val="•"/>
      <w:lvlJc w:val="left"/>
      <w:pPr>
        <w:ind w:left="5612" w:hanging="360"/>
      </w:pPr>
      <w:rPr>
        <w:rFonts w:hint="default"/>
      </w:rPr>
    </w:lvl>
    <w:lvl w:ilvl="6" w:tplc="AC723E52">
      <w:numFmt w:val="bullet"/>
      <w:lvlText w:val="•"/>
      <w:lvlJc w:val="left"/>
      <w:pPr>
        <w:ind w:left="6630" w:hanging="360"/>
      </w:pPr>
      <w:rPr>
        <w:rFonts w:hint="default"/>
      </w:rPr>
    </w:lvl>
    <w:lvl w:ilvl="7" w:tplc="25160276">
      <w:numFmt w:val="bullet"/>
      <w:lvlText w:val="•"/>
      <w:lvlJc w:val="left"/>
      <w:pPr>
        <w:ind w:left="7647" w:hanging="360"/>
      </w:pPr>
      <w:rPr>
        <w:rFonts w:hint="default"/>
      </w:rPr>
    </w:lvl>
    <w:lvl w:ilvl="8" w:tplc="C4C6612E">
      <w:numFmt w:val="bullet"/>
      <w:lvlText w:val="•"/>
      <w:lvlJc w:val="left"/>
      <w:pPr>
        <w:ind w:left="8665" w:hanging="360"/>
      </w:pPr>
      <w:rPr>
        <w:rFonts w:hint="default"/>
      </w:rPr>
    </w:lvl>
  </w:abstractNum>
  <w:abstractNum w:abstractNumId="52" w15:restartNumberingAfterBreak="0">
    <w:nsid w:val="4AD0611E"/>
    <w:multiLevelType w:val="hybridMultilevel"/>
    <w:tmpl w:val="3188A882"/>
    <w:lvl w:ilvl="0" w:tplc="FFFFFFFF">
      <w:start w:val="4"/>
      <w:numFmt w:val="decimal"/>
      <w:lvlText w:val="(%1)"/>
      <w:lvlJc w:val="left"/>
      <w:pPr>
        <w:ind w:left="400" w:hanging="294"/>
      </w:pPr>
      <w:rPr>
        <w:rFonts w:ascii="Calibri" w:eastAsia="Calibri" w:hAnsi="Calibri" w:cs="Calibri" w:hint="default"/>
        <w:spacing w:val="-1"/>
        <w:w w:val="99"/>
        <w:sz w:val="22"/>
        <w:szCs w:val="22"/>
      </w:rPr>
    </w:lvl>
    <w:lvl w:ilvl="1" w:tplc="FFFFFFFF">
      <w:numFmt w:val="bullet"/>
      <w:lvlText w:val=""/>
      <w:lvlJc w:val="left"/>
      <w:pPr>
        <w:ind w:left="361" w:hanging="360"/>
      </w:pPr>
      <w:rPr>
        <w:rFonts w:ascii="Symbol" w:eastAsia="Symbol" w:hAnsi="Symbol" w:cs="Symbol" w:hint="default"/>
        <w:w w:val="99"/>
        <w:sz w:val="22"/>
        <w:szCs w:val="22"/>
      </w:rPr>
    </w:lvl>
    <w:lvl w:ilvl="2" w:tplc="FFFFFFFF">
      <w:numFmt w:val="bullet"/>
      <w:lvlText w:val="•"/>
      <w:lvlJc w:val="left"/>
      <w:pPr>
        <w:ind w:left="2184" w:hanging="360"/>
      </w:pPr>
      <w:rPr>
        <w:rFonts w:hint="default"/>
      </w:rPr>
    </w:lvl>
    <w:lvl w:ilvl="3" w:tplc="FFFFFFFF">
      <w:numFmt w:val="bullet"/>
      <w:lvlText w:val="•"/>
      <w:lvlJc w:val="left"/>
      <w:pPr>
        <w:ind w:left="3248" w:hanging="360"/>
      </w:pPr>
      <w:rPr>
        <w:rFonts w:hint="default"/>
      </w:rPr>
    </w:lvl>
    <w:lvl w:ilvl="4" w:tplc="FFFFFFFF">
      <w:numFmt w:val="bullet"/>
      <w:lvlText w:val="•"/>
      <w:lvlJc w:val="left"/>
      <w:pPr>
        <w:ind w:left="4313" w:hanging="360"/>
      </w:pPr>
      <w:rPr>
        <w:rFonts w:hint="default"/>
      </w:rPr>
    </w:lvl>
    <w:lvl w:ilvl="5" w:tplc="FFFFFFFF">
      <w:numFmt w:val="bullet"/>
      <w:lvlText w:val="•"/>
      <w:lvlJc w:val="left"/>
      <w:pPr>
        <w:ind w:left="5377" w:hanging="360"/>
      </w:pPr>
      <w:rPr>
        <w:rFonts w:hint="default"/>
      </w:rPr>
    </w:lvl>
    <w:lvl w:ilvl="6" w:tplc="FFFFFFFF">
      <w:numFmt w:val="bullet"/>
      <w:lvlText w:val="•"/>
      <w:lvlJc w:val="left"/>
      <w:pPr>
        <w:ind w:left="6442" w:hanging="360"/>
      </w:pPr>
      <w:rPr>
        <w:rFonts w:hint="default"/>
      </w:rPr>
    </w:lvl>
    <w:lvl w:ilvl="7" w:tplc="FFFFFFFF">
      <w:numFmt w:val="bullet"/>
      <w:lvlText w:val="•"/>
      <w:lvlJc w:val="left"/>
      <w:pPr>
        <w:ind w:left="7506" w:hanging="360"/>
      </w:pPr>
      <w:rPr>
        <w:rFonts w:hint="default"/>
      </w:rPr>
    </w:lvl>
    <w:lvl w:ilvl="8" w:tplc="FFFFFFFF">
      <w:numFmt w:val="bullet"/>
      <w:lvlText w:val="•"/>
      <w:lvlJc w:val="left"/>
      <w:pPr>
        <w:ind w:left="8571" w:hanging="360"/>
      </w:pPr>
      <w:rPr>
        <w:rFonts w:hint="default"/>
      </w:rPr>
    </w:lvl>
  </w:abstractNum>
  <w:abstractNum w:abstractNumId="53" w15:restartNumberingAfterBreak="0">
    <w:nsid w:val="4B566F65"/>
    <w:multiLevelType w:val="hybridMultilevel"/>
    <w:tmpl w:val="312CB6CC"/>
    <w:lvl w:ilvl="0" w:tplc="04090001">
      <w:start w:val="1"/>
      <w:numFmt w:val="bullet"/>
      <w:lvlText w:val=""/>
      <w:lvlJc w:val="left"/>
      <w:pPr>
        <w:ind w:left="400" w:hanging="294"/>
      </w:pPr>
      <w:rPr>
        <w:rFonts w:ascii="Symbol" w:hAnsi="Symbol" w:hint="default"/>
        <w:spacing w:val="-1"/>
        <w:w w:val="99"/>
        <w:sz w:val="22"/>
        <w:szCs w:val="22"/>
      </w:rPr>
    </w:lvl>
    <w:lvl w:ilvl="1" w:tplc="FFFFFFFF">
      <w:numFmt w:val="bullet"/>
      <w:lvlText w:val=""/>
      <w:lvlJc w:val="left"/>
      <w:pPr>
        <w:ind w:left="361" w:hanging="360"/>
      </w:pPr>
      <w:rPr>
        <w:rFonts w:ascii="Symbol" w:eastAsia="Symbol" w:hAnsi="Symbol" w:cs="Symbol" w:hint="default"/>
        <w:w w:val="99"/>
        <w:sz w:val="22"/>
        <w:szCs w:val="22"/>
      </w:rPr>
    </w:lvl>
    <w:lvl w:ilvl="2" w:tplc="FFFFFFFF">
      <w:numFmt w:val="bullet"/>
      <w:lvlText w:val="•"/>
      <w:lvlJc w:val="left"/>
      <w:pPr>
        <w:ind w:left="2184" w:hanging="360"/>
      </w:pPr>
      <w:rPr>
        <w:rFonts w:hint="default"/>
      </w:rPr>
    </w:lvl>
    <w:lvl w:ilvl="3" w:tplc="FFFFFFFF">
      <w:numFmt w:val="bullet"/>
      <w:lvlText w:val="•"/>
      <w:lvlJc w:val="left"/>
      <w:pPr>
        <w:ind w:left="3248" w:hanging="360"/>
      </w:pPr>
      <w:rPr>
        <w:rFonts w:hint="default"/>
      </w:rPr>
    </w:lvl>
    <w:lvl w:ilvl="4" w:tplc="FFFFFFFF">
      <w:numFmt w:val="bullet"/>
      <w:lvlText w:val="•"/>
      <w:lvlJc w:val="left"/>
      <w:pPr>
        <w:ind w:left="4313" w:hanging="360"/>
      </w:pPr>
      <w:rPr>
        <w:rFonts w:hint="default"/>
      </w:rPr>
    </w:lvl>
    <w:lvl w:ilvl="5" w:tplc="FFFFFFFF">
      <w:numFmt w:val="bullet"/>
      <w:lvlText w:val="•"/>
      <w:lvlJc w:val="left"/>
      <w:pPr>
        <w:ind w:left="5377" w:hanging="360"/>
      </w:pPr>
      <w:rPr>
        <w:rFonts w:hint="default"/>
      </w:rPr>
    </w:lvl>
    <w:lvl w:ilvl="6" w:tplc="FFFFFFFF">
      <w:numFmt w:val="bullet"/>
      <w:lvlText w:val="•"/>
      <w:lvlJc w:val="left"/>
      <w:pPr>
        <w:ind w:left="6442" w:hanging="360"/>
      </w:pPr>
      <w:rPr>
        <w:rFonts w:hint="default"/>
      </w:rPr>
    </w:lvl>
    <w:lvl w:ilvl="7" w:tplc="FFFFFFFF">
      <w:numFmt w:val="bullet"/>
      <w:lvlText w:val="•"/>
      <w:lvlJc w:val="left"/>
      <w:pPr>
        <w:ind w:left="7506" w:hanging="360"/>
      </w:pPr>
      <w:rPr>
        <w:rFonts w:hint="default"/>
      </w:rPr>
    </w:lvl>
    <w:lvl w:ilvl="8" w:tplc="FFFFFFFF">
      <w:numFmt w:val="bullet"/>
      <w:lvlText w:val="•"/>
      <w:lvlJc w:val="left"/>
      <w:pPr>
        <w:ind w:left="8571" w:hanging="360"/>
      </w:pPr>
      <w:rPr>
        <w:rFonts w:hint="default"/>
      </w:rPr>
    </w:lvl>
  </w:abstractNum>
  <w:abstractNum w:abstractNumId="54" w15:restartNumberingAfterBreak="0">
    <w:nsid w:val="4D224FD7"/>
    <w:multiLevelType w:val="hybridMultilevel"/>
    <w:tmpl w:val="C854F4A6"/>
    <w:lvl w:ilvl="0" w:tplc="FFFFFFFF">
      <w:start w:val="4"/>
      <w:numFmt w:val="decimal"/>
      <w:lvlText w:val="(%1)"/>
      <w:lvlJc w:val="left"/>
      <w:pPr>
        <w:ind w:left="400" w:hanging="294"/>
      </w:pPr>
      <w:rPr>
        <w:rFonts w:ascii="Calibri" w:eastAsia="Calibri" w:hAnsi="Calibri" w:cs="Calibri" w:hint="default"/>
        <w:spacing w:val="-1"/>
        <w:w w:val="99"/>
        <w:sz w:val="22"/>
        <w:szCs w:val="22"/>
      </w:rPr>
    </w:lvl>
    <w:lvl w:ilvl="1" w:tplc="FFFFFFFF">
      <w:numFmt w:val="bullet"/>
      <w:lvlText w:val=""/>
      <w:lvlJc w:val="left"/>
      <w:pPr>
        <w:ind w:left="361" w:hanging="360"/>
      </w:pPr>
      <w:rPr>
        <w:rFonts w:ascii="Symbol" w:eastAsia="Symbol" w:hAnsi="Symbol" w:cs="Symbol" w:hint="default"/>
        <w:w w:val="99"/>
        <w:sz w:val="22"/>
        <w:szCs w:val="22"/>
      </w:rPr>
    </w:lvl>
    <w:lvl w:ilvl="2" w:tplc="FFFFFFFF">
      <w:numFmt w:val="bullet"/>
      <w:lvlText w:val="•"/>
      <w:lvlJc w:val="left"/>
      <w:pPr>
        <w:ind w:left="2184" w:hanging="360"/>
      </w:pPr>
      <w:rPr>
        <w:rFonts w:hint="default"/>
      </w:rPr>
    </w:lvl>
    <w:lvl w:ilvl="3" w:tplc="FFFFFFFF">
      <w:numFmt w:val="bullet"/>
      <w:lvlText w:val="•"/>
      <w:lvlJc w:val="left"/>
      <w:pPr>
        <w:ind w:left="3248" w:hanging="360"/>
      </w:pPr>
      <w:rPr>
        <w:rFonts w:hint="default"/>
      </w:rPr>
    </w:lvl>
    <w:lvl w:ilvl="4" w:tplc="FFFFFFFF">
      <w:numFmt w:val="bullet"/>
      <w:lvlText w:val="•"/>
      <w:lvlJc w:val="left"/>
      <w:pPr>
        <w:ind w:left="4313" w:hanging="360"/>
      </w:pPr>
      <w:rPr>
        <w:rFonts w:hint="default"/>
      </w:rPr>
    </w:lvl>
    <w:lvl w:ilvl="5" w:tplc="FFFFFFFF">
      <w:numFmt w:val="bullet"/>
      <w:lvlText w:val="•"/>
      <w:lvlJc w:val="left"/>
      <w:pPr>
        <w:ind w:left="5377" w:hanging="360"/>
      </w:pPr>
      <w:rPr>
        <w:rFonts w:hint="default"/>
      </w:rPr>
    </w:lvl>
    <w:lvl w:ilvl="6" w:tplc="FFFFFFFF">
      <w:numFmt w:val="bullet"/>
      <w:lvlText w:val="•"/>
      <w:lvlJc w:val="left"/>
      <w:pPr>
        <w:ind w:left="6442" w:hanging="360"/>
      </w:pPr>
      <w:rPr>
        <w:rFonts w:hint="default"/>
      </w:rPr>
    </w:lvl>
    <w:lvl w:ilvl="7" w:tplc="FFFFFFFF">
      <w:numFmt w:val="bullet"/>
      <w:lvlText w:val="•"/>
      <w:lvlJc w:val="left"/>
      <w:pPr>
        <w:ind w:left="7506" w:hanging="360"/>
      </w:pPr>
      <w:rPr>
        <w:rFonts w:hint="default"/>
      </w:rPr>
    </w:lvl>
    <w:lvl w:ilvl="8" w:tplc="FFFFFFFF">
      <w:numFmt w:val="bullet"/>
      <w:lvlText w:val="•"/>
      <w:lvlJc w:val="left"/>
      <w:pPr>
        <w:ind w:left="8571" w:hanging="360"/>
      </w:pPr>
      <w:rPr>
        <w:rFonts w:hint="default"/>
      </w:rPr>
    </w:lvl>
  </w:abstractNum>
  <w:abstractNum w:abstractNumId="55" w15:restartNumberingAfterBreak="0">
    <w:nsid w:val="4EFD0F8B"/>
    <w:multiLevelType w:val="hybridMultilevel"/>
    <w:tmpl w:val="EA0EC6D2"/>
    <w:lvl w:ilvl="0" w:tplc="04090001">
      <w:start w:val="1"/>
      <w:numFmt w:val="bullet"/>
      <w:lvlText w:val=""/>
      <w:lvlJc w:val="left"/>
      <w:pPr>
        <w:ind w:left="720" w:hanging="360"/>
      </w:pPr>
      <w:rPr>
        <w:rFonts w:ascii="Symbol" w:hAnsi="Symbol" w:hint="default"/>
        <w:w w:val="99"/>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1A61151"/>
    <w:multiLevelType w:val="hybridMultilevel"/>
    <w:tmpl w:val="60A0592A"/>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8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7" w15:restartNumberingAfterBreak="0">
    <w:nsid w:val="51BF4DB4"/>
    <w:multiLevelType w:val="hybridMultilevel"/>
    <w:tmpl w:val="5C0A5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24C72D5"/>
    <w:multiLevelType w:val="hybridMultilevel"/>
    <w:tmpl w:val="2C844BCA"/>
    <w:lvl w:ilvl="0" w:tplc="04090001">
      <w:start w:val="1"/>
      <w:numFmt w:val="bullet"/>
      <w:lvlText w:val=""/>
      <w:lvlJc w:val="left"/>
      <w:pPr>
        <w:ind w:left="720" w:hanging="360"/>
      </w:pPr>
      <w:rPr>
        <w:rFonts w:ascii="Symbol" w:hAnsi="Symbol" w:hint="default"/>
        <w:w w:val="99"/>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5252925"/>
    <w:multiLevelType w:val="multilevel"/>
    <w:tmpl w:val="26BE88FC"/>
    <w:lvl w:ilvl="0">
      <w:start w:val="21"/>
      <w:numFmt w:val="upperLetter"/>
      <w:lvlText w:val="%1"/>
      <w:lvlJc w:val="left"/>
      <w:pPr>
        <w:ind w:left="400" w:hanging="404"/>
      </w:pPr>
      <w:rPr>
        <w:rFonts w:hint="default"/>
      </w:rPr>
    </w:lvl>
    <w:lvl w:ilvl="1">
      <w:start w:val="19"/>
      <w:numFmt w:val="upperLetter"/>
      <w:lvlText w:val="%1.%2."/>
      <w:lvlJc w:val="left"/>
      <w:pPr>
        <w:ind w:left="400" w:hanging="404"/>
      </w:pPr>
      <w:rPr>
        <w:rFonts w:ascii="Calibri" w:eastAsia="Calibri" w:hAnsi="Calibri" w:cs="Calibri" w:hint="default"/>
        <w:w w:val="99"/>
        <w:sz w:val="22"/>
        <w:szCs w:val="22"/>
      </w:rPr>
    </w:lvl>
    <w:lvl w:ilvl="2">
      <w:start w:val="1"/>
      <w:numFmt w:val="decimal"/>
      <w:lvlText w:val="%3."/>
      <w:lvlJc w:val="left"/>
      <w:pPr>
        <w:ind w:left="1120" w:hanging="360"/>
      </w:pPr>
      <w:rPr>
        <w:rFonts w:ascii="Calibri" w:eastAsia="Calibri" w:hAnsi="Calibri" w:cs="Calibri" w:hint="default"/>
        <w:w w:val="99"/>
        <w:sz w:val="22"/>
        <w:szCs w:val="22"/>
      </w:rPr>
    </w:lvl>
    <w:lvl w:ilvl="3">
      <w:start w:val="1"/>
      <w:numFmt w:val="decimal"/>
      <w:lvlText w:val="%4."/>
      <w:lvlJc w:val="left"/>
      <w:pPr>
        <w:ind w:left="759" w:hanging="360"/>
      </w:pPr>
    </w:lvl>
    <w:lvl w:ilvl="4">
      <w:numFmt w:val="bullet"/>
      <w:lvlText w:val="•"/>
      <w:lvlJc w:val="left"/>
      <w:pPr>
        <w:ind w:left="3785" w:hanging="360"/>
      </w:pPr>
      <w:rPr>
        <w:rFonts w:hint="default"/>
      </w:rPr>
    </w:lvl>
    <w:lvl w:ilvl="5">
      <w:numFmt w:val="bullet"/>
      <w:lvlText w:val="•"/>
      <w:lvlJc w:val="left"/>
      <w:pPr>
        <w:ind w:left="4937" w:hanging="360"/>
      </w:pPr>
      <w:rPr>
        <w:rFonts w:hint="default"/>
      </w:rPr>
    </w:lvl>
    <w:lvl w:ilvl="6">
      <w:numFmt w:val="bullet"/>
      <w:lvlText w:val="•"/>
      <w:lvlJc w:val="left"/>
      <w:pPr>
        <w:ind w:left="6090" w:hanging="360"/>
      </w:pPr>
      <w:rPr>
        <w:rFonts w:hint="default"/>
      </w:rPr>
    </w:lvl>
    <w:lvl w:ilvl="7">
      <w:numFmt w:val="bullet"/>
      <w:lvlText w:val="•"/>
      <w:lvlJc w:val="left"/>
      <w:pPr>
        <w:ind w:left="7242" w:hanging="360"/>
      </w:pPr>
      <w:rPr>
        <w:rFonts w:hint="default"/>
      </w:rPr>
    </w:lvl>
    <w:lvl w:ilvl="8">
      <w:numFmt w:val="bullet"/>
      <w:lvlText w:val="•"/>
      <w:lvlJc w:val="left"/>
      <w:pPr>
        <w:ind w:left="8395" w:hanging="360"/>
      </w:pPr>
      <w:rPr>
        <w:rFonts w:hint="default"/>
      </w:rPr>
    </w:lvl>
  </w:abstractNum>
  <w:abstractNum w:abstractNumId="60" w15:restartNumberingAfterBreak="0">
    <w:nsid w:val="576C1F15"/>
    <w:multiLevelType w:val="hybridMultilevel"/>
    <w:tmpl w:val="ABCAF750"/>
    <w:lvl w:ilvl="0" w:tplc="FFFFFFFF">
      <w:start w:val="2"/>
      <w:numFmt w:val="decimal"/>
      <w:lvlText w:val="(%1)"/>
      <w:lvlJc w:val="left"/>
      <w:pPr>
        <w:ind w:left="400" w:hanging="294"/>
      </w:pPr>
      <w:rPr>
        <w:rFonts w:ascii="Calibri" w:eastAsia="Calibri" w:hAnsi="Calibri" w:cs="Calibri" w:hint="default"/>
        <w:spacing w:val="-1"/>
        <w:w w:val="99"/>
        <w:sz w:val="22"/>
        <w:szCs w:val="22"/>
      </w:rPr>
    </w:lvl>
    <w:lvl w:ilvl="1" w:tplc="FFFFFFFF">
      <w:numFmt w:val="bullet"/>
      <w:lvlText w:val=""/>
      <w:lvlJc w:val="left"/>
      <w:pPr>
        <w:ind w:left="1119" w:hanging="360"/>
      </w:pPr>
      <w:rPr>
        <w:rFonts w:ascii="Symbol" w:eastAsia="Symbol" w:hAnsi="Symbol" w:cs="Symbol" w:hint="default"/>
        <w:w w:val="99"/>
        <w:sz w:val="22"/>
        <w:szCs w:val="22"/>
      </w:rPr>
    </w:lvl>
    <w:lvl w:ilvl="2" w:tplc="FFFFFFFF">
      <w:numFmt w:val="bullet"/>
      <w:lvlText w:val="•"/>
      <w:lvlJc w:val="left"/>
      <w:pPr>
        <w:ind w:left="2184" w:hanging="360"/>
      </w:pPr>
      <w:rPr>
        <w:rFonts w:hint="default"/>
      </w:rPr>
    </w:lvl>
    <w:lvl w:ilvl="3" w:tplc="FFFFFFFF">
      <w:numFmt w:val="bullet"/>
      <w:lvlText w:val="•"/>
      <w:lvlJc w:val="left"/>
      <w:pPr>
        <w:ind w:left="3248" w:hanging="360"/>
      </w:pPr>
      <w:rPr>
        <w:rFonts w:hint="default"/>
      </w:rPr>
    </w:lvl>
    <w:lvl w:ilvl="4" w:tplc="FFFFFFFF">
      <w:numFmt w:val="bullet"/>
      <w:lvlText w:val="•"/>
      <w:lvlJc w:val="left"/>
      <w:pPr>
        <w:ind w:left="4313" w:hanging="360"/>
      </w:pPr>
      <w:rPr>
        <w:rFonts w:hint="default"/>
      </w:rPr>
    </w:lvl>
    <w:lvl w:ilvl="5" w:tplc="FFFFFFFF">
      <w:numFmt w:val="bullet"/>
      <w:lvlText w:val="•"/>
      <w:lvlJc w:val="left"/>
      <w:pPr>
        <w:ind w:left="5377" w:hanging="360"/>
      </w:pPr>
      <w:rPr>
        <w:rFonts w:hint="default"/>
      </w:rPr>
    </w:lvl>
    <w:lvl w:ilvl="6" w:tplc="FFFFFFFF">
      <w:numFmt w:val="bullet"/>
      <w:lvlText w:val="•"/>
      <w:lvlJc w:val="left"/>
      <w:pPr>
        <w:ind w:left="6442" w:hanging="360"/>
      </w:pPr>
      <w:rPr>
        <w:rFonts w:hint="default"/>
      </w:rPr>
    </w:lvl>
    <w:lvl w:ilvl="7" w:tplc="FFFFFFFF">
      <w:numFmt w:val="bullet"/>
      <w:lvlText w:val="•"/>
      <w:lvlJc w:val="left"/>
      <w:pPr>
        <w:ind w:left="7506" w:hanging="360"/>
      </w:pPr>
      <w:rPr>
        <w:rFonts w:hint="default"/>
      </w:rPr>
    </w:lvl>
    <w:lvl w:ilvl="8" w:tplc="FFFFFFFF">
      <w:numFmt w:val="bullet"/>
      <w:lvlText w:val="•"/>
      <w:lvlJc w:val="left"/>
      <w:pPr>
        <w:ind w:left="8571" w:hanging="360"/>
      </w:pPr>
      <w:rPr>
        <w:rFonts w:hint="default"/>
      </w:rPr>
    </w:lvl>
  </w:abstractNum>
  <w:abstractNum w:abstractNumId="61" w15:restartNumberingAfterBreak="0">
    <w:nsid w:val="578C7099"/>
    <w:multiLevelType w:val="hybridMultilevel"/>
    <w:tmpl w:val="FD729A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82F570E"/>
    <w:multiLevelType w:val="hybridMultilevel"/>
    <w:tmpl w:val="00F4CF5A"/>
    <w:lvl w:ilvl="0" w:tplc="04090001">
      <w:start w:val="1"/>
      <w:numFmt w:val="bullet"/>
      <w:lvlText w:val=""/>
      <w:lvlJc w:val="left"/>
      <w:pPr>
        <w:ind w:left="392" w:hanging="360"/>
      </w:pPr>
      <w:rPr>
        <w:rFonts w:ascii="Symbol" w:hAnsi="Symbol" w:hint="default"/>
        <w:w w:val="99"/>
        <w:sz w:val="22"/>
        <w:szCs w:val="22"/>
      </w:rPr>
    </w:lvl>
    <w:lvl w:ilvl="1" w:tplc="04090003" w:tentative="1">
      <w:start w:val="1"/>
      <w:numFmt w:val="bullet"/>
      <w:lvlText w:val="o"/>
      <w:lvlJc w:val="left"/>
      <w:pPr>
        <w:ind w:left="1112" w:hanging="360"/>
      </w:pPr>
      <w:rPr>
        <w:rFonts w:ascii="Courier New" w:hAnsi="Courier New" w:cs="Courier New" w:hint="default"/>
      </w:rPr>
    </w:lvl>
    <w:lvl w:ilvl="2" w:tplc="04090005" w:tentative="1">
      <w:start w:val="1"/>
      <w:numFmt w:val="bullet"/>
      <w:lvlText w:val=""/>
      <w:lvlJc w:val="left"/>
      <w:pPr>
        <w:ind w:left="1832" w:hanging="360"/>
      </w:pPr>
      <w:rPr>
        <w:rFonts w:ascii="Wingdings" w:hAnsi="Wingdings" w:hint="default"/>
      </w:rPr>
    </w:lvl>
    <w:lvl w:ilvl="3" w:tplc="04090001" w:tentative="1">
      <w:start w:val="1"/>
      <w:numFmt w:val="bullet"/>
      <w:lvlText w:val=""/>
      <w:lvlJc w:val="left"/>
      <w:pPr>
        <w:ind w:left="2552" w:hanging="360"/>
      </w:pPr>
      <w:rPr>
        <w:rFonts w:ascii="Symbol" w:hAnsi="Symbol" w:hint="default"/>
      </w:rPr>
    </w:lvl>
    <w:lvl w:ilvl="4" w:tplc="04090003" w:tentative="1">
      <w:start w:val="1"/>
      <w:numFmt w:val="bullet"/>
      <w:lvlText w:val="o"/>
      <w:lvlJc w:val="left"/>
      <w:pPr>
        <w:ind w:left="3272" w:hanging="360"/>
      </w:pPr>
      <w:rPr>
        <w:rFonts w:ascii="Courier New" w:hAnsi="Courier New" w:cs="Courier New" w:hint="default"/>
      </w:rPr>
    </w:lvl>
    <w:lvl w:ilvl="5" w:tplc="04090005" w:tentative="1">
      <w:start w:val="1"/>
      <w:numFmt w:val="bullet"/>
      <w:lvlText w:val=""/>
      <w:lvlJc w:val="left"/>
      <w:pPr>
        <w:ind w:left="3992" w:hanging="360"/>
      </w:pPr>
      <w:rPr>
        <w:rFonts w:ascii="Wingdings" w:hAnsi="Wingdings" w:hint="default"/>
      </w:rPr>
    </w:lvl>
    <w:lvl w:ilvl="6" w:tplc="04090001" w:tentative="1">
      <w:start w:val="1"/>
      <w:numFmt w:val="bullet"/>
      <w:lvlText w:val=""/>
      <w:lvlJc w:val="left"/>
      <w:pPr>
        <w:ind w:left="4712" w:hanging="360"/>
      </w:pPr>
      <w:rPr>
        <w:rFonts w:ascii="Symbol" w:hAnsi="Symbol" w:hint="default"/>
      </w:rPr>
    </w:lvl>
    <w:lvl w:ilvl="7" w:tplc="04090003" w:tentative="1">
      <w:start w:val="1"/>
      <w:numFmt w:val="bullet"/>
      <w:lvlText w:val="o"/>
      <w:lvlJc w:val="left"/>
      <w:pPr>
        <w:ind w:left="5432" w:hanging="360"/>
      </w:pPr>
      <w:rPr>
        <w:rFonts w:ascii="Courier New" w:hAnsi="Courier New" w:cs="Courier New" w:hint="default"/>
      </w:rPr>
    </w:lvl>
    <w:lvl w:ilvl="8" w:tplc="04090005" w:tentative="1">
      <w:start w:val="1"/>
      <w:numFmt w:val="bullet"/>
      <w:lvlText w:val=""/>
      <w:lvlJc w:val="left"/>
      <w:pPr>
        <w:ind w:left="6152" w:hanging="360"/>
      </w:pPr>
      <w:rPr>
        <w:rFonts w:ascii="Wingdings" w:hAnsi="Wingdings" w:hint="default"/>
      </w:rPr>
    </w:lvl>
  </w:abstractNum>
  <w:abstractNum w:abstractNumId="63" w15:restartNumberingAfterBreak="0">
    <w:nsid w:val="59AA20E5"/>
    <w:multiLevelType w:val="hybridMultilevel"/>
    <w:tmpl w:val="E7A421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4" w15:restartNumberingAfterBreak="0">
    <w:nsid w:val="5B953051"/>
    <w:multiLevelType w:val="hybridMultilevel"/>
    <w:tmpl w:val="781C6D42"/>
    <w:lvl w:ilvl="0" w:tplc="FFFFFFFF">
      <w:start w:val="1"/>
      <w:numFmt w:val="bullet"/>
      <w:lvlText w:val=""/>
      <w:lvlJc w:val="left"/>
      <w:pPr>
        <w:ind w:left="1119" w:hanging="360"/>
      </w:pPr>
      <w:rPr>
        <w:rFonts w:ascii="Symbol" w:hAnsi="Symbol" w:hint="default"/>
        <w:w w:val="99"/>
        <w:sz w:val="22"/>
        <w:szCs w:val="22"/>
      </w:rPr>
    </w:lvl>
    <w:lvl w:ilvl="1" w:tplc="18A4D46E">
      <w:numFmt w:val="bullet"/>
      <w:lvlText w:val="o"/>
      <w:lvlJc w:val="left"/>
      <w:pPr>
        <w:ind w:left="1839" w:hanging="360"/>
      </w:pPr>
      <w:rPr>
        <w:rFonts w:ascii="Courier New" w:eastAsia="Courier New" w:hAnsi="Courier New" w:cs="Courier New" w:hint="default"/>
        <w:w w:val="99"/>
        <w:sz w:val="22"/>
        <w:szCs w:val="22"/>
      </w:rPr>
    </w:lvl>
    <w:lvl w:ilvl="2" w:tplc="FFFFFFFF">
      <w:numFmt w:val="bullet"/>
      <w:lvlText w:val="•"/>
      <w:lvlJc w:val="left"/>
      <w:pPr>
        <w:ind w:left="2020" w:hanging="360"/>
      </w:pPr>
      <w:rPr>
        <w:rFonts w:hint="default"/>
      </w:rPr>
    </w:lvl>
    <w:lvl w:ilvl="3" w:tplc="FFFFFFFF">
      <w:numFmt w:val="bullet"/>
      <w:lvlText w:val="•"/>
      <w:lvlJc w:val="left"/>
      <w:pPr>
        <w:ind w:left="3105" w:hanging="360"/>
      </w:pPr>
      <w:rPr>
        <w:rFonts w:hint="default"/>
      </w:rPr>
    </w:lvl>
    <w:lvl w:ilvl="4" w:tplc="FFFFFFFF">
      <w:numFmt w:val="bullet"/>
      <w:lvlText w:val="•"/>
      <w:lvlJc w:val="left"/>
      <w:pPr>
        <w:ind w:left="4190" w:hanging="360"/>
      </w:pPr>
      <w:rPr>
        <w:rFonts w:hint="default"/>
      </w:rPr>
    </w:lvl>
    <w:lvl w:ilvl="5" w:tplc="FFFFFFFF">
      <w:numFmt w:val="bullet"/>
      <w:lvlText w:val="•"/>
      <w:lvlJc w:val="left"/>
      <w:pPr>
        <w:ind w:left="5275" w:hanging="360"/>
      </w:pPr>
      <w:rPr>
        <w:rFonts w:hint="default"/>
      </w:rPr>
    </w:lvl>
    <w:lvl w:ilvl="6" w:tplc="FFFFFFFF">
      <w:numFmt w:val="bullet"/>
      <w:lvlText w:val="•"/>
      <w:lvlJc w:val="left"/>
      <w:pPr>
        <w:ind w:left="6360" w:hanging="360"/>
      </w:pPr>
      <w:rPr>
        <w:rFonts w:hint="default"/>
      </w:rPr>
    </w:lvl>
    <w:lvl w:ilvl="7" w:tplc="FFFFFFFF">
      <w:numFmt w:val="bullet"/>
      <w:lvlText w:val="•"/>
      <w:lvlJc w:val="left"/>
      <w:pPr>
        <w:ind w:left="7445" w:hanging="360"/>
      </w:pPr>
      <w:rPr>
        <w:rFonts w:hint="default"/>
      </w:rPr>
    </w:lvl>
    <w:lvl w:ilvl="8" w:tplc="FFFFFFFF">
      <w:numFmt w:val="bullet"/>
      <w:lvlText w:val="•"/>
      <w:lvlJc w:val="left"/>
      <w:pPr>
        <w:ind w:left="8530" w:hanging="360"/>
      </w:pPr>
      <w:rPr>
        <w:rFonts w:hint="default"/>
      </w:rPr>
    </w:lvl>
  </w:abstractNum>
  <w:abstractNum w:abstractNumId="65" w15:restartNumberingAfterBreak="0">
    <w:nsid w:val="5B9538B3"/>
    <w:multiLevelType w:val="hybridMultilevel"/>
    <w:tmpl w:val="CC2A2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DA83D7E"/>
    <w:multiLevelType w:val="hybridMultilevel"/>
    <w:tmpl w:val="945E713A"/>
    <w:lvl w:ilvl="0" w:tplc="04090001">
      <w:start w:val="1"/>
      <w:numFmt w:val="bullet"/>
      <w:lvlText w:val=""/>
      <w:lvlJc w:val="left"/>
      <w:pPr>
        <w:ind w:left="1840" w:hanging="360"/>
      </w:pPr>
      <w:rPr>
        <w:rFonts w:ascii="Symbol" w:hAnsi="Symbol" w:hint="default"/>
        <w:w w:val="99"/>
        <w:sz w:val="22"/>
        <w:szCs w:val="22"/>
      </w:rPr>
    </w:lvl>
    <w:lvl w:ilvl="1" w:tplc="FFFFFFFF">
      <w:numFmt w:val="bullet"/>
      <w:lvlText w:val="•"/>
      <w:lvlJc w:val="left"/>
      <w:pPr>
        <w:ind w:left="2726" w:hanging="360"/>
      </w:pPr>
      <w:rPr>
        <w:rFonts w:hint="default"/>
      </w:rPr>
    </w:lvl>
    <w:lvl w:ilvl="2" w:tplc="FFFFFFFF">
      <w:numFmt w:val="bullet"/>
      <w:lvlText w:val="•"/>
      <w:lvlJc w:val="left"/>
      <w:pPr>
        <w:ind w:left="3612" w:hanging="360"/>
      </w:pPr>
      <w:rPr>
        <w:rFonts w:hint="default"/>
      </w:rPr>
    </w:lvl>
    <w:lvl w:ilvl="3" w:tplc="FFFFFFFF">
      <w:numFmt w:val="bullet"/>
      <w:lvlText w:val="•"/>
      <w:lvlJc w:val="left"/>
      <w:pPr>
        <w:ind w:left="4498" w:hanging="360"/>
      </w:pPr>
      <w:rPr>
        <w:rFonts w:hint="default"/>
      </w:rPr>
    </w:lvl>
    <w:lvl w:ilvl="4" w:tplc="FFFFFFFF">
      <w:numFmt w:val="bullet"/>
      <w:lvlText w:val="•"/>
      <w:lvlJc w:val="left"/>
      <w:pPr>
        <w:ind w:left="5384" w:hanging="360"/>
      </w:pPr>
      <w:rPr>
        <w:rFonts w:hint="default"/>
      </w:rPr>
    </w:lvl>
    <w:lvl w:ilvl="5" w:tplc="FFFFFFFF">
      <w:numFmt w:val="bullet"/>
      <w:lvlText w:val="•"/>
      <w:lvlJc w:val="left"/>
      <w:pPr>
        <w:ind w:left="6270" w:hanging="360"/>
      </w:pPr>
      <w:rPr>
        <w:rFonts w:hint="default"/>
      </w:rPr>
    </w:lvl>
    <w:lvl w:ilvl="6" w:tplc="FFFFFFFF">
      <w:numFmt w:val="bullet"/>
      <w:lvlText w:val="•"/>
      <w:lvlJc w:val="left"/>
      <w:pPr>
        <w:ind w:left="7156" w:hanging="360"/>
      </w:pPr>
      <w:rPr>
        <w:rFonts w:hint="default"/>
      </w:rPr>
    </w:lvl>
    <w:lvl w:ilvl="7" w:tplc="FFFFFFFF">
      <w:numFmt w:val="bullet"/>
      <w:lvlText w:val="•"/>
      <w:lvlJc w:val="left"/>
      <w:pPr>
        <w:ind w:left="8042" w:hanging="360"/>
      </w:pPr>
      <w:rPr>
        <w:rFonts w:hint="default"/>
      </w:rPr>
    </w:lvl>
    <w:lvl w:ilvl="8" w:tplc="FFFFFFFF">
      <w:numFmt w:val="bullet"/>
      <w:lvlText w:val="•"/>
      <w:lvlJc w:val="left"/>
      <w:pPr>
        <w:ind w:left="8928" w:hanging="360"/>
      </w:pPr>
      <w:rPr>
        <w:rFonts w:hint="default"/>
      </w:rPr>
    </w:lvl>
  </w:abstractNum>
  <w:abstractNum w:abstractNumId="67" w15:restartNumberingAfterBreak="0">
    <w:nsid w:val="5E1814C7"/>
    <w:multiLevelType w:val="hybridMultilevel"/>
    <w:tmpl w:val="787C958C"/>
    <w:lvl w:ilvl="0" w:tplc="18A4D46E">
      <w:numFmt w:val="bullet"/>
      <w:lvlText w:val="o"/>
      <w:lvlJc w:val="left"/>
      <w:pPr>
        <w:ind w:left="720" w:hanging="360"/>
      </w:pPr>
      <w:rPr>
        <w:rFonts w:ascii="Courier New" w:eastAsia="Courier New" w:hAnsi="Courier New" w:cs="Courier New" w:hint="default"/>
        <w:w w:val="99"/>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FC00F1F"/>
    <w:multiLevelType w:val="hybridMultilevel"/>
    <w:tmpl w:val="27D69C74"/>
    <w:lvl w:ilvl="0" w:tplc="FFFFFFFF">
      <w:start w:val="1"/>
      <w:numFmt w:val="upperLetter"/>
      <w:lvlText w:val="%1."/>
      <w:lvlJc w:val="left"/>
      <w:pPr>
        <w:ind w:left="1120" w:hanging="283"/>
        <w:jc w:val="right"/>
      </w:pPr>
      <w:rPr>
        <w:rFonts w:hint="default"/>
        <w:w w:val="99"/>
      </w:rPr>
    </w:lvl>
    <w:lvl w:ilvl="1" w:tplc="04090001">
      <w:start w:val="1"/>
      <w:numFmt w:val="bullet"/>
      <w:lvlText w:val=""/>
      <w:lvlJc w:val="left"/>
      <w:pPr>
        <w:ind w:left="1119" w:hanging="360"/>
      </w:pPr>
      <w:rPr>
        <w:rFonts w:ascii="Symbol" w:hAnsi="Symbol" w:hint="default"/>
      </w:rPr>
    </w:lvl>
    <w:lvl w:ilvl="2" w:tplc="FFFFFFFF">
      <w:numFmt w:val="bullet"/>
      <w:lvlText w:val="•"/>
      <w:lvlJc w:val="left"/>
      <w:pPr>
        <w:ind w:left="3036" w:hanging="360"/>
      </w:pPr>
      <w:rPr>
        <w:rFonts w:hint="default"/>
      </w:rPr>
    </w:lvl>
    <w:lvl w:ilvl="3" w:tplc="FFFFFFFF">
      <w:numFmt w:val="bullet"/>
      <w:lvlText w:val="•"/>
      <w:lvlJc w:val="left"/>
      <w:pPr>
        <w:ind w:left="3994" w:hanging="360"/>
      </w:pPr>
      <w:rPr>
        <w:rFonts w:hint="default"/>
      </w:rPr>
    </w:lvl>
    <w:lvl w:ilvl="4" w:tplc="FFFFFFFF">
      <w:numFmt w:val="bullet"/>
      <w:lvlText w:val="•"/>
      <w:lvlJc w:val="left"/>
      <w:pPr>
        <w:ind w:left="4952" w:hanging="360"/>
      </w:pPr>
      <w:rPr>
        <w:rFonts w:hint="default"/>
      </w:rPr>
    </w:lvl>
    <w:lvl w:ilvl="5" w:tplc="FFFFFFFF">
      <w:numFmt w:val="bullet"/>
      <w:lvlText w:val="•"/>
      <w:lvlJc w:val="left"/>
      <w:pPr>
        <w:ind w:left="5910" w:hanging="360"/>
      </w:pPr>
      <w:rPr>
        <w:rFonts w:hint="default"/>
      </w:rPr>
    </w:lvl>
    <w:lvl w:ilvl="6" w:tplc="FFFFFFFF">
      <w:numFmt w:val="bullet"/>
      <w:lvlText w:val="•"/>
      <w:lvlJc w:val="left"/>
      <w:pPr>
        <w:ind w:left="6868" w:hanging="360"/>
      </w:pPr>
      <w:rPr>
        <w:rFonts w:hint="default"/>
      </w:rPr>
    </w:lvl>
    <w:lvl w:ilvl="7" w:tplc="FFFFFFFF">
      <w:numFmt w:val="bullet"/>
      <w:lvlText w:val="•"/>
      <w:lvlJc w:val="left"/>
      <w:pPr>
        <w:ind w:left="7826" w:hanging="360"/>
      </w:pPr>
      <w:rPr>
        <w:rFonts w:hint="default"/>
      </w:rPr>
    </w:lvl>
    <w:lvl w:ilvl="8" w:tplc="FFFFFFFF">
      <w:numFmt w:val="bullet"/>
      <w:lvlText w:val="•"/>
      <w:lvlJc w:val="left"/>
      <w:pPr>
        <w:ind w:left="8784" w:hanging="360"/>
      </w:pPr>
      <w:rPr>
        <w:rFonts w:hint="default"/>
      </w:rPr>
    </w:lvl>
  </w:abstractNum>
  <w:abstractNum w:abstractNumId="69" w15:restartNumberingAfterBreak="0">
    <w:nsid w:val="604D3482"/>
    <w:multiLevelType w:val="hybridMultilevel"/>
    <w:tmpl w:val="FEC46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1774D36"/>
    <w:multiLevelType w:val="hybridMultilevel"/>
    <w:tmpl w:val="A94EA072"/>
    <w:lvl w:ilvl="0" w:tplc="FFFFFFFF">
      <w:numFmt w:val="bullet"/>
      <w:lvlText w:val=""/>
      <w:lvlJc w:val="left"/>
      <w:pPr>
        <w:ind w:left="720" w:hanging="360"/>
      </w:pPr>
      <w:rPr>
        <w:rFonts w:ascii="Symbol" w:eastAsia="Symbol" w:hAnsi="Symbol" w:cs="Symbol" w:hint="default"/>
        <w:w w:val="99"/>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2756A90"/>
    <w:multiLevelType w:val="hybridMultilevel"/>
    <w:tmpl w:val="A2D8BBEE"/>
    <w:lvl w:ilvl="0" w:tplc="FFFFFFFF">
      <w:start w:val="1"/>
      <w:numFmt w:val="bullet"/>
      <w:lvlText w:val=""/>
      <w:lvlJc w:val="left"/>
      <w:pPr>
        <w:ind w:left="1119" w:hanging="360"/>
      </w:pPr>
      <w:rPr>
        <w:rFonts w:ascii="Symbol" w:hAnsi="Symbol" w:hint="default"/>
        <w:w w:val="99"/>
        <w:sz w:val="22"/>
        <w:szCs w:val="22"/>
      </w:rPr>
    </w:lvl>
    <w:lvl w:ilvl="1" w:tplc="97FC2AE2">
      <w:numFmt w:val="bullet"/>
      <w:lvlText w:val="o"/>
      <w:lvlJc w:val="left"/>
      <w:pPr>
        <w:ind w:left="1839" w:hanging="360"/>
      </w:pPr>
      <w:rPr>
        <w:rFonts w:ascii="Courier New" w:eastAsia="Courier New" w:hAnsi="Courier New" w:cs="Courier New" w:hint="default"/>
        <w:w w:val="99"/>
        <w:sz w:val="22"/>
        <w:szCs w:val="22"/>
      </w:rPr>
    </w:lvl>
    <w:lvl w:ilvl="2" w:tplc="FFFFFFFF">
      <w:numFmt w:val="bullet"/>
      <w:lvlText w:val="•"/>
      <w:lvlJc w:val="left"/>
      <w:pPr>
        <w:ind w:left="2020" w:hanging="360"/>
      </w:pPr>
      <w:rPr>
        <w:rFonts w:hint="default"/>
      </w:rPr>
    </w:lvl>
    <w:lvl w:ilvl="3" w:tplc="FFFFFFFF">
      <w:numFmt w:val="bullet"/>
      <w:lvlText w:val="•"/>
      <w:lvlJc w:val="left"/>
      <w:pPr>
        <w:ind w:left="3105" w:hanging="360"/>
      </w:pPr>
      <w:rPr>
        <w:rFonts w:hint="default"/>
      </w:rPr>
    </w:lvl>
    <w:lvl w:ilvl="4" w:tplc="FFFFFFFF">
      <w:numFmt w:val="bullet"/>
      <w:lvlText w:val="•"/>
      <w:lvlJc w:val="left"/>
      <w:pPr>
        <w:ind w:left="4190" w:hanging="360"/>
      </w:pPr>
      <w:rPr>
        <w:rFonts w:hint="default"/>
      </w:rPr>
    </w:lvl>
    <w:lvl w:ilvl="5" w:tplc="FFFFFFFF">
      <w:numFmt w:val="bullet"/>
      <w:lvlText w:val="•"/>
      <w:lvlJc w:val="left"/>
      <w:pPr>
        <w:ind w:left="5275" w:hanging="360"/>
      </w:pPr>
      <w:rPr>
        <w:rFonts w:hint="default"/>
      </w:rPr>
    </w:lvl>
    <w:lvl w:ilvl="6" w:tplc="FFFFFFFF">
      <w:numFmt w:val="bullet"/>
      <w:lvlText w:val="•"/>
      <w:lvlJc w:val="left"/>
      <w:pPr>
        <w:ind w:left="6360" w:hanging="360"/>
      </w:pPr>
      <w:rPr>
        <w:rFonts w:hint="default"/>
      </w:rPr>
    </w:lvl>
    <w:lvl w:ilvl="7" w:tplc="FFFFFFFF">
      <w:numFmt w:val="bullet"/>
      <w:lvlText w:val="•"/>
      <w:lvlJc w:val="left"/>
      <w:pPr>
        <w:ind w:left="7445" w:hanging="360"/>
      </w:pPr>
      <w:rPr>
        <w:rFonts w:hint="default"/>
      </w:rPr>
    </w:lvl>
    <w:lvl w:ilvl="8" w:tplc="FFFFFFFF">
      <w:numFmt w:val="bullet"/>
      <w:lvlText w:val="•"/>
      <w:lvlJc w:val="left"/>
      <w:pPr>
        <w:ind w:left="8530" w:hanging="360"/>
      </w:pPr>
      <w:rPr>
        <w:rFonts w:hint="default"/>
      </w:rPr>
    </w:lvl>
  </w:abstractNum>
  <w:abstractNum w:abstractNumId="72" w15:restartNumberingAfterBreak="0">
    <w:nsid w:val="645C74BA"/>
    <w:multiLevelType w:val="hybridMultilevel"/>
    <w:tmpl w:val="A6A8EBB8"/>
    <w:lvl w:ilvl="0" w:tplc="04090001">
      <w:start w:val="1"/>
      <w:numFmt w:val="bullet"/>
      <w:lvlText w:val=""/>
      <w:lvlJc w:val="left"/>
      <w:pPr>
        <w:ind w:left="720" w:hanging="360"/>
      </w:pPr>
      <w:rPr>
        <w:rFonts w:ascii="Symbol" w:hAnsi="Symbol" w:hint="default"/>
        <w:w w:val="99"/>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5750DA2"/>
    <w:multiLevelType w:val="hybridMultilevel"/>
    <w:tmpl w:val="47DC56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6FD57C8"/>
    <w:multiLevelType w:val="hybridMultilevel"/>
    <w:tmpl w:val="8DDA6C7A"/>
    <w:lvl w:ilvl="0" w:tplc="FFFFFFFF">
      <w:start w:val="4"/>
      <w:numFmt w:val="decimal"/>
      <w:lvlText w:val="(%1)"/>
      <w:lvlJc w:val="left"/>
      <w:pPr>
        <w:ind w:left="400" w:hanging="294"/>
      </w:pPr>
      <w:rPr>
        <w:rFonts w:ascii="Calibri" w:eastAsia="Calibri" w:hAnsi="Calibri" w:cs="Calibri" w:hint="default"/>
        <w:spacing w:val="-1"/>
        <w:w w:val="99"/>
        <w:sz w:val="22"/>
        <w:szCs w:val="22"/>
      </w:rPr>
    </w:lvl>
    <w:lvl w:ilvl="1" w:tplc="FFFFFFFF">
      <w:numFmt w:val="bullet"/>
      <w:lvlText w:val=""/>
      <w:lvlJc w:val="left"/>
      <w:pPr>
        <w:ind w:left="361" w:hanging="360"/>
      </w:pPr>
      <w:rPr>
        <w:rFonts w:ascii="Symbol" w:eastAsia="Symbol" w:hAnsi="Symbol" w:cs="Symbol" w:hint="default"/>
        <w:w w:val="99"/>
        <w:sz w:val="22"/>
        <w:szCs w:val="22"/>
      </w:rPr>
    </w:lvl>
    <w:lvl w:ilvl="2" w:tplc="FFFFFFFF">
      <w:numFmt w:val="bullet"/>
      <w:lvlText w:val="•"/>
      <w:lvlJc w:val="left"/>
      <w:pPr>
        <w:ind w:left="2184" w:hanging="360"/>
      </w:pPr>
      <w:rPr>
        <w:rFonts w:hint="default"/>
      </w:rPr>
    </w:lvl>
    <w:lvl w:ilvl="3" w:tplc="FFFFFFFF">
      <w:numFmt w:val="bullet"/>
      <w:lvlText w:val="•"/>
      <w:lvlJc w:val="left"/>
      <w:pPr>
        <w:ind w:left="3248" w:hanging="360"/>
      </w:pPr>
      <w:rPr>
        <w:rFonts w:hint="default"/>
      </w:rPr>
    </w:lvl>
    <w:lvl w:ilvl="4" w:tplc="FFFFFFFF">
      <w:numFmt w:val="bullet"/>
      <w:lvlText w:val="•"/>
      <w:lvlJc w:val="left"/>
      <w:pPr>
        <w:ind w:left="4313" w:hanging="360"/>
      </w:pPr>
      <w:rPr>
        <w:rFonts w:hint="default"/>
      </w:rPr>
    </w:lvl>
    <w:lvl w:ilvl="5" w:tplc="FFFFFFFF">
      <w:numFmt w:val="bullet"/>
      <w:lvlText w:val="•"/>
      <w:lvlJc w:val="left"/>
      <w:pPr>
        <w:ind w:left="5377" w:hanging="360"/>
      </w:pPr>
      <w:rPr>
        <w:rFonts w:hint="default"/>
      </w:rPr>
    </w:lvl>
    <w:lvl w:ilvl="6" w:tplc="FFFFFFFF">
      <w:numFmt w:val="bullet"/>
      <w:lvlText w:val="•"/>
      <w:lvlJc w:val="left"/>
      <w:pPr>
        <w:ind w:left="6442" w:hanging="360"/>
      </w:pPr>
      <w:rPr>
        <w:rFonts w:hint="default"/>
      </w:rPr>
    </w:lvl>
    <w:lvl w:ilvl="7" w:tplc="FFFFFFFF">
      <w:numFmt w:val="bullet"/>
      <w:lvlText w:val="•"/>
      <w:lvlJc w:val="left"/>
      <w:pPr>
        <w:ind w:left="7506" w:hanging="360"/>
      </w:pPr>
      <w:rPr>
        <w:rFonts w:hint="default"/>
      </w:rPr>
    </w:lvl>
    <w:lvl w:ilvl="8" w:tplc="FFFFFFFF">
      <w:numFmt w:val="bullet"/>
      <w:lvlText w:val="•"/>
      <w:lvlJc w:val="left"/>
      <w:pPr>
        <w:ind w:left="8571" w:hanging="360"/>
      </w:pPr>
      <w:rPr>
        <w:rFonts w:hint="default"/>
      </w:rPr>
    </w:lvl>
  </w:abstractNum>
  <w:abstractNum w:abstractNumId="75" w15:restartNumberingAfterBreak="0">
    <w:nsid w:val="680C539E"/>
    <w:multiLevelType w:val="hybridMultilevel"/>
    <w:tmpl w:val="C2C2327C"/>
    <w:lvl w:ilvl="0" w:tplc="23B41906">
      <w:start w:val="1"/>
      <w:numFmt w:val="decimal"/>
      <w:lvlText w:val="%1)"/>
      <w:lvlJc w:val="left"/>
      <w:pPr>
        <w:ind w:left="720" w:hanging="360"/>
      </w:pPr>
      <w:rPr>
        <w:rFonts w:ascii="Calibri" w:hAnsi="Calibri" w:cs="Calibri"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8CD4688"/>
    <w:multiLevelType w:val="hybridMultilevel"/>
    <w:tmpl w:val="16A88200"/>
    <w:lvl w:ilvl="0" w:tplc="FFFFFFFF">
      <w:start w:val="4"/>
      <w:numFmt w:val="decimal"/>
      <w:lvlText w:val="(%1)"/>
      <w:lvlJc w:val="left"/>
      <w:pPr>
        <w:ind w:left="400" w:hanging="294"/>
      </w:pPr>
      <w:rPr>
        <w:rFonts w:ascii="Calibri" w:eastAsia="Calibri" w:hAnsi="Calibri" w:cs="Calibri" w:hint="default"/>
        <w:spacing w:val="-1"/>
        <w:w w:val="99"/>
        <w:sz w:val="22"/>
        <w:szCs w:val="22"/>
      </w:rPr>
    </w:lvl>
    <w:lvl w:ilvl="1" w:tplc="FFFFFFFF">
      <w:numFmt w:val="bullet"/>
      <w:lvlText w:val=""/>
      <w:lvlJc w:val="left"/>
      <w:pPr>
        <w:ind w:left="720" w:hanging="360"/>
      </w:pPr>
      <w:rPr>
        <w:rFonts w:ascii="Symbol" w:eastAsia="Symbol" w:hAnsi="Symbol" w:cs="Symbol" w:hint="default"/>
        <w:w w:val="99"/>
        <w:sz w:val="22"/>
        <w:szCs w:val="22"/>
      </w:rPr>
    </w:lvl>
    <w:lvl w:ilvl="2" w:tplc="FFFFFFFF">
      <w:numFmt w:val="bullet"/>
      <w:lvlText w:val="•"/>
      <w:lvlJc w:val="left"/>
      <w:pPr>
        <w:ind w:left="2184" w:hanging="360"/>
      </w:pPr>
      <w:rPr>
        <w:rFonts w:hint="default"/>
      </w:rPr>
    </w:lvl>
    <w:lvl w:ilvl="3" w:tplc="FFFFFFFF">
      <w:numFmt w:val="bullet"/>
      <w:lvlText w:val="•"/>
      <w:lvlJc w:val="left"/>
      <w:pPr>
        <w:ind w:left="3248" w:hanging="360"/>
      </w:pPr>
      <w:rPr>
        <w:rFonts w:hint="default"/>
      </w:rPr>
    </w:lvl>
    <w:lvl w:ilvl="4" w:tplc="FFFFFFFF">
      <w:numFmt w:val="bullet"/>
      <w:lvlText w:val="•"/>
      <w:lvlJc w:val="left"/>
      <w:pPr>
        <w:ind w:left="4313" w:hanging="360"/>
      </w:pPr>
      <w:rPr>
        <w:rFonts w:hint="default"/>
      </w:rPr>
    </w:lvl>
    <w:lvl w:ilvl="5" w:tplc="FFFFFFFF">
      <w:numFmt w:val="bullet"/>
      <w:lvlText w:val="•"/>
      <w:lvlJc w:val="left"/>
      <w:pPr>
        <w:ind w:left="5377" w:hanging="360"/>
      </w:pPr>
      <w:rPr>
        <w:rFonts w:hint="default"/>
      </w:rPr>
    </w:lvl>
    <w:lvl w:ilvl="6" w:tplc="FFFFFFFF">
      <w:numFmt w:val="bullet"/>
      <w:lvlText w:val="•"/>
      <w:lvlJc w:val="left"/>
      <w:pPr>
        <w:ind w:left="6442" w:hanging="360"/>
      </w:pPr>
      <w:rPr>
        <w:rFonts w:hint="default"/>
      </w:rPr>
    </w:lvl>
    <w:lvl w:ilvl="7" w:tplc="FFFFFFFF">
      <w:numFmt w:val="bullet"/>
      <w:lvlText w:val="•"/>
      <w:lvlJc w:val="left"/>
      <w:pPr>
        <w:ind w:left="7506" w:hanging="360"/>
      </w:pPr>
      <w:rPr>
        <w:rFonts w:hint="default"/>
      </w:rPr>
    </w:lvl>
    <w:lvl w:ilvl="8" w:tplc="FFFFFFFF">
      <w:numFmt w:val="bullet"/>
      <w:lvlText w:val="•"/>
      <w:lvlJc w:val="left"/>
      <w:pPr>
        <w:ind w:left="8571" w:hanging="360"/>
      </w:pPr>
      <w:rPr>
        <w:rFonts w:hint="default"/>
      </w:rPr>
    </w:lvl>
  </w:abstractNum>
  <w:abstractNum w:abstractNumId="77" w15:restartNumberingAfterBreak="0">
    <w:nsid w:val="6B986D91"/>
    <w:multiLevelType w:val="hybridMultilevel"/>
    <w:tmpl w:val="E56C22BE"/>
    <w:lvl w:ilvl="0" w:tplc="FFFFFFFF">
      <w:start w:val="40"/>
      <w:numFmt w:val="decimal"/>
      <w:lvlText w:val="%1."/>
      <w:lvlJc w:val="left"/>
      <w:pPr>
        <w:ind w:left="776" w:hanging="377"/>
      </w:pPr>
      <w:rPr>
        <w:rFonts w:ascii="Calibri" w:eastAsia="Calibri" w:hAnsi="Calibri" w:cs="Calibri" w:hint="default"/>
        <w:b/>
        <w:bCs/>
        <w:w w:val="99"/>
        <w:sz w:val="22"/>
        <w:szCs w:val="22"/>
      </w:rPr>
    </w:lvl>
    <w:lvl w:ilvl="1" w:tplc="04090001">
      <w:start w:val="1"/>
      <w:numFmt w:val="bullet"/>
      <w:lvlText w:val=""/>
      <w:lvlJc w:val="left"/>
      <w:pPr>
        <w:ind w:left="720" w:hanging="360"/>
      </w:pPr>
      <w:rPr>
        <w:rFonts w:ascii="Symbol" w:hAnsi="Symbol" w:hint="default"/>
        <w:w w:val="99"/>
        <w:sz w:val="22"/>
        <w:szCs w:val="22"/>
      </w:rPr>
    </w:lvl>
    <w:lvl w:ilvl="2" w:tplc="FFFFFFFF">
      <w:numFmt w:val="bullet"/>
      <w:lvlText w:val="•"/>
      <w:lvlJc w:val="left"/>
      <w:pPr>
        <w:ind w:left="2220" w:hanging="328"/>
      </w:pPr>
      <w:rPr>
        <w:rFonts w:hint="default"/>
      </w:rPr>
    </w:lvl>
    <w:lvl w:ilvl="3" w:tplc="FFFFFFFF">
      <w:numFmt w:val="bullet"/>
      <w:lvlText w:val="•"/>
      <w:lvlJc w:val="left"/>
      <w:pPr>
        <w:ind w:left="3280" w:hanging="328"/>
      </w:pPr>
      <w:rPr>
        <w:rFonts w:hint="default"/>
      </w:rPr>
    </w:lvl>
    <w:lvl w:ilvl="4" w:tplc="FFFFFFFF">
      <w:numFmt w:val="bullet"/>
      <w:lvlText w:val="•"/>
      <w:lvlJc w:val="left"/>
      <w:pPr>
        <w:ind w:left="4340" w:hanging="328"/>
      </w:pPr>
      <w:rPr>
        <w:rFonts w:hint="default"/>
      </w:rPr>
    </w:lvl>
    <w:lvl w:ilvl="5" w:tplc="FFFFFFFF">
      <w:numFmt w:val="bullet"/>
      <w:lvlText w:val="•"/>
      <w:lvlJc w:val="left"/>
      <w:pPr>
        <w:ind w:left="5400" w:hanging="328"/>
      </w:pPr>
      <w:rPr>
        <w:rFonts w:hint="default"/>
      </w:rPr>
    </w:lvl>
    <w:lvl w:ilvl="6" w:tplc="FFFFFFFF">
      <w:numFmt w:val="bullet"/>
      <w:lvlText w:val="•"/>
      <w:lvlJc w:val="left"/>
      <w:pPr>
        <w:ind w:left="6460" w:hanging="328"/>
      </w:pPr>
      <w:rPr>
        <w:rFonts w:hint="default"/>
      </w:rPr>
    </w:lvl>
    <w:lvl w:ilvl="7" w:tplc="FFFFFFFF">
      <w:numFmt w:val="bullet"/>
      <w:lvlText w:val="•"/>
      <w:lvlJc w:val="left"/>
      <w:pPr>
        <w:ind w:left="7520" w:hanging="328"/>
      </w:pPr>
      <w:rPr>
        <w:rFonts w:hint="default"/>
      </w:rPr>
    </w:lvl>
    <w:lvl w:ilvl="8" w:tplc="FFFFFFFF">
      <w:numFmt w:val="bullet"/>
      <w:lvlText w:val="•"/>
      <w:lvlJc w:val="left"/>
      <w:pPr>
        <w:ind w:left="8580" w:hanging="328"/>
      </w:pPr>
      <w:rPr>
        <w:rFonts w:hint="default"/>
      </w:rPr>
    </w:lvl>
  </w:abstractNum>
  <w:abstractNum w:abstractNumId="78" w15:restartNumberingAfterBreak="0">
    <w:nsid w:val="6C6F3B1E"/>
    <w:multiLevelType w:val="hybridMultilevel"/>
    <w:tmpl w:val="5BCCF9B2"/>
    <w:lvl w:ilvl="0" w:tplc="AFC81EEE">
      <w:start w:val="1"/>
      <w:numFmt w:val="upperLetter"/>
      <w:lvlText w:val="%1."/>
      <w:lvlJc w:val="left"/>
      <w:pPr>
        <w:ind w:left="1120" w:hanging="283"/>
        <w:jc w:val="right"/>
      </w:pPr>
      <w:rPr>
        <w:rFonts w:hint="default"/>
        <w:w w:val="99"/>
      </w:rPr>
    </w:lvl>
    <w:lvl w:ilvl="1" w:tplc="FC8E9D98">
      <w:numFmt w:val="bullet"/>
      <w:lvlText w:val=""/>
      <w:lvlJc w:val="left"/>
      <w:pPr>
        <w:ind w:left="1119" w:hanging="360"/>
      </w:pPr>
      <w:rPr>
        <w:rFonts w:ascii="Symbol" w:eastAsia="Symbol" w:hAnsi="Symbol" w:cs="Symbol" w:hint="default"/>
        <w:w w:val="99"/>
        <w:sz w:val="22"/>
        <w:szCs w:val="22"/>
      </w:rPr>
    </w:lvl>
    <w:lvl w:ilvl="2" w:tplc="6A944AB4">
      <w:numFmt w:val="bullet"/>
      <w:lvlText w:val="•"/>
      <w:lvlJc w:val="left"/>
      <w:pPr>
        <w:ind w:left="3036" w:hanging="360"/>
      </w:pPr>
      <w:rPr>
        <w:rFonts w:hint="default"/>
      </w:rPr>
    </w:lvl>
    <w:lvl w:ilvl="3" w:tplc="43185B8E">
      <w:numFmt w:val="bullet"/>
      <w:lvlText w:val="•"/>
      <w:lvlJc w:val="left"/>
      <w:pPr>
        <w:ind w:left="3994" w:hanging="360"/>
      </w:pPr>
      <w:rPr>
        <w:rFonts w:hint="default"/>
      </w:rPr>
    </w:lvl>
    <w:lvl w:ilvl="4" w:tplc="CACED294">
      <w:numFmt w:val="bullet"/>
      <w:lvlText w:val="•"/>
      <w:lvlJc w:val="left"/>
      <w:pPr>
        <w:ind w:left="4952" w:hanging="360"/>
      </w:pPr>
      <w:rPr>
        <w:rFonts w:hint="default"/>
      </w:rPr>
    </w:lvl>
    <w:lvl w:ilvl="5" w:tplc="2D686D46">
      <w:numFmt w:val="bullet"/>
      <w:lvlText w:val="•"/>
      <w:lvlJc w:val="left"/>
      <w:pPr>
        <w:ind w:left="5910" w:hanging="360"/>
      </w:pPr>
      <w:rPr>
        <w:rFonts w:hint="default"/>
      </w:rPr>
    </w:lvl>
    <w:lvl w:ilvl="6" w:tplc="B4EC49AE">
      <w:numFmt w:val="bullet"/>
      <w:lvlText w:val="•"/>
      <w:lvlJc w:val="left"/>
      <w:pPr>
        <w:ind w:left="6868" w:hanging="360"/>
      </w:pPr>
      <w:rPr>
        <w:rFonts w:hint="default"/>
      </w:rPr>
    </w:lvl>
    <w:lvl w:ilvl="7" w:tplc="1CBCD706">
      <w:numFmt w:val="bullet"/>
      <w:lvlText w:val="•"/>
      <w:lvlJc w:val="left"/>
      <w:pPr>
        <w:ind w:left="7826" w:hanging="360"/>
      </w:pPr>
      <w:rPr>
        <w:rFonts w:hint="default"/>
      </w:rPr>
    </w:lvl>
    <w:lvl w:ilvl="8" w:tplc="926CC294">
      <w:numFmt w:val="bullet"/>
      <w:lvlText w:val="•"/>
      <w:lvlJc w:val="left"/>
      <w:pPr>
        <w:ind w:left="8784" w:hanging="360"/>
      </w:pPr>
      <w:rPr>
        <w:rFonts w:hint="default"/>
      </w:rPr>
    </w:lvl>
  </w:abstractNum>
  <w:abstractNum w:abstractNumId="79" w15:restartNumberingAfterBreak="0">
    <w:nsid w:val="6E0505F5"/>
    <w:multiLevelType w:val="hybridMultilevel"/>
    <w:tmpl w:val="5FC8D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6F973172"/>
    <w:multiLevelType w:val="hybridMultilevel"/>
    <w:tmpl w:val="4E3A6C46"/>
    <w:lvl w:ilvl="0" w:tplc="FFFFFFFF">
      <w:numFmt w:val="bullet"/>
      <w:lvlText w:val=""/>
      <w:lvlJc w:val="left"/>
      <w:pPr>
        <w:ind w:left="720" w:hanging="360"/>
      </w:pPr>
      <w:rPr>
        <w:rFonts w:ascii="Symbol" w:eastAsia="Symbol" w:hAnsi="Symbol" w:cs="Symbol" w:hint="default"/>
        <w:w w:val="99"/>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6FB664E7"/>
    <w:multiLevelType w:val="hybridMultilevel"/>
    <w:tmpl w:val="80048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0193312"/>
    <w:multiLevelType w:val="hybridMultilevel"/>
    <w:tmpl w:val="9D9CF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70634EFD"/>
    <w:multiLevelType w:val="hybridMultilevel"/>
    <w:tmpl w:val="C36ED688"/>
    <w:lvl w:ilvl="0" w:tplc="04090001">
      <w:start w:val="1"/>
      <w:numFmt w:val="bullet"/>
      <w:lvlText w:val=""/>
      <w:lvlJc w:val="left"/>
      <w:pPr>
        <w:ind w:left="1119" w:hanging="360"/>
      </w:pPr>
      <w:rPr>
        <w:rFonts w:ascii="Symbol" w:hAnsi="Symbol" w:hint="default"/>
        <w:w w:val="99"/>
        <w:sz w:val="22"/>
        <w:szCs w:val="22"/>
      </w:rPr>
    </w:lvl>
    <w:lvl w:ilvl="1" w:tplc="FFFFFFFF">
      <w:numFmt w:val="bullet"/>
      <w:lvlText w:val="o"/>
      <w:lvlJc w:val="left"/>
      <w:pPr>
        <w:ind w:left="1839" w:hanging="360"/>
      </w:pPr>
      <w:rPr>
        <w:rFonts w:ascii="Courier New" w:eastAsia="Courier New" w:hAnsi="Courier New" w:cs="Courier New" w:hint="default"/>
        <w:w w:val="99"/>
        <w:sz w:val="22"/>
        <w:szCs w:val="22"/>
      </w:rPr>
    </w:lvl>
    <w:lvl w:ilvl="2" w:tplc="FFFFFFFF">
      <w:numFmt w:val="bullet"/>
      <w:lvlText w:val="•"/>
      <w:lvlJc w:val="left"/>
      <w:pPr>
        <w:ind w:left="2020" w:hanging="360"/>
      </w:pPr>
      <w:rPr>
        <w:rFonts w:hint="default"/>
      </w:rPr>
    </w:lvl>
    <w:lvl w:ilvl="3" w:tplc="FFFFFFFF">
      <w:numFmt w:val="bullet"/>
      <w:lvlText w:val="•"/>
      <w:lvlJc w:val="left"/>
      <w:pPr>
        <w:ind w:left="3105" w:hanging="360"/>
      </w:pPr>
      <w:rPr>
        <w:rFonts w:hint="default"/>
      </w:rPr>
    </w:lvl>
    <w:lvl w:ilvl="4" w:tplc="FFFFFFFF">
      <w:numFmt w:val="bullet"/>
      <w:lvlText w:val="•"/>
      <w:lvlJc w:val="left"/>
      <w:pPr>
        <w:ind w:left="4190" w:hanging="360"/>
      </w:pPr>
      <w:rPr>
        <w:rFonts w:hint="default"/>
      </w:rPr>
    </w:lvl>
    <w:lvl w:ilvl="5" w:tplc="FFFFFFFF">
      <w:numFmt w:val="bullet"/>
      <w:lvlText w:val="•"/>
      <w:lvlJc w:val="left"/>
      <w:pPr>
        <w:ind w:left="5275" w:hanging="360"/>
      </w:pPr>
      <w:rPr>
        <w:rFonts w:hint="default"/>
      </w:rPr>
    </w:lvl>
    <w:lvl w:ilvl="6" w:tplc="FFFFFFFF">
      <w:numFmt w:val="bullet"/>
      <w:lvlText w:val="•"/>
      <w:lvlJc w:val="left"/>
      <w:pPr>
        <w:ind w:left="6360" w:hanging="360"/>
      </w:pPr>
      <w:rPr>
        <w:rFonts w:hint="default"/>
      </w:rPr>
    </w:lvl>
    <w:lvl w:ilvl="7" w:tplc="FFFFFFFF">
      <w:numFmt w:val="bullet"/>
      <w:lvlText w:val="•"/>
      <w:lvlJc w:val="left"/>
      <w:pPr>
        <w:ind w:left="7445" w:hanging="360"/>
      </w:pPr>
      <w:rPr>
        <w:rFonts w:hint="default"/>
      </w:rPr>
    </w:lvl>
    <w:lvl w:ilvl="8" w:tplc="FFFFFFFF">
      <w:numFmt w:val="bullet"/>
      <w:lvlText w:val="•"/>
      <w:lvlJc w:val="left"/>
      <w:pPr>
        <w:ind w:left="8530" w:hanging="360"/>
      </w:pPr>
      <w:rPr>
        <w:rFonts w:hint="default"/>
      </w:rPr>
    </w:lvl>
  </w:abstractNum>
  <w:abstractNum w:abstractNumId="84" w15:restartNumberingAfterBreak="0">
    <w:nsid w:val="71267DDD"/>
    <w:multiLevelType w:val="hybridMultilevel"/>
    <w:tmpl w:val="7922867E"/>
    <w:lvl w:ilvl="0" w:tplc="FFFFFFFF">
      <w:start w:val="4"/>
      <w:numFmt w:val="decimal"/>
      <w:lvlText w:val="(%1)"/>
      <w:lvlJc w:val="left"/>
      <w:pPr>
        <w:ind w:left="400" w:hanging="294"/>
      </w:pPr>
      <w:rPr>
        <w:rFonts w:ascii="Calibri" w:eastAsia="Calibri" w:hAnsi="Calibri" w:cs="Calibri" w:hint="default"/>
        <w:spacing w:val="-1"/>
        <w:w w:val="99"/>
        <w:sz w:val="22"/>
        <w:szCs w:val="22"/>
      </w:rPr>
    </w:lvl>
    <w:lvl w:ilvl="1" w:tplc="FFFFFFFF">
      <w:numFmt w:val="bullet"/>
      <w:lvlText w:val=""/>
      <w:lvlJc w:val="left"/>
      <w:pPr>
        <w:ind w:left="1119" w:hanging="360"/>
      </w:pPr>
      <w:rPr>
        <w:rFonts w:ascii="Symbol" w:eastAsia="Symbol" w:hAnsi="Symbol" w:cs="Symbol" w:hint="default"/>
        <w:w w:val="99"/>
        <w:sz w:val="22"/>
        <w:szCs w:val="22"/>
      </w:rPr>
    </w:lvl>
    <w:lvl w:ilvl="2" w:tplc="FFFFFFFF">
      <w:numFmt w:val="bullet"/>
      <w:lvlText w:val="•"/>
      <w:lvlJc w:val="left"/>
      <w:pPr>
        <w:ind w:left="2184" w:hanging="360"/>
      </w:pPr>
      <w:rPr>
        <w:rFonts w:hint="default"/>
      </w:rPr>
    </w:lvl>
    <w:lvl w:ilvl="3" w:tplc="FFFFFFFF">
      <w:numFmt w:val="bullet"/>
      <w:lvlText w:val="•"/>
      <w:lvlJc w:val="left"/>
      <w:pPr>
        <w:ind w:left="3248" w:hanging="360"/>
      </w:pPr>
      <w:rPr>
        <w:rFonts w:hint="default"/>
      </w:rPr>
    </w:lvl>
    <w:lvl w:ilvl="4" w:tplc="FFFFFFFF">
      <w:numFmt w:val="bullet"/>
      <w:lvlText w:val="•"/>
      <w:lvlJc w:val="left"/>
      <w:pPr>
        <w:ind w:left="4313" w:hanging="360"/>
      </w:pPr>
      <w:rPr>
        <w:rFonts w:hint="default"/>
      </w:rPr>
    </w:lvl>
    <w:lvl w:ilvl="5" w:tplc="FFFFFFFF">
      <w:numFmt w:val="bullet"/>
      <w:lvlText w:val="•"/>
      <w:lvlJc w:val="left"/>
      <w:pPr>
        <w:ind w:left="5377" w:hanging="360"/>
      </w:pPr>
      <w:rPr>
        <w:rFonts w:hint="default"/>
      </w:rPr>
    </w:lvl>
    <w:lvl w:ilvl="6" w:tplc="FFFFFFFF">
      <w:numFmt w:val="bullet"/>
      <w:lvlText w:val="•"/>
      <w:lvlJc w:val="left"/>
      <w:pPr>
        <w:ind w:left="6442" w:hanging="360"/>
      </w:pPr>
      <w:rPr>
        <w:rFonts w:hint="default"/>
      </w:rPr>
    </w:lvl>
    <w:lvl w:ilvl="7" w:tplc="FFFFFFFF">
      <w:numFmt w:val="bullet"/>
      <w:lvlText w:val="•"/>
      <w:lvlJc w:val="left"/>
      <w:pPr>
        <w:ind w:left="7506" w:hanging="360"/>
      </w:pPr>
      <w:rPr>
        <w:rFonts w:hint="default"/>
      </w:rPr>
    </w:lvl>
    <w:lvl w:ilvl="8" w:tplc="FFFFFFFF">
      <w:numFmt w:val="bullet"/>
      <w:lvlText w:val="•"/>
      <w:lvlJc w:val="left"/>
      <w:pPr>
        <w:ind w:left="8571" w:hanging="360"/>
      </w:pPr>
      <w:rPr>
        <w:rFonts w:hint="default"/>
      </w:rPr>
    </w:lvl>
  </w:abstractNum>
  <w:abstractNum w:abstractNumId="85" w15:restartNumberingAfterBreak="0">
    <w:nsid w:val="716504CB"/>
    <w:multiLevelType w:val="hybridMultilevel"/>
    <w:tmpl w:val="161A6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1E77D0E"/>
    <w:multiLevelType w:val="hybridMultilevel"/>
    <w:tmpl w:val="58D20C3C"/>
    <w:lvl w:ilvl="0" w:tplc="FFFFFFFF">
      <w:start w:val="4"/>
      <w:numFmt w:val="decimal"/>
      <w:lvlText w:val="(%1)"/>
      <w:lvlJc w:val="left"/>
      <w:pPr>
        <w:ind w:left="400" w:hanging="294"/>
      </w:pPr>
      <w:rPr>
        <w:rFonts w:ascii="Calibri" w:eastAsia="Calibri" w:hAnsi="Calibri" w:cs="Calibri" w:hint="default"/>
        <w:spacing w:val="-1"/>
        <w:w w:val="99"/>
        <w:sz w:val="22"/>
        <w:szCs w:val="22"/>
      </w:rPr>
    </w:lvl>
    <w:lvl w:ilvl="1" w:tplc="FFFFFFFF">
      <w:numFmt w:val="bullet"/>
      <w:lvlText w:val=""/>
      <w:lvlJc w:val="left"/>
      <w:pPr>
        <w:ind w:left="361" w:hanging="360"/>
      </w:pPr>
      <w:rPr>
        <w:rFonts w:ascii="Symbol" w:eastAsia="Symbol" w:hAnsi="Symbol" w:cs="Symbol" w:hint="default"/>
        <w:w w:val="99"/>
        <w:sz w:val="22"/>
        <w:szCs w:val="22"/>
      </w:rPr>
    </w:lvl>
    <w:lvl w:ilvl="2" w:tplc="FFFFFFFF">
      <w:numFmt w:val="bullet"/>
      <w:lvlText w:val="•"/>
      <w:lvlJc w:val="left"/>
      <w:pPr>
        <w:ind w:left="2184" w:hanging="360"/>
      </w:pPr>
      <w:rPr>
        <w:rFonts w:hint="default"/>
      </w:rPr>
    </w:lvl>
    <w:lvl w:ilvl="3" w:tplc="FFFFFFFF">
      <w:numFmt w:val="bullet"/>
      <w:lvlText w:val="•"/>
      <w:lvlJc w:val="left"/>
      <w:pPr>
        <w:ind w:left="3248" w:hanging="360"/>
      </w:pPr>
      <w:rPr>
        <w:rFonts w:hint="default"/>
      </w:rPr>
    </w:lvl>
    <w:lvl w:ilvl="4" w:tplc="FFFFFFFF">
      <w:numFmt w:val="bullet"/>
      <w:lvlText w:val="•"/>
      <w:lvlJc w:val="left"/>
      <w:pPr>
        <w:ind w:left="4313" w:hanging="360"/>
      </w:pPr>
      <w:rPr>
        <w:rFonts w:hint="default"/>
      </w:rPr>
    </w:lvl>
    <w:lvl w:ilvl="5" w:tplc="FFFFFFFF">
      <w:numFmt w:val="bullet"/>
      <w:lvlText w:val="•"/>
      <w:lvlJc w:val="left"/>
      <w:pPr>
        <w:ind w:left="5377" w:hanging="360"/>
      </w:pPr>
      <w:rPr>
        <w:rFonts w:hint="default"/>
      </w:rPr>
    </w:lvl>
    <w:lvl w:ilvl="6" w:tplc="FFFFFFFF">
      <w:numFmt w:val="bullet"/>
      <w:lvlText w:val="•"/>
      <w:lvlJc w:val="left"/>
      <w:pPr>
        <w:ind w:left="6442" w:hanging="360"/>
      </w:pPr>
      <w:rPr>
        <w:rFonts w:hint="default"/>
      </w:rPr>
    </w:lvl>
    <w:lvl w:ilvl="7" w:tplc="FFFFFFFF">
      <w:numFmt w:val="bullet"/>
      <w:lvlText w:val="•"/>
      <w:lvlJc w:val="left"/>
      <w:pPr>
        <w:ind w:left="7506" w:hanging="360"/>
      </w:pPr>
      <w:rPr>
        <w:rFonts w:hint="default"/>
      </w:rPr>
    </w:lvl>
    <w:lvl w:ilvl="8" w:tplc="FFFFFFFF">
      <w:numFmt w:val="bullet"/>
      <w:lvlText w:val="•"/>
      <w:lvlJc w:val="left"/>
      <w:pPr>
        <w:ind w:left="8571" w:hanging="360"/>
      </w:pPr>
      <w:rPr>
        <w:rFonts w:hint="default"/>
      </w:rPr>
    </w:lvl>
  </w:abstractNum>
  <w:abstractNum w:abstractNumId="87" w15:restartNumberingAfterBreak="0">
    <w:nsid w:val="72C953E9"/>
    <w:multiLevelType w:val="hybridMultilevel"/>
    <w:tmpl w:val="B0764270"/>
    <w:lvl w:ilvl="0" w:tplc="0409000F">
      <w:start w:val="1"/>
      <w:numFmt w:val="decimal"/>
      <w:lvlText w:val="%1."/>
      <w:lvlJc w:val="left"/>
      <w:pPr>
        <w:ind w:left="1030" w:hanging="361"/>
      </w:pPr>
      <w:rPr>
        <w:rFonts w:hint="default"/>
        <w:w w:val="99"/>
        <w:sz w:val="22"/>
        <w:szCs w:val="22"/>
      </w:rPr>
    </w:lvl>
    <w:lvl w:ilvl="1" w:tplc="FFFFFFFF">
      <w:start w:val="1"/>
      <w:numFmt w:val="lowerLetter"/>
      <w:lvlText w:val="(%2)"/>
      <w:lvlJc w:val="left"/>
      <w:pPr>
        <w:ind w:left="1120" w:hanging="288"/>
      </w:pPr>
      <w:rPr>
        <w:rFonts w:ascii="Calibri" w:eastAsia="Calibri" w:hAnsi="Calibri" w:cs="Calibri" w:hint="default"/>
        <w:spacing w:val="-1"/>
        <w:w w:val="99"/>
        <w:sz w:val="22"/>
        <w:szCs w:val="22"/>
      </w:rPr>
    </w:lvl>
    <w:lvl w:ilvl="2" w:tplc="FFFFFFFF">
      <w:numFmt w:val="bullet"/>
      <w:lvlText w:val="•"/>
      <w:lvlJc w:val="left"/>
      <w:pPr>
        <w:ind w:left="2184" w:hanging="288"/>
      </w:pPr>
      <w:rPr>
        <w:rFonts w:hint="default"/>
      </w:rPr>
    </w:lvl>
    <w:lvl w:ilvl="3" w:tplc="FFFFFFFF">
      <w:numFmt w:val="bullet"/>
      <w:lvlText w:val="•"/>
      <w:lvlJc w:val="left"/>
      <w:pPr>
        <w:ind w:left="3248" w:hanging="288"/>
      </w:pPr>
      <w:rPr>
        <w:rFonts w:hint="default"/>
      </w:rPr>
    </w:lvl>
    <w:lvl w:ilvl="4" w:tplc="FFFFFFFF">
      <w:numFmt w:val="bullet"/>
      <w:lvlText w:val="•"/>
      <w:lvlJc w:val="left"/>
      <w:pPr>
        <w:ind w:left="4313" w:hanging="288"/>
      </w:pPr>
      <w:rPr>
        <w:rFonts w:hint="default"/>
      </w:rPr>
    </w:lvl>
    <w:lvl w:ilvl="5" w:tplc="FFFFFFFF">
      <w:numFmt w:val="bullet"/>
      <w:lvlText w:val="•"/>
      <w:lvlJc w:val="left"/>
      <w:pPr>
        <w:ind w:left="5377" w:hanging="288"/>
      </w:pPr>
      <w:rPr>
        <w:rFonts w:hint="default"/>
      </w:rPr>
    </w:lvl>
    <w:lvl w:ilvl="6" w:tplc="FFFFFFFF">
      <w:numFmt w:val="bullet"/>
      <w:lvlText w:val="•"/>
      <w:lvlJc w:val="left"/>
      <w:pPr>
        <w:ind w:left="6442" w:hanging="288"/>
      </w:pPr>
      <w:rPr>
        <w:rFonts w:hint="default"/>
      </w:rPr>
    </w:lvl>
    <w:lvl w:ilvl="7" w:tplc="FFFFFFFF">
      <w:numFmt w:val="bullet"/>
      <w:lvlText w:val="•"/>
      <w:lvlJc w:val="left"/>
      <w:pPr>
        <w:ind w:left="7506" w:hanging="288"/>
      </w:pPr>
      <w:rPr>
        <w:rFonts w:hint="default"/>
      </w:rPr>
    </w:lvl>
    <w:lvl w:ilvl="8" w:tplc="FFFFFFFF">
      <w:numFmt w:val="bullet"/>
      <w:lvlText w:val="•"/>
      <w:lvlJc w:val="left"/>
      <w:pPr>
        <w:ind w:left="8571" w:hanging="288"/>
      </w:pPr>
      <w:rPr>
        <w:rFonts w:hint="default"/>
      </w:rPr>
    </w:lvl>
  </w:abstractNum>
  <w:abstractNum w:abstractNumId="88" w15:restartNumberingAfterBreak="0">
    <w:nsid w:val="73154553"/>
    <w:multiLevelType w:val="hybridMultilevel"/>
    <w:tmpl w:val="9314E77A"/>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9" w15:restartNumberingAfterBreak="0">
    <w:nsid w:val="73374E87"/>
    <w:multiLevelType w:val="hybridMultilevel"/>
    <w:tmpl w:val="7AAA4A2A"/>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0" w15:restartNumberingAfterBreak="0">
    <w:nsid w:val="73A668C5"/>
    <w:multiLevelType w:val="hybridMultilevel"/>
    <w:tmpl w:val="F3B27538"/>
    <w:lvl w:ilvl="0" w:tplc="FFFFFFFF">
      <w:start w:val="1"/>
      <w:numFmt w:val="bullet"/>
      <w:lvlText w:val=""/>
      <w:lvlJc w:val="left"/>
      <w:pPr>
        <w:ind w:left="1119" w:hanging="360"/>
      </w:pPr>
      <w:rPr>
        <w:rFonts w:ascii="Symbol" w:hAnsi="Symbol" w:hint="default"/>
        <w:w w:val="99"/>
        <w:sz w:val="22"/>
        <w:szCs w:val="22"/>
      </w:rPr>
    </w:lvl>
    <w:lvl w:ilvl="1" w:tplc="04090003">
      <w:start w:val="1"/>
      <w:numFmt w:val="bullet"/>
      <w:lvlText w:val="o"/>
      <w:lvlJc w:val="left"/>
      <w:pPr>
        <w:ind w:left="1839" w:hanging="360"/>
      </w:pPr>
      <w:rPr>
        <w:rFonts w:ascii="Courier New" w:hAnsi="Courier New" w:cs="Courier New" w:hint="default"/>
      </w:rPr>
    </w:lvl>
    <w:lvl w:ilvl="2" w:tplc="FFFFFFFF">
      <w:numFmt w:val="bullet"/>
      <w:lvlText w:val="•"/>
      <w:lvlJc w:val="left"/>
      <w:pPr>
        <w:ind w:left="2020" w:hanging="360"/>
      </w:pPr>
      <w:rPr>
        <w:rFonts w:hint="default"/>
      </w:rPr>
    </w:lvl>
    <w:lvl w:ilvl="3" w:tplc="FFFFFFFF">
      <w:numFmt w:val="bullet"/>
      <w:lvlText w:val="•"/>
      <w:lvlJc w:val="left"/>
      <w:pPr>
        <w:ind w:left="3105" w:hanging="360"/>
      </w:pPr>
      <w:rPr>
        <w:rFonts w:hint="default"/>
      </w:rPr>
    </w:lvl>
    <w:lvl w:ilvl="4" w:tplc="FFFFFFFF">
      <w:numFmt w:val="bullet"/>
      <w:lvlText w:val="•"/>
      <w:lvlJc w:val="left"/>
      <w:pPr>
        <w:ind w:left="4190" w:hanging="360"/>
      </w:pPr>
      <w:rPr>
        <w:rFonts w:hint="default"/>
      </w:rPr>
    </w:lvl>
    <w:lvl w:ilvl="5" w:tplc="FFFFFFFF">
      <w:numFmt w:val="bullet"/>
      <w:lvlText w:val="•"/>
      <w:lvlJc w:val="left"/>
      <w:pPr>
        <w:ind w:left="5275" w:hanging="360"/>
      </w:pPr>
      <w:rPr>
        <w:rFonts w:hint="default"/>
      </w:rPr>
    </w:lvl>
    <w:lvl w:ilvl="6" w:tplc="FFFFFFFF">
      <w:numFmt w:val="bullet"/>
      <w:lvlText w:val="•"/>
      <w:lvlJc w:val="left"/>
      <w:pPr>
        <w:ind w:left="6360" w:hanging="360"/>
      </w:pPr>
      <w:rPr>
        <w:rFonts w:hint="default"/>
      </w:rPr>
    </w:lvl>
    <w:lvl w:ilvl="7" w:tplc="FFFFFFFF">
      <w:numFmt w:val="bullet"/>
      <w:lvlText w:val="•"/>
      <w:lvlJc w:val="left"/>
      <w:pPr>
        <w:ind w:left="7445" w:hanging="360"/>
      </w:pPr>
      <w:rPr>
        <w:rFonts w:hint="default"/>
      </w:rPr>
    </w:lvl>
    <w:lvl w:ilvl="8" w:tplc="FFFFFFFF">
      <w:numFmt w:val="bullet"/>
      <w:lvlText w:val="•"/>
      <w:lvlJc w:val="left"/>
      <w:pPr>
        <w:ind w:left="8530" w:hanging="360"/>
      </w:pPr>
      <w:rPr>
        <w:rFonts w:hint="default"/>
      </w:rPr>
    </w:lvl>
  </w:abstractNum>
  <w:abstractNum w:abstractNumId="91" w15:restartNumberingAfterBreak="0">
    <w:nsid w:val="74693142"/>
    <w:multiLevelType w:val="hybridMultilevel"/>
    <w:tmpl w:val="DDD028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74901A3D"/>
    <w:multiLevelType w:val="hybridMultilevel"/>
    <w:tmpl w:val="0B4019BA"/>
    <w:lvl w:ilvl="0" w:tplc="FFFFFFFF">
      <w:start w:val="1"/>
      <w:numFmt w:val="upperLetter"/>
      <w:lvlText w:val="%1."/>
      <w:lvlJc w:val="left"/>
      <w:pPr>
        <w:ind w:left="1120" w:hanging="283"/>
        <w:jc w:val="right"/>
      </w:pPr>
      <w:rPr>
        <w:rFonts w:hint="default"/>
        <w:w w:val="99"/>
      </w:rPr>
    </w:lvl>
    <w:lvl w:ilvl="1" w:tplc="04090001">
      <w:start w:val="1"/>
      <w:numFmt w:val="bullet"/>
      <w:lvlText w:val=""/>
      <w:lvlJc w:val="left"/>
      <w:pPr>
        <w:ind w:left="1119" w:hanging="360"/>
      </w:pPr>
      <w:rPr>
        <w:rFonts w:ascii="Symbol" w:hAnsi="Symbol" w:hint="default"/>
      </w:rPr>
    </w:lvl>
    <w:lvl w:ilvl="2" w:tplc="FFFFFFFF">
      <w:numFmt w:val="bullet"/>
      <w:lvlText w:val="•"/>
      <w:lvlJc w:val="left"/>
      <w:pPr>
        <w:ind w:left="3036" w:hanging="360"/>
      </w:pPr>
      <w:rPr>
        <w:rFonts w:hint="default"/>
      </w:rPr>
    </w:lvl>
    <w:lvl w:ilvl="3" w:tplc="FFFFFFFF">
      <w:numFmt w:val="bullet"/>
      <w:lvlText w:val="•"/>
      <w:lvlJc w:val="left"/>
      <w:pPr>
        <w:ind w:left="3994" w:hanging="360"/>
      </w:pPr>
      <w:rPr>
        <w:rFonts w:hint="default"/>
      </w:rPr>
    </w:lvl>
    <w:lvl w:ilvl="4" w:tplc="FFFFFFFF">
      <w:numFmt w:val="bullet"/>
      <w:lvlText w:val="•"/>
      <w:lvlJc w:val="left"/>
      <w:pPr>
        <w:ind w:left="4952" w:hanging="360"/>
      </w:pPr>
      <w:rPr>
        <w:rFonts w:hint="default"/>
      </w:rPr>
    </w:lvl>
    <w:lvl w:ilvl="5" w:tplc="FFFFFFFF">
      <w:numFmt w:val="bullet"/>
      <w:lvlText w:val="•"/>
      <w:lvlJc w:val="left"/>
      <w:pPr>
        <w:ind w:left="5910" w:hanging="360"/>
      </w:pPr>
      <w:rPr>
        <w:rFonts w:hint="default"/>
      </w:rPr>
    </w:lvl>
    <w:lvl w:ilvl="6" w:tplc="FFFFFFFF">
      <w:numFmt w:val="bullet"/>
      <w:lvlText w:val="•"/>
      <w:lvlJc w:val="left"/>
      <w:pPr>
        <w:ind w:left="6868" w:hanging="360"/>
      </w:pPr>
      <w:rPr>
        <w:rFonts w:hint="default"/>
      </w:rPr>
    </w:lvl>
    <w:lvl w:ilvl="7" w:tplc="FFFFFFFF">
      <w:numFmt w:val="bullet"/>
      <w:lvlText w:val="•"/>
      <w:lvlJc w:val="left"/>
      <w:pPr>
        <w:ind w:left="7826" w:hanging="360"/>
      </w:pPr>
      <w:rPr>
        <w:rFonts w:hint="default"/>
      </w:rPr>
    </w:lvl>
    <w:lvl w:ilvl="8" w:tplc="FFFFFFFF">
      <w:numFmt w:val="bullet"/>
      <w:lvlText w:val="•"/>
      <w:lvlJc w:val="left"/>
      <w:pPr>
        <w:ind w:left="8784" w:hanging="360"/>
      </w:pPr>
      <w:rPr>
        <w:rFonts w:hint="default"/>
      </w:rPr>
    </w:lvl>
  </w:abstractNum>
  <w:abstractNum w:abstractNumId="93" w15:restartNumberingAfterBreak="0">
    <w:nsid w:val="77A96F48"/>
    <w:multiLevelType w:val="hybridMultilevel"/>
    <w:tmpl w:val="CEDA0F18"/>
    <w:lvl w:ilvl="0" w:tplc="04090001">
      <w:start w:val="1"/>
      <w:numFmt w:val="bullet"/>
      <w:lvlText w:val=""/>
      <w:lvlJc w:val="left"/>
      <w:pPr>
        <w:ind w:left="360" w:hanging="360"/>
      </w:pPr>
      <w:rPr>
        <w:rFonts w:ascii="Symbol" w:hAnsi="Symbol" w:hint="default"/>
        <w:w w:val="99"/>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15:restartNumberingAfterBreak="0">
    <w:nsid w:val="79AF76A8"/>
    <w:multiLevelType w:val="hybridMultilevel"/>
    <w:tmpl w:val="C2108E42"/>
    <w:lvl w:ilvl="0" w:tplc="FFFFFFFF">
      <w:start w:val="1"/>
      <w:numFmt w:val="decimal"/>
      <w:lvlText w:val="%1."/>
      <w:lvlJc w:val="left"/>
      <w:pPr>
        <w:ind w:left="720" w:hanging="360"/>
      </w:pPr>
    </w:lvl>
    <w:lvl w:ilvl="1" w:tplc="0409000F">
      <w:start w:val="1"/>
      <w:numFmt w:val="decimal"/>
      <w:lvlText w:val="%2."/>
      <w:lvlJc w:val="left"/>
      <w:pPr>
        <w:ind w:left="72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5" w15:restartNumberingAfterBreak="0">
    <w:nsid w:val="79C37310"/>
    <w:multiLevelType w:val="hybridMultilevel"/>
    <w:tmpl w:val="20A0DA74"/>
    <w:lvl w:ilvl="0" w:tplc="04090001">
      <w:start w:val="1"/>
      <w:numFmt w:val="bullet"/>
      <w:lvlText w:val=""/>
      <w:lvlJc w:val="left"/>
      <w:pPr>
        <w:ind w:left="360" w:hanging="360"/>
      </w:pPr>
      <w:rPr>
        <w:rFonts w:ascii="Symbol" w:hAnsi="Symbol" w:hint="default"/>
        <w:w w:val="99"/>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6" w15:restartNumberingAfterBreak="0">
    <w:nsid w:val="7A001875"/>
    <w:multiLevelType w:val="hybridMultilevel"/>
    <w:tmpl w:val="D4543EF0"/>
    <w:lvl w:ilvl="0" w:tplc="FFFFFFFF">
      <w:start w:val="4"/>
      <w:numFmt w:val="decimal"/>
      <w:lvlText w:val="(%1)"/>
      <w:lvlJc w:val="left"/>
      <w:pPr>
        <w:ind w:left="400" w:hanging="294"/>
      </w:pPr>
      <w:rPr>
        <w:rFonts w:ascii="Calibri" w:eastAsia="Calibri" w:hAnsi="Calibri" w:cs="Calibri" w:hint="default"/>
        <w:spacing w:val="-1"/>
        <w:w w:val="99"/>
        <w:sz w:val="22"/>
        <w:szCs w:val="22"/>
      </w:rPr>
    </w:lvl>
    <w:lvl w:ilvl="1" w:tplc="FFFFFFFF">
      <w:numFmt w:val="bullet"/>
      <w:lvlText w:val=""/>
      <w:lvlJc w:val="left"/>
      <w:pPr>
        <w:ind w:left="720" w:hanging="360"/>
      </w:pPr>
      <w:rPr>
        <w:rFonts w:ascii="Symbol" w:eastAsia="Symbol" w:hAnsi="Symbol" w:cs="Symbol" w:hint="default"/>
        <w:w w:val="99"/>
        <w:sz w:val="22"/>
        <w:szCs w:val="22"/>
      </w:rPr>
    </w:lvl>
    <w:lvl w:ilvl="2" w:tplc="FFFFFFFF">
      <w:numFmt w:val="bullet"/>
      <w:lvlText w:val="•"/>
      <w:lvlJc w:val="left"/>
      <w:pPr>
        <w:ind w:left="2184" w:hanging="360"/>
      </w:pPr>
      <w:rPr>
        <w:rFonts w:hint="default"/>
      </w:rPr>
    </w:lvl>
    <w:lvl w:ilvl="3" w:tplc="FFFFFFFF">
      <w:numFmt w:val="bullet"/>
      <w:lvlText w:val="•"/>
      <w:lvlJc w:val="left"/>
      <w:pPr>
        <w:ind w:left="3248" w:hanging="360"/>
      </w:pPr>
      <w:rPr>
        <w:rFonts w:hint="default"/>
      </w:rPr>
    </w:lvl>
    <w:lvl w:ilvl="4" w:tplc="FFFFFFFF">
      <w:numFmt w:val="bullet"/>
      <w:lvlText w:val="•"/>
      <w:lvlJc w:val="left"/>
      <w:pPr>
        <w:ind w:left="4313" w:hanging="360"/>
      </w:pPr>
      <w:rPr>
        <w:rFonts w:hint="default"/>
      </w:rPr>
    </w:lvl>
    <w:lvl w:ilvl="5" w:tplc="FFFFFFFF">
      <w:numFmt w:val="bullet"/>
      <w:lvlText w:val="•"/>
      <w:lvlJc w:val="left"/>
      <w:pPr>
        <w:ind w:left="5377" w:hanging="360"/>
      </w:pPr>
      <w:rPr>
        <w:rFonts w:hint="default"/>
      </w:rPr>
    </w:lvl>
    <w:lvl w:ilvl="6" w:tplc="FFFFFFFF">
      <w:numFmt w:val="bullet"/>
      <w:lvlText w:val="•"/>
      <w:lvlJc w:val="left"/>
      <w:pPr>
        <w:ind w:left="6442" w:hanging="360"/>
      </w:pPr>
      <w:rPr>
        <w:rFonts w:hint="default"/>
      </w:rPr>
    </w:lvl>
    <w:lvl w:ilvl="7" w:tplc="FFFFFFFF">
      <w:numFmt w:val="bullet"/>
      <w:lvlText w:val="•"/>
      <w:lvlJc w:val="left"/>
      <w:pPr>
        <w:ind w:left="7506" w:hanging="360"/>
      </w:pPr>
      <w:rPr>
        <w:rFonts w:hint="default"/>
      </w:rPr>
    </w:lvl>
    <w:lvl w:ilvl="8" w:tplc="FFFFFFFF">
      <w:numFmt w:val="bullet"/>
      <w:lvlText w:val="•"/>
      <w:lvlJc w:val="left"/>
      <w:pPr>
        <w:ind w:left="8571" w:hanging="360"/>
      </w:pPr>
      <w:rPr>
        <w:rFonts w:hint="default"/>
      </w:rPr>
    </w:lvl>
  </w:abstractNum>
  <w:abstractNum w:abstractNumId="97" w15:restartNumberingAfterBreak="0">
    <w:nsid w:val="7AA2717A"/>
    <w:multiLevelType w:val="hybridMultilevel"/>
    <w:tmpl w:val="568EF33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8" w15:restartNumberingAfterBreak="0">
    <w:nsid w:val="7B0E0B59"/>
    <w:multiLevelType w:val="hybridMultilevel"/>
    <w:tmpl w:val="C4A0A064"/>
    <w:lvl w:ilvl="0" w:tplc="FFFFFFFF">
      <w:start w:val="1"/>
      <w:numFmt w:val="upperLetter"/>
      <w:lvlText w:val="%1."/>
      <w:lvlJc w:val="left"/>
      <w:pPr>
        <w:ind w:left="1120" w:hanging="283"/>
        <w:jc w:val="right"/>
      </w:pPr>
      <w:rPr>
        <w:rFonts w:hint="default"/>
        <w:w w:val="99"/>
      </w:rPr>
    </w:lvl>
    <w:lvl w:ilvl="1" w:tplc="04090001">
      <w:start w:val="1"/>
      <w:numFmt w:val="bullet"/>
      <w:lvlText w:val=""/>
      <w:lvlJc w:val="left"/>
      <w:pPr>
        <w:ind w:left="1120" w:hanging="360"/>
      </w:pPr>
      <w:rPr>
        <w:rFonts w:ascii="Symbol" w:hAnsi="Symbol" w:hint="default"/>
      </w:rPr>
    </w:lvl>
    <w:lvl w:ilvl="2" w:tplc="FFFFFFFF">
      <w:numFmt w:val="bullet"/>
      <w:lvlText w:val="•"/>
      <w:lvlJc w:val="left"/>
      <w:pPr>
        <w:ind w:left="3036" w:hanging="360"/>
      </w:pPr>
      <w:rPr>
        <w:rFonts w:hint="default"/>
      </w:rPr>
    </w:lvl>
    <w:lvl w:ilvl="3" w:tplc="FFFFFFFF">
      <w:numFmt w:val="bullet"/>
      <w:lvlText w:val="•"/>
      <w:lvlJc w:val="left"/>
      <w:pPr>
        <w:ind w:left="3994" w:hanging="360"/>
      </w:pPr>
      <w:rPr>
        <w:rFonts w:hint="default"/>
      </w:rPr>
    </w:lvl>
    <w:lvl w:ilvl="4" w:tplc="FFFFFFFF">
      <w:numFmt w:val="bullet"/>
      <w:lvlText w:val="•"/>
      <w:lvlJc w:val="left"/>
      <w:pPr>
        <w:ind w:left="4952" w:hanging="360"/>
      </w:pPr>
      <w:rPr>
        <w:rFonts w:hint="default"/>
      </w:rPr>
    </w:lvl>
    <w:lvl w:ilvl="5" w:tplc="FFFFFFFF">
      <w:numFmt w:val="bullet"/>
      <w:lvlText w:val="•"/>
      <w:lvlJc w:val="left"/>
      <w:pPr>
        <w:ind w:left="5910" w:hanging="360"/>
      </w:pPr>
      <w:rPr>
        <w:rFonts w:hint="default"/>
      </w:rPr>
    </w:lvl>
    <w:lvl w:ilvl="6" w:tplc="FFFFFFFF">
      <w:numFmt w:val="bullet"/>
      <w:lvlText w:val="•"/>
      <w:lvlJc w:val="left"/>
      <w:pPr>
        <w:ind w:left="6868" w:hanging="360"/>
      </w:pPr>
      <w:rPr>
        <w:rFonts w:hint="default"/>
      </w:rPr>
    </w:lvl>
    <w:lvl w:ilvl="7" w:tplc="FFFFFFFF">
      <w:numFmt w:val="bullet"/>
      <w:lvlText w:val="•"/>
      <w:lvlJc w:val="left"/>
      <w:pPr>
        <w:ind w:left="7826" w:hanging="360"/>
      </w:pPr>
      <w:rPr>
        <w:rFonts w:hint="default"/>
      </w:rPr>
    </w:lvl>
    <w:lvl w:ilvl="8" w:tplc="FFFFFFFF">
      <w:numFmt w:val="bullet"/>
      <w:lvlText w:val="•"/>
      <w:lvlJc w:val="left"/>
      <w:pPr>
        <w:ind w:left="8784" w:hanging="360"/>
      </w:pPr>
      <w:rPr>
        <w:rFonts w:hint="default"/>
      </w:rPr>
    </w:lvl>
  </w:abstractNum>
  <w:abstractNum w:abstractNumId="99" w15:restartNumberingAfterBreak="0">
    <w:nsid w:val="7E957631"/>
    <w:multiLevelType w:val="hybridMultilevel"/>
    <w:tmpl w:val="1D6AD26A"/>
    <w:lvl w:ilvl="0" w:tplc="FFFFFFFF">
      <w:start w:val="1"/>
      <w:numFmt w:val="lowerLetter"/>
      <w:lvlText w:val="%1)"/>
      <w:lvlJc w:val="left"/>
      <w:pPr>
        <w:ind w:left="720" w:hanging="360"/>
      </w:pPr>
    </w:lvl>
    <w:lvl w:ilvl="1" w:tplc="6BBEF6CE">
      <w:start w:val="1"/>
      <w:numFmt w:val="lowerLetter"/>
      <w:lvlText w:val="%2."/>
      <w:lvlJc w:val="left"/>
      <w:pPr>
        <w:ind w:left="1440" w:hanging="360"/>
      </w:pPr>
      <w:rPr>
        <w:rFonts w:hint="default"/>
      </w:rPr>
    </w:lvl>
    <w:lvl w:ilvl="2" w:tplc="04090017">
      <w:start w:val="1"/>
      <w:numFmt w:val="lowerLetter"/>
      <w:lvlText w:val="%3)"/>
      <w:lvlJc w:val="left"/>
      <w:pPr>
        <w:ind w:left="720" w:hanging="360"/>
      </w:pPr>
    </w:lvl>
    <w:lvl w:ilvl="3" w:tplc="A240FEAE">
      <w:start w:val="1"/>
      <w:numFmt w:val="decimal"/>
      <w:lvlText w:val="%4)"/>
      <w:lvlJc w:val="left"/>
      <w:pPr>
        <w:ind w:left="2880" w:hanging="36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0" w15:restartNumberingAfterBreak="0">
    <w:nsid w:val="7F8B3C52"/>
    <w:multiLevelType w:val="hybridMultilevel"/>
    <w:tmpl w:val="175207B4"/>
    <w:lvl w:ilvl="0" w:tplc="04090001">
      <w:start w:val="1"/>
      <w:numFmt w:val="bullet"/>
      <w:lvlText w:val=""/>
      <w:lvlJc w:val="left"/>
      <w:pPr>
        <w:ind w:left="1119" w:hanging="360"/>
      </w:pPr>
      <w:rPr>
        <w:rFonts w:ascii="Symbol" w:hAnsi="Symbol" w:hint="default"/>
        <w:w w:val="99"/>
        <w:sz w:val="22"/>
        <w:szCs w:val="22"/>
      </w:rPr>
    </w:lvl>
    <w:lvl w:ilvl="1" w:tplc="FFFFFFFF">
      <w:numFmt w:val="bullet"/>
      <w:lvlText w:val="o"/>
      <w:lvlJc w:val="left"/>
      <w:pPr>
        <w:ind w:left="1839" w:hanging="360"/>
      </w:pPr>
      <w:rPr>
        <w:rFonts w:ascii="Courier New" w:eastAsia="Courier New" w:hAnsi="Courier New" w:cs="Courier New" w:hint="default"/>
        <w:w w:val="99"/>
        <w:sz w:val="22"/>
        <w:szCs w:val="22"/>
      </w:rPr>
    </w:lvl>
    <w:lvl w:ilvl="2" w:tplc="FFFFFFFF">
      <w:numFmt w:val="bullet"/>
      <w:lvlText w:val="•"/>
      <w:lvlJc w:val="left"/>
      <w:pPr>
        <w:ind w:left="2020" w:hanging="360"/>
      </w:pPr>
      <w:rPr>
        <w:rFonts w:hint="default"/>
      </w:rPr>
    </w:lvl>
    <w:lvl w:ilvl="3" w:tplc="FFFFFFFF">
      <w:numFmt w:val="bullet"/>
      <w:lvlText w:val="•"/>
      <w:lvlJc w:val="left"/>
      <w:pPr>
        <w:ind w:left="3105" w:hanging="360"/>
      </w:pPr>
      <w:rPr>
        <w:rFonts w:hint="default"/>
      </w:rPr>
    </w:lvl>
    <w:lvl w:ilvl="4" w:tplc="FFFFFFFF">
      <w:numFmt w:val="bullet"/>
      <w:lvlText w:val="•"/>
      <w:lvlJc w:val="left"/>
      <w:pPr>
        <w:ind w:left="4190" w:hanging="360"/>
      </w:pPr>
      <w:rPr>
        <w:rFonts w:hint="default"/>
      </w:rPr>
    </w:lvl>
    <w:lvl w:ilvl="5" w:tplc="FFFFFFFF">
      <w:numFmt w:val="bullet"/>
      <w:lvlText w:val="•"/>
      <w:lvlJc w:val="left"/>
      <w:pPr>
        <w:ind w:left="5275" w:hanging="360"/>
      </w:pPr>
      <w:rPr>
        <w:rFonts w:hint="default"/>
      </w:rPr>
    </w:lvl>
    <w:lvl w:ilvl="6" w:tplc="FFFFFFFF">
      <w:numFmt w:val="bullet"/>
      <w:lvlText w:val="•"/>
      <w:lvlJc w:val="left"/>
      <w:pPr>
        <w:ind w:left="6360" w:hanging="360"/>
      </w:pPr>
      <w:rPr>
        <w:rFonts w:hint="default"/>
      </w:rPr>
    </w:lvl>
    <w:lvl w:ilvl="7" w:tplc="FFFFFFFF">
      <w:numFmt w:val="bullet"/>
      <w:lvlText w:val="•"/>
      <w:lvlJc w:val="left"/>
      <w:pPr>
        <w:ind w:left="7445" w:hanging="360"/>
      </w:pPr>
      <w:rPr>
        <w:rFonts w:hint="default"/>
      </w:rPr>
    </w:lvl>
    <w:lvl w:ilvl="8" w:tplc="FFFFFFFF">
      <w:numFmt w:val="bullet"/>
      <w:lvlText w:val="•"/>
      <w:lvlJc w:val="left"/>
      <w:pPr>
        <w:ind w:left="8530" w:hanging="360"/>
      </w:pPr>
      <w:rPr>
        <w:rFonts w:hint="default"/>
      </w:rPr>
    </w:lvl>
  </w:abstractNum>
  <w:num w:numId="1">
    <w:abstractNumId w:val="33"/>
  </w:num>
  <w:num w:numId="2">
    <w:abstractNumId w:val="78"/>
  </w:num>
  <w:num w:numId="3">
    <w:abstractNumId w:val="18"/>
  </w:num>
  <w:num w:numId="4">
    <w:abstractNumId w:val="51"/>
  </w:num>
  <w:num w:numId="5">
    <w:abstractNumId w:val="14"/>
  </w:num>
  <w:num w:numId="6">
    <w:abstractNumId w:val="38"/>
  </w:num>
  <w:num w:numId="7">
    <w:abstractNumId w:val="63"/>
  </w:num>
  <w:num w:numId="8">
    <w:abstractNumId w:val="85"/>
  </w:num>
  <w:num w:numId="9">
    <w:abstractNumId w:val="61"/>
  </w:num>
  <w:num w:numId="10">
    <w:abstractNumId w:val="43"/>
  </w:num>
  <w:num w:numId="11">
    <w:abstractNumId w:val="20"/>
  </w:num>
  <w:num w:numId="12">
    <w:abstractNumId w:val="44"/>
  </w:num>
  <w:num w:numId="13">
    <w:abstractNumId w:val="98"/>
  </w:num>
  <w:num w:numId="14">
    <w:abstractNumId w:val="40"/>
  </w:num>
  <w:num w:numId="15">
    <w:abstractNumId w:val="12"/>
  </w:num>
  <w:num w:numId="16">
    <w:abstractNumId w:val="9"/>
  </w:num>
  <w:num w:numId="17">
    <w:abstractNumId w:val="92"/>
  </w:num>
  <w:num w:numId="18">
    <w:abstractNumId w:val="68"/>
  </w:num>
  <w:num w:numId="19">
    <w:abstractNumId w:val="32"/>
  </w:num>
  <w:num w:numId="20">
    <w:abstractNumId w:val="29"/>
  </w:num>
  <w:num w:numId="21">
    <w:abstractNumId w:val="97"/>
  </w:num>
  <w:num w:numId="22">
    <w:abstractNumId w:val="66"/>
  </w:num>
  <w:num w:numId="23">
    <w:abstractNumId w:val="8"/>
  </w:num>
  <w:num w:numId="24">
    <w:abstractNumId w:val="56"/>
  </w:num>
  <w:num w:numId="25">
    <w:abstractNumId w:val="19"/>
  </w:num>
  <w:num w:numId="26">
    <w:abstractNumId w:val="82"/>
  </w:num>
  <w:num w:numId="27">
    <w:abstractNumId w:val="23"/>
  </w:num>
  <w:num w:numId="28">
    <w:abstractNumId w:val="71"/>
  </w:num>
  <w:num w:numId="29">
    <w:abstractNumId w:val="83"/>
  </w:num>
  <w:num w:numId="30">
    <w:abstractNumId w:val="100"/>
  </w:num>
  <w:num w:numId="31">
    <w:abstractNumId w:val="79"/>
  </w:num>
  <w:num w:numId="32">
    <w:abstractNumId w:val="89"/>
  </w:num>
  <w:num w:numId="33">
    <w:abstractNumId w:val="24"/>
  </w:num>
  <w:num w:numId="34">
    <w:abstractNumId w:val="87"/>
  </w:num>
  <w:num w:numId="35">
    <w:abstractNumId w:val="1"/>
  </w:num>
  <w:num w:numId="36">
    <w:abstractNumId w:val="73"/>
  </w:num>
  <w:num w:numId="37">
    <w:abstractNumId w:val="28"/>
  </w:num>
  <w:num w:numId="38">
    <w:abstractNumId w:val="30"/>
  </w:num>
  <w:num w:numId="39">
    <w:abstractNumId w:val="34"/>
  </w:num>
  <w:num w:numId="40">
    <w:abstractNumId w:val="90"/>
  </w:num>
  <w:num w:numId="41">
    <w:abstractNumId w:val="13"/>
  </w:num>
  <w:num w:numId="42">
    <w:abstractNumId w:val="27"/>
  </w:num>
  <w:num w:numId="43">
    <w:abstractNumId w:val="26"/>
  </w:num>
  <w:num w:numId="44">
    <w:abstractNumId w:val="10"/>
  </w:num>
  <w:num w:numId="45">
    <w:abstractNumId w:val="64"/>
  </w:num>
  <w:num w:numId="46">
    <w:abstractNumId w:val="0"/>
  </w:num>
  <w:num w:numId="47">
    <w:abstractNumId w:val="72"/>
  </w:num>
  <w:num w:numId="48">
    <w:abstractNumId w:val="62"/>
  </w:num>
  <w:num w:numId="49">
    <w:abstractNumId w:val="55"/>
  </w:num>
  <w:num w:numId="50">
    <w:abstractNumId w:val="41"/>
  </w:num>
  <w:num w:numId="51">
    <w:abstractNumId w:val="39"/>
  </w:num>
  <w:num w:numId="52">
    <w:abstractNumId w:val="22"/>
  </w:num>
  <w:num w:numId="53">
    <w:abstractNumId w:val="77"/>
  </w:num>
  <w:num w:numId="54">
    <w:abstractNumId w:val="5"/>
  </w:num>
  <w:num w:numId="55">
    <w:abstractNumId w:val="95"/>
  </w:num>
  <w:num w:numId="56">
    <w:abstractNumId w:val="17"/>
  </w:num>
  <w:num w:numId="57">
    <w:abstractNumId w:val="67"/>
  </w:num>
  <w:num w:numId="58">
    <w:abstractNumId w:val="11"/>
  </w:num>
  <w:num w:numId="59">
    <w:abstractNumId w:val="93"/>
  </w:num>
  <w:num w:numId="60">
    <w:abstractNumId w:val="58"/>
  </w:num>
  <w:num w:numId="61">
    <w:abstractNumId w:val="91"/>
  </w:num>
  <w:num w:numId="62">
    <w:abstractNumId w:val="2"/>
  </w:num>
  <w:num w:numId="63">
    <w:abstractNumId w:val="94"/>
  </w:num>
  <w:num w:numId="64">
    <w:abstractNumId w:val="99"/>
  </w:num>
  <w:num w:numId="65">
    <w:abstractNumId w:val="21"/>
  </w:num>
  <w:num w:numId="66">
    <w:abstractNumId w:val="35"/>
  </w:num>
  <w:num w:numId="67">
    <w:abstractNumId w:val="59"/>
  </w:num>
  <w:num w:numId="68">
    <w:abstractNumId w:val="36"/>
  </w:num>
  <w:num w:numId="69">
    <w:abstractNumId w:val="47"/>
  </w:num>
  <w:num w:numId="70">
    <w:abstractNumId w:val="60"/>
  </w:num>
  <w:num w:numId="71">
    <w:abstractNumId w:val="84"/>
  </w:num>
  <w:num w:numId="72">
    <w:abstractNumId w:val="45"/>
  </w:num>
  <w:num w:numId="73">
    <w:abstractNumId w:val="25"/>
  </w:num>
  <w:num w:numId="74">
    <w:abstractNumId w:val="74"/>
  </w:num>
  <w:num w:numId="75">
    <w:abstractNumId w:val="3"/>
  </w:num>
  <w:num w:numId="76">
    <w:abstractNumId w:val="52"/>
  </w:num>
  <w:num w:numId="77">
    <w:abstractNumId w:val="86"/>
  </w:num>
  <w:num w:numId="78">
    <w:abstractNumId w:val="70"/>
  </w:num>
  <w:num w:numId="79">
    <w:abstractNumId w:val="42"/>
  </w:num>
  <w:num w:numId="80">
    <w:abstractNumId w:val="76"/>
  </w:num>
  <w:num w:numId="81">
    <w:abstractNumId w:val="96"/>
  </w:num>
  <w:num w:numId="82">
    <w:abstractNumId w:val="80"/>
  </w:num>
  <w:num w:numId="83">
    <w:abstractNumId w:val="49"/>
  </w:num>
  <w:num w:numId="84">
    <w:abstractNumId w:val="54"/>
  </w:num>
  <w:num w:numId="85">
    <w:abstractNumId w:val="4"/>
  </w:num>
  <w:num w:numId="86">
    <w:abstractNumId w:val="37"/>
  </w:num>
  <w:num w:numId="87">
    <w:abstractNumId w:val="31"/>
  </w:num>
  <w:num w:numId="88">
    <w:abstractNumId w:val="15"/>
  </w:num>
  <w:num w:numId="89">
    <w:abstractNumId w:val="69"/>
  </w:num>
  <w:num w:numId="90">
    <w:abstractNumId w:val="75"/>
  </w:num>
  <w:num w:numId="91">
    <w:abstractNumId w:val="50"/>
  </w:num>
  <w:num w:numId="92">
    <w:abstractNumId w:val="46"/>
  </w:num>
  <w:num w:numId="93">
    <w:abstractNumId w:val="16"/>
  </w:num>
  <w:num w:numId="94">
    <w:abstractNumId w:val="6"/>
  </w:num>
  <w:num w:numId="95">
    <w:abstractNumId w:val="53"/>
  </w:num>
  <w:num w:numId="96">
    <w:abstractNumId w:val="81"/>
  </w:num>
  <w:num w:numId="97">
    <w:abstractNumId w:val="48"/>
  </w:num>
  <w:num w:numId="98">
    <w:abstractNumId w:val="88"/>
  </w:num>
  <w:num w:numId="99">
    <w:abstractNumId w:val="7"/>
  </w:num>
  <w:num w:numId="100">
    <w:abstractNumId w:val="65"/>
  </w:num>
  <w:num w:numId="101">
    <w:abstractNumId w:val="57"/>
  </w:num>
  <w:numIdMacAtCleanup w:val="9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thleen Weissenberger">
    <w15:presenceInfo w15:providerId="AD" w15:userId="S::kathleen@kw-consultants.com::58aec2ad-2fe1-41f0-ab41-0f23fc2d54d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DDA"/>
    <w:rsid w:val="00000635"/>
    <w:rsid w:val="000018DD"/>
    <w:rsid w:val="00002CAB"/>
    <w:rsid w:val="000054E4"/>
    <w:rsid w:val="000059FD"/>
    <w:rsid w:val="00011D91"/>
    <w:rsid w:val="0001444E"/>
    <w:rsid w:val="000158B2"/>
    <w:rsid w:val="00016D58"/>
    <w:rsid w:val="000202CE"/>
    <w:rsid w:val="00021202"/>
    <w:rsid w:val="00021EBC"/>
    <w:rsid w:val="00022059"/>
    <w:rsid w:val="00022A71"/>
    <w:rsid w:val="0002349D"/>
    <w:rsid w:val="000265A6"/>
    <w:rsid w:val="00026C7B"/>
    <w:rsid w:val="00030FDE"/>
    <w:rsid w:val="00031C4F"/>
    <w:rsid w:val="000334DC"/>
    <w:rsid w:val="0003599B"/>
    <w:rsid w:val="00035AFF"/>
    <w:rsid w:val="00035F26"/>
    <w:rsid w:val="00036360"/>
    <w:rsid w:val="000407D1"/>
    <w:rsid w:val="00041E3C"/>
    <w:rsid w:val="00042548"/>
    <w:rsid w:val="0004366A"/>
    <w:rsid w:val="0004425C"/>
    <w:rsid w:val="00044811"/>
    <w:rsid w:val="00044ED8"/>
    <w:rsid w:val="00046923"/>
    <w:rsid w:val="0004769A"/>
    <w:rsid w:val="000476BB"/>
    <w:rsid w:val="00047C46"/>
    <w:rsid w:val="00050323"/>
    <w:rsid w:val="00050417"/>
    <w:rsid w:val="00050708"/>
    <w:rsid w:val="00052589"/>
    <w:rsid w:val="00052DF0"/>
    <w:rsid w:val="00053528"/>
    <w:rsid w:val="00053963"/>
    <w:rsid w:val="00055F1E"/>
    <w:rsid w:val="00056668"/>
    <w:rsid w:val="00062267"/>
    <w:rsid w:val="00062F79"/>
    <w:rsid w:val="000639AC"/>
    <w:rsid w:val="00065B15"/>
    <w:rsid w:val="000667CF"/>
    <w:rsid w:val="00070A48"/>
    <w:rsid w:val="00071A19"/>
    <w:rsid w:val="00072203"/>
    <w:rsid w:val="00072B85"/>
    <w:rsid w:val="00073AC8"/>
    <w:rsid w:val="000742C3"/>
    <w:rsid w:val="00074827"/>
    <w:rsid w:val="000758F2"/>
    <w:rsid w:val="00077EDE"/>
    <w:rsid w:val="00080060"/>
    <w:rsid w:val="000813EA"/>
    <w:rsid w:val="0008161F"/>
    <w:rsid w:val="00081FE3"/>
    <w:rsid w:val="000825AC"/>
    <w:rsid w:val="00085227"/>
    <w:rsid w:val="0008775A"/>
    <w:rsid w:val="000920B5"/>
    <w:rsid w:val="000924FE"/>
    <w:rsid w:val="0009732C"/>
    <w:rsid w:val="00097D9E"/>
    <w:rsid w:val="000A02AD"/>
    <w:rsid w:val="000A3592"/>
    <w:rsid w:val="000A54C2"/>
    <w:rsid w:val="000A6210"/>
    <w:rsid w:val="000A7A83"/>
    <w:rsid w:val="000A7AB0"/>
    <w:rsid w:val="000B11CD"/>
    <w:rsid w:val="000B28A7"/>
    <w:rsid w:val="000C0D04"/>
    <w:rsid w:val="000C1DFB"/>
    <w:rsid w:val="000C6BFB"/>
    <w:rsid w:val="000D1EC2"/>
    <w:rsid w:val="000D2B6B"/>
    <w:rsid w:val="000D4600"/>
    <w:rsid w:val="000D5841"/>
    <w:rsid w:val="000D64BD"/>
    <w:rsid w:val="000D7567"/>
    <w:rsid w:val="000E0D9C"/>
    <w:rsid w:val="000E0E56"/>
    <w:rsid w:val="000E179C"/>
    <w:rsid w:val="000E1912"/>
    <w:rsid w:val="000E2AD5"/>
    <w:rsid w:val="000E2CBB"/>
    <w:rsid w:val="000E392F"/>
    <w:rsid w:val="000E39E9"/>
    <w:rsid w:val="000E5355"/>
    <w:rsid w:val="000E64B2"/>
    <w:rsid w:val="000F00A5"/>
    <w:rsid w:val="000F5961"/>
    <w:rsid w:val="000F6668"/>
    <w:rsid w:val="000F7B2C"/>
    <w:rsid w:val="001001A0"/>
    <w:rsid w:val="001050AB"/>
    <w:rsid w:val="00107175"/>
    <w:rsid w:val="001071E1"/>
    <w:rsid w:val="001104A3"/>
    <w:rsid w:val="00111619"/>
    <w:rsid w:val="00112ACA"/>
    <w:rsid w:val="00112DB9"/>
    <w:rsid w:val="00114057"/>
    <w:rsid w:val="0011627C"/>
    <w:rsid w:val="0011691D"/>
    <w:rsid w:val="00116994"/>
    <w:rsid w:val="00116E0B"/>
    <w:rsid w:val="00117041"/>
    <w:rsid w:val="0012017C"/>
    <w:rsid w:val="00120BD7"/>
    <w:rsid w:val="00122FDE"/>
    <w:rsid w:val="001302A0"/>
    <w:rsid w:val="00131AE2"/>
    <w:rsid w:val="00131B70"/>
    <w:rsid w:val="00132F28"/>
    <w:rsid w:val="00133C7B"/>
    <w:rsid w:val="001341D2"/>
    <w:rsid w:val="00137A6D"/>
    <w:rsid w:val="00140AE7"/>
    <w:rsid w:val="001427FC"/>
    <w:rsid w:val="00143266"/>
    <w:rsid w:val="0014353E"/>
    <w:rsid w:val="00143A29"/>
    <w:rsid w:val="00146A13"/>
    <w:rsid w:val="00146D3C"/>
    <w:rsid w:val="00152C02"/>
    <w:rsid w:val="00152CC3"/>
    <w:rsid w:val="00153178"/>
    <w:rsid w:val="001562F7"/>
    <w:rsid w:val="00161B49"/>
    <w:rsid w:val="00163C01"/>
    <w:rsid w:val="00167C81"/>
    <w:rsid w:val="00170905"/>
    <w:rsid w:val="001720CC"/>
    <w:rsid w:val="001733E3"/>
    <w:rsid w:val="00174018"/>
    <w:rsid w:val="00174B5C"/>
    <w:rsid w:val="00174BDF"/>
    <w:rsid w:val="00177CA1"/>
    <w:rsid w:val="001823AC"/>
    <w:rsid w:val="0018368A"/>
    <w:rsid w:val="00186A90"/>
    <w:rsid w:val="001904AC"/>
    <w:rsid w:val="001917B8"/>
    <w:rsid w:val="00193A54"/>
    <w:rsid w:val="0019639E"/>
    <w:rsid w:val="001A096A"/>
    <w:rsid w:val="001A106A"/>
    <w:rsid w:val="001A1A9A"/>
    <w:rsid w:val="001A28C2"/>
    <w:rsid w:val="001A2C77"/>
    <w:rsid w:val="001A4EB2"/>
    <w:rsid w:val="001A64BF"/>
    <w:rsid w:val="001B0ADE"/>
    <w:rsid w:val="001B174C"/>
    <w:rsid w:val="001B17DB"/>
    <w:rsid w:val="001B1A5F"/>
    <w:rsid w:val="001B220B"/>
    <w:rsid w:val="001B4C05"/>
    <w:rsid w:val="001B58E7"/>
    <w:rsid w:val="001B6736"/>
    <w:rsid w:val="001C0193"/>
    <w:rsid w:val="001C0209"/>
    <w:rsid w:val="001C0F0D"/>
    <w:rsid w:val="001C3E9D"/>
    <w:rsid w:val="001C4E50"/>
    <w:rsid w:val="001C5634"/>
    <w:rsid w:val="001D04D3"/>
    <w:rsid w:val="001D0A43"/>
    <w:rsid w:val="001D1790"/>
    <w:rsid w:val="001D2254"/>
    <w:rsid w:val="001D5B15"/>
    <w:rsid w:val="001E06E7"/>
    <w:rsid w:val="001E0D23"/>
    <w:rsid w:val="001E19CF"/>
    <w:rsid w:val="001E1EB7"/>
    <w:rsid w:val="001E3938"/>
    <w:rsid w:val="001E67B5"/>
    <w:rsid w:val="001E7419"/>
    <w:rsid w:val="001E7F55"/>
    <w:rsid w:val="001F0DD3"/>
    <w:rsid w:val="001F2BE7"/>
    <w:rsid w:val="001F2EBD"/>
    <w:rsid w:val="001F3822"/>
    <w:rsid w:val="00200D74"/>
    <w:rsid w:val="0020514E"/>
    <w:rsid w:val="00205D48"/>
    <w:rsid w:val="00212522"/>
    <w:rsid w:val="00212739"/>
    <w:rsid w:val="002130ED"/>
    <w:rsid w:val="0021412E"/>
    <w:rsid w:val="00215C3E"/>
    <w:rsid w:val="00217BA7"/>
    <w:rsid w:val="002211AA"/>
    <w:rsid w:val="00221C76"/>
    <w:rsid w:val="00222639"/>
    <w:rsid w:val="00223F18"/>
    <w:rsid w:val="00224E31"/>
    <w:rsid w:val="00225D29"/>
    <w:rsid w:val="00226320"/>
    <w:rsid w:val="00226D23"/>
    <w:rsid w:val="002270FE"/>
    <w:rsid w:val="00230AD7"/>
    <w:rsid w:val="00231E7D"/>
    <w:rsid w:val="00234763"/>
    <w:rsid w:val="00235D8B"/>
    <w:rsid w:val="0023670D"/>
    <w:rsid w:val="00240601"/>
    <w:rsid w:val="002419B8"/>
    <w:rsid w:val="00241BF6"/>
    <w:rsid w:val="00242791"/>
    <w:rsid w:val="00242894"/>
    <w:rsid w:val="002434B7"/>
    <w:rsid w:val="00243BC6"/>
    <w:rsid w:val="002446B0"/>
    <w:rsid w:val="00244A9C"/>
    <w:rsid w:val="00244FD5"/>
    <w:rsid w:val="0025133E"/>
    <w:rsid w:val="002537F7"/>
    <w:rsid w:val="0025404D"/>
    <w:rsid w:val="00254B32"/>
    <w:rsid w:val="002554B8"/>
    <w:rsid w:val="00255FD1"/>
    <w:rsid w:val="00257092"/>
    <w:rsid w:val="002579EA"/>
    <w:rsid w:val="00260901"/>
    <w:rsid w:val="00260E97"/>
    <w:rsid w:val="002638C6"/>
    <w:rsid w:val="00270BF0"/>
    <w:rsid w:val="002711C2"/>
    <w:rsid w:val="0027518E"/>
    <w:rsid w:val="002757CD"/>
    <w:rsid w:val="002764DB"/>
    <w:rsid w:val="00276FF0"/>
    <w:rsid w:val="0027766A"/>
    <w:rsid w:val="0027771E"/>
    <w:rsid w:val="002777C8"/>
    <w:rsid w:val="00282E3B"/>
    <w:rsid w:val="00283E0A"/>
    <w:rsid w:val="00286188"/>
    <w:rsid w:val="00290732"/>
    <w:rsid w:val="00290746"/>
    <w:rsid w:val="002907C3"/>
    <w:rsid w:val="0029087F"/>
    <w:rsid w:val="00293181"/>
    <w:rsid w:val="0029343C"/>
    <w:rsid w:val="0029449A"/>
    <w:rsid w:val="00296E04"/>
    <w:rsid w:val="00297227"/>
    <w:rsid w:val="00297F6A"/>
    <w:rsid w:val="002A1548"/>
    <w:rsid w:val="002A1B5D"/>
    <w:rsid w:val="002A2E68"/>
    <w:rsid w:val="002A34CF"/>
    <w:rsid w:val="002A5028"/>
    <w:rsid w:val="002A6826"/>
    <w:rsid w:val="002A7320"/>
    <w:rsid w:val="002A73C1"/>
    <w:rsid w:val="002A7A66"/>
    <w:rsid w:val="002B17AB"/>
    <w:rsid w:val="002B318C"/>
    <w:rsid w:val="002B3AB1"/>
    <w:rsid w:val="002B42B5"/>
    <w:rsid w:val="002B5AA5"/>
    <w:rsid w:val="002B5D79"/>
    <w:rsid w:val="002C004F"/>
    <w:rsid w:val="002C0B5C"/>
    <w:rsid w:val="002C1C7C"/>
    <w:rsid w:val="002C20C0"/>
    <w:rsid w:val="002C3972"/>
    <w:rsid w:val="002D1E34"/>
    <w:rsid w:val="002D4C3C"/>
    <w:rsid w:val="002D4F29"/>
    <w:rsid w:val="002D56E8"/>
    <w:rsid w:val="002D590A"/>
    <w:rsid w:val="002D6308"/>
    <w:rsid w:val="002D63FC"/>
    <w:rsid w:val="002E09E8"/>
    <w:rsid w:val="002E1489"/>
    <w:rsid w:val="002E19AC"/>
    <w:rsid w:val="002E2495"/>
    <w:rsid w:val="002E3688"/>
    <w:rsid w:val="002E3C79"/>
    <w:rsid w:val="002E4E87"/>
    <w:rsid w:val="002E5CE8"/>
    <w:rsid w:val="002E71EB"/>
    <w:rsid w:val="002E72F3"/>
    <w:rsid w:val="002E73F2"/>
    <w:rsid w:val="002E76E4"/>
    <w:rsid w:val="002F21BC"/>
    <w:rsid w:val="002F2E9C"/>
    <w:rsid w:val="002F4B74"/>
    <w:rsid w:val="002F545F"/>
    <w:rsid w:val="002F6497"/>
    <w:rsid w:val="002F751F"/>
    <w:rsid w:val="00302949"/>
    <w:rsid w:val="00302D2C"/>
    <w:rsid w:val="00304ABF"/>
    <w:rsid w:val="00307343"/>
    <w:rsid w:val="003075CA"/>
    <w:rsid w:val="00307DB9"/>
    <w:rsid w:val="0031044D"/>
    <w:rsid w:val="003113D2"/>
    <w:rsid w:val="00312644"/>
    <w:rsid w:val="003132FD"/>
    <w:rsid w:val="0031373F"/>
    <w:rsid w:val="003138D1"/>
    <w:rsid w:val="00317B70"/>
    <w:rsid w:val="0032045A"/>
    <w:rsid w:val="00320876"/>
    <w:rsid w:val="00320965"/>
    <w:rsid w:val="00322723"/>
    <w:rsid w:val="003229C6"/>
    <w:rsid w:val="00324AF6"/>
    <w:rsid w:val="00325A45"/>
    <w:rsid w:val="00325D48"/>
    <w:rsid w:val="0032608B"/>
    <w:rsid w:val="00326FBE"/>
    <w:rsid w:val="00327A0B"/>
    <w:rsid w:val="0033082A"/>
    <w:rsid w:val="00331017"/>
    <w:rsid w:val="003329C0"/>
    <w:rsid w:val="00335C5F"/>
    <w:rsid w:val="0033695A"/>
    <w:rsid w:val="00336D6A"/>
    <w:rsid w:val="0033716F"/>
    <w:rsid w:val="0034024A"/>
    <w:rsid w:val="00344AD0"/>
    <w:rsid w:val="00346ACB"/>
    <w:rsid w:val="00347F0F"/>
    <w:rsid w:val="0035188C"/>
    <w:rsid w:val="0035373F"/>
    <w:rsid w:val="003549EE"/>
    <w:rsid w:val="003601CE"/>
    <w:rsid w:val="00361A2C"/>
    <w:rsid w:val="00366911"/>
    <w:rsid w:val="00370C7F"/>
    <w:rsid w:val="00373B87"/>
    <w:rsid w:val="0037584E"/>
    <w:rsid w:val="00375D49"/>
    <w:rsid w:val="00376834"/>
    <w:rsid w:val="00380069"/>
    <w:rsid w:val="003810F0"/>
    <w:rsid w:val="00384334"/>
    <w:rsid w:val="00384D55"/>
    <w:rsid w:val="00386B86"/>
    <w:rsid w:val="00387D62"/>
    <w:rsid w:val="00393031"/>
    <w:rsid w:val="003968D4"/>
    <w:rsid w:val="003A0BE5"/>
    <w:rsid w:val="003A1CA9"/>
    <w:rsid w:val="003A2897"/>
    <w:rsid w:val="003A2F20"/>
    <w:rsid w:val="003A32D6"/>
    <w:rsid w:val="003A7580"/>
    <w:rsid w:val="003B1E00"/>
    <w:rsid w:val="003B2AC6"/>
    <w:rsid w:val="003B3823"/>
    <w:rsid w:val="003B3A99"/>
    <w:rsid w:val="003B4F12"/>
    <w:rsid w:val="003B5650"/>
    <w:rsid w:val="003B65D1"/>
    <w:rsid w:val="003B7178"/>
    <w:rsid w:val="003B7C38"/>
    <w:rsid w:val="003C09FB"/>
    <w:rsid w:val="003C0F34"/>
    <w:rsid w:val="003C1ADF"/>
    <w:rsid w:val="003C2819"/>
    <w:rsid w:val="003C3C1E"/>
    <w:rsid w:val="003C3CAB"/>
    <w:rsid w:val="003C5DDC"/>
    <w:rsid w:val="003D08F6"/>
    <w:rsid w:val="003D5833"/>
    <w:rsid w:val="003D6200"/>
    <w:rsid w:val="003D6C29"/>
    <w:rsid w:val="003D7F00"/>
    <w:rsid w:val="003E2007"/>
    <w:rsid w:val="003E285A"/>
    <w:rsid w:val="003E33AE"/>
    <w:rsid w:val="003E3849"/>
    <w:rsid w:val="003E4CB2"/>
    <w:rsid w:val="003E5D5A"/>
    <w:rsid w:val="003E6ED8"/>
    <w:rsid w:val="003F15F5"/>
    <w:rsid w:val="003F197B"/>
    <w:rsid w:val="003F34F8"/>
    <w:rsid w:val="003F5B2D"/>
    <w:rsid w:val="003F5BB6"/>
    <w:rsid w:val="003F66BC"/>
    <w:rsid w:val="00400D58"/>
    <w:rsid w:val="00403138"/>
    <w:rsid w:val="004050DC"/>
    <w:rsid w:val="004053C3"/>
    <w:rsid w:val="004055F4"/>
    <w:rsid w:val="0040568C"/>
    <w:rsid w:val="0041169F"/>
    <w:rsid w:val="004118EF"/>
    <w:rsid w:val="00411B97"/>
    <w:rsid w:val="00411D64"/>
    <w:rsid w:val="00413DDA"/>
    <w:rsid w:val="00414215"/>
    <w:rsid w:val="00414C10"/>
    <w:rsid w:val="0042010E"/>
    <w:rsid w:val="00420E1A"/>
    <w:rsid w:val="004224DD"/>
    <w:rsid w:val="00423174"/>
    <w:rsid w:val="00423620"/>
    <w:rsid w:val="0042486A"/>
    <w:rsid w:val="004249FB"/>
    <w:rsid w:val="00424C51"/>
    <w:rsid w:val="0042557E"/>
    <w:rsid w:val="00427A73"/>
    <w:rsid w:val="00431096"/>
    <w:rsid w:val="00431175"/>
    <w:rsid w:val="00431BC0"/>
    <w:rsid w:val="00435014"/>
    <w:rsid w:val="00436B20"/>
    <w:rsid w:val="00441995"/>
    <w:rsid w:val="00441B54"/>
    <w:rsid w:val="00442A55"/>
    <w:rsid w:val="004444AF"/>
    <w:rsid w:val="00444D3E"/>
    <w:rsid w:val="0044518C"/>
    <w:rsid w:val="004452D2"/>
    <w:rsid w:val="0044672E"/>
    <w:rsid w:val="00450257"/>
    <w:rsid w:val="00450B0C"/>
    <w:rsid w:val="004534A2"/>
    <w:rsid w:val="00453A50"/>
    <w:rsid w:val="00453B21"/>
    <w:rsid w:val="0045533F"/>
    <w:rsid w:val="00455C3B"/>
    <w:rsid w:val="004647DF"/>
    <w:rsid w:val="00465FE2"/>
    <w:rsid w:val="00466FCC"/>
    <w:rsid w:val="00467B00"/>
    <w:rsid w:val="00467C5C"/>
    <w:rsid w:val="004713DB"/>
    <w:rsid w:val="004715DD"/>
    <w:rsid w:val="00472E8B"/>
    <w:rsid w:val="0047596F"/>
    <w:rsid w:val="0048010D"/>
    <w:rsid w:val="00481F65"/>
    <w:rsid w:val="004823D9"/>
    <w:rsid w:val="0048344D"/>
    <w:rsid w:val="00484FB7"/>
    <w:rsid w:val="00486425"/>
    <w:rsid w:val="0049623E"/>
    <w:rsid w:val="004975B5"/>
    <w:rsid w:val="004A21F5"/>
    <w:rsid w:val="004A4CA8"/>
    <w:rsid w:val="004A4FC5"/>
    <w:rsid w:val="004A5C77"/>
    <w:rsid w:val="004A60CB"/>
    <w:rsid w:val="004A671B"/>
    <w:rsid w:val="004A7104"/>
    <w:rsid w:val="004B0BF9"/>
    <w:rsid w:val="004B1DCE"/>
    <w:rsid w:val="004B48E3"/>
    <w:rsid w:val="004B539B"/>
    <w:rsid w:val="004C1870"/>
    <w:rsid w:val="004C33C8"/>
    <w:rsid w:val="004C485A"/>
    <w:rsid w:val="004C4DC1"/>
    <w:rsid w:val="004C52AA"/>
    <w:rsid w:val="004C7B9B"/>
    <w:rsid w:val="004D0149"/>
    <w:rsid w:val="004D294B"/>
    <w:rsid w:val="004D38E6"/>
    <w:rsid w:val="004D48DA"/>
    <w:rsid w:val="004D6502"/>
    <w:rsid w:val="004E0746"/>
    <w:rsid w:val="004E1F43"/>
    <w:rsid w:val="004E3FD2"/>
    <w:rsid w:val="004E4249"/>
    <w:rsid w:val="004E5E2E"/>
    <w:rsid w:val="004F055E"/>
    <w:rsid w:val="004F1082"/>
    <w:rsid w:val="004F201E"/>
    <w:rsid w:val="004F5890"/>
    <w:rsid w:val="004F5E1A"/>
    <w:rsid w:val="004F63BF"/>
    <w:rsid w:val="00501019"/>
    <w:rsid w:val="00502E33"/>
    <w:rsid w:val="00502E5C"/>
    <w:rsid w:val="00507D40"/>
    <w:rsid w:val="00514A33"/>
    <w:rsid w:val="0051503C"/>
    <w:rsid w:val="0051779B"/>
    <w:rsid w:val="00521C8F"/>
    <w:rsid w:val="005223D0"/>
    <w:rsid w:val="0052272F"/>
    <w:rsid w:val="00524CCA"/>
    <w:rsid w:val="005252EB"/>
    <w:rsid w:val="005264BF"/>
    <w:rsid w:val="005278AE"/>
    <w:rsid w:val="005318D9"/>
    <w:rsid w:val="00533A1F"/>
    <w:rsid w:val="0053479A"/>
    <w:rsid w:val="00534BE7"/>
    <w:rsid w:val="00536A26"/>
    <w:rsid w:val="00541B8D"/>
    <w:rsid w:val="00542093"/>
    <w:rsid w:val="005434FE"/>
    <w:rsid w:val="00544414"/>
    <w:rsid w:val="005451A3"/>
    <w:rsid w:val="00545DDE"/>
    <w:rsid w:val="005469F3"/>
    <w:rsid w:val="0054725A"/>
    <w:rsid w:val="00552E34"/>
    <w:rsid w:val="00552F7F"/>
    <w:rsid w:val="005537C1"/>
    <w:rsid w:val="00553CC9"/>
    <w:rsid w:val="00553D6D"/>
    <w:rsid w:val="0055503E"/>
    <w:rsid w:val="00556A30"/>
    <w:rsid w:val="005571B7"/>
    <w:rsid w:val="005604E0"/>
    <w:rsid w:val="00562A76"/>
    <w:rsid w:val="005658D2"/>
    <w:rsid w:val="005661CE"/>
    <w:rsid w:val="005701FE"/>
    <w:rsid w:val="00571F41"/>
    <w:rsid w:val="005729F8"/>
    <w:rsid w:val="00572ADB"/>
    <w:rsid w:val="005764DC"/>
    <w:rsid w:val="00577E05"/>
    <w:rsid w:val="00577FF6"/>
    <w:rsid w:val="005810C7"/>
    <w:rsid w:val="00581D33"/>
    <w:rsid w:val="00582A19"/>
    <w:rsid w:val="00583E7E"/>
    <w:rsid w:val="00587A7B"/>
    <w:rsid w:val="005903AB"/>
    <w:rsid w:val="00591272"/>
    <w:rsid w:val="005921BF"/>
    <w:rsid w:val="00592E14"/>
    <w:rsid w:val="00595C97"/>
    <w:rsid w:val="00596DAE"/>
    <w:rsid w:val="005976BA"/>
    <w:rsid w:val="005A176E"/>
    <w:rsid w:val="005A4A71"/>
    <w:rsid w:val="005A701E"/>
    <w:rsid w:val="005A731F"/>
    <w:rsid w:val="005B2E19"/>
    <w:rsid w:val="005B38C0"/>
    <w:rsid w:val="005B5AC9"/>
    <w:rsid w:val="005B5FF6"/>
    <w:rsid w:val="005C0689"/>
    <w:rsid w:val="005C0DD1"/>
    <w:rsid w:val="005C4133"/>
    <w:rsid w:val="005C6777"/>
    <w:rsid w:val="005C6F11"/>
    <w:rsid w:val="005C7890"/>
    <w:rsid w:val="005D0E37"/>
    <w:rsid w:val="005D63BE"/>
    <w:rsid w:val="005D64D1"/>
    <w:rsid w:val="005E008C"/>
    <w:rsid w:val="005E154B"/>
    <w:rsid w:val="005E1C61"/>
    <w:rsid w:val="005E4629"/>
    <w:rsid w:val="005E48DA"/>
    <w:rsid w:val="005E663E"/>
    <w:rsid w:val="005E67F4"/>
    <w:rsid w:val="005E7CD7"/>
    <w:rsid w:val="005F125A"/>
    <w:rsid w:val="005F16BB"/>
    <w:rsid w:val="005F7368"/>
    <w:rsid w:val="00600747"/>
    <w:rsid w:val="00601A29"/>
    <w:rsid w:val="00601C6E"/>
    <w:rsid w:val="0060299E"/>
    <w:rsid w:val="00602C3D"/>
    <w:rsid w:val="0060473C"/>
    <w:rsid w:val="006051B7"/>
    <w:rsid w:val="00605BC8"/>
    <w:rsid w:val="00612582"/>
    <w:rsid w:val="00615404"/>
    <w:rsid w:val="006166E5"/>
    <w:rsid w:val="00621796"/>
    <w:rsid w:val="006229E9"/>
    <w:rsid w:val="006240F9"/>
    <w:rsid w:val="00624C1F"/>
    <w:rsid w:val="0062645B"/>
    <w:rsid w:val="006325FD"/>
    <w:rsid w:val="006345EE"/>
    <w:rsid w:val="00635B77"/>
    <w:rsid w:val="00635BED"/>
    <w:rsid w:val="00635D33"/>
    <w:rsid w:val="00637169"/>
    <w:rsid w:val="00637E1E"/>
    <w:rsid w:val="00637EB2"/>
    <w:rsid w:val="006438D7"/>
    <w:rsid w:val="0064593F"/>
    <w:rsid w:val="00645D72"/>
    <w:rsid w:val="0064707D"/>
    <w:rsid w:val="0065036A"/>
    <w:rsid w:val="0065166A"/>
    <w:rsid w:val="0065276D"/>
    <w:rsid w:val="00653EA2"/>
    <w:rsid w:val="00654A64"/>
    <w:rsid w:val="00654C16"/>
    <w:rsid w:val="00655884"/>
    <w:rsid w:val="00656F21"/>
    <w:rsid w:val="00660390"/>
    <w:rsid w:val="006621F8"/>
    <w:rsid w:val="00663F7D"/>
    <w:rsid w:val="0066521C"/>
    <w:rsid w:val="00665810"/>
    <w:rsid w:val="00665CEA"/>
    <w:rsid w:val="00666341"/>
    <w:rsid w:val="006665FC"/>
    <w:rsid w:val="00667366"/>
    <w:rsid w:val="00671023"/>
    <w:rsid w:val="006715C6"/>
    <w:rsid w:val="006721B9"/>
    <w:rsid w:val="00672C15"/>
    <w:rsid w:val="00672D56"/>
    <w:rsid w:val="006730F4"/>
    <w:rsid w:val="00674750"/>
    <w:rsid w:val="006811C6"/>
    <w:rsid w:val="0068203F"/>
    <w:rsid w:val="0068248D"/>
    <w:rsid w:val="00682FE0"/>
    <w:rsid w:val="00683F73"/>
    <w:rsid w:val="0068413D"/>
    <w:rsid w:val="006850AC"/>
    <w:rsid w:val="006869A3"/>
    <w:rsid w:val="00687F5C"/>
    <w:rsid w:val="006902DA"/>
    <w:rsid w:val="00690E42"/>
    <w:rsid w:val="0069256F"/>
    <w:rsid w:val="00692A65"/>
    <w:rsid w:val="0069434D"/>
    <w:rsid w:val="006947F3"/>
    <w:rsid w:val="00694CC1"/>
    <w:rsid w:val="006952EF"/>
    <w:rsid w:val="00696DDF"/>
    <w:rsid w:val="006A0D5B"/>
    <w:rsid w:val="006A16B6"/>
    <w:rsid w:val="006A4B37"/>
    <w:rsid w:val="006A61A0"/>
    <w:rsid w:val="006B623F"/>
    <w:rsid w:val="006B6862"/>
    <w:rsid w:val="006B6A63"/>
    <w:rsid w:val="006C20E1"/>
    <w:rsid w:val="006C3CB7"/>
    <w:rsid w:val="006C5DB1"/>
    <w:rsid w:val="006C6291"/>
    <w:rsid w:val="006C6D46"/>
    <w:rsid w:val="006C727C"/>
    <w:rsid w:val="006C7686"/>
    <w:rsid w:val="006D0488"/>
    <w:rsid w:val="006D2103"/>
    <w:rsid w:val="006D357B"/>
    <w:rsid w:val="006D4132"/>
    <w:rsid w:val="006D430A"/>
    <w:rsid w:val="006D52D3"/>
    <w:rsid w:val="006E1DF7"/>
    <w:rsid w:val="006E27AB"/>
    <w:rsid w:val="006E369A"/>
    <w:rsid w:val="006E42B0"/>
    <w:rsid w:val="006E51A9"/>
    <w:rsid w:val="006E7183"/>
    <w:rsid w:val="006F0601"/>
    <w:rsid w:val="006F0B44"/>
    <w:rsid w:val="006F2D83"/>
    <w:rsid w:val="006F5AE5"/>
    <w:rsid w:val="00700ACE"/>
    <w:rsid w:val="00700EAA"/>
    <w:rsid w:val="00701703"/>
    <w:rsid w:val="0070237E"/>
    <w:rsid w:val="00707A82"/>
    <w:rsid w:val="0071269A"/>
    <w:rsid w:val="007132BA"/>
    <w:rsid w:val="007138CF"/>
    <w:rsid w:val="00713ABD"/>
    <w:rsid w:val="00716214"/>
    <w:rsid w:val="0071679C"/>
    <w:rsid w:val="00720073"/>
    <w:rsid w:val="007220AD"/>
    <w:rsid w:val="007267EE"/>
    <w:rsid w:val="00726DE3"/>
    <w:rsid w:val="00727E59"/>
    <w:rsid w:val="007304C4"/>
    <w:rsid w:val="00733718"/>
    <w:rsid w:val="0073523B"/>
    <w:rsid w:val="00735477"/>
    <w:rsid w:val="00741CC2"/>
    <w:rsid w:val="0074276E"/>
    <w:rsid w:val="00743389"/>
    <w:rsid w:val="007438CB"/>
    <w:rsid w:val="00745C51"/>
    <w:rsid w:val="007476BB"/>
    <w:rsid w:val="0075027A"/>
    <w:rsid w:val="007514AE"/>
    <w:rsid w:val="00751DC5"/>
    <w:rsid w:val="00752B56"/>
    <w:rsid w:val="0075576F"/>
    <w:rsid w:val="00755C88"/>
    <w:rsid w:val="007579BE"/>
    <w:rsid w:val="00757A6A"/>
    <w:rsid w:val="0076079E"/>
    <w:rsid w:val="00760CBA"/>
    <w:rsid w:val="00764369"/>
    <w:rsid w:val="0076503A"/>
    <w:rsid w:val="007653A3"/>
    <w:rsid w:val="00765E5F"/>
    <w:rsid w:val="007679A6"/>
    <w:rsid w:val="0077018A"/>
    <w:rsid w:val="00773840"/>
    <w:rsid w:val="00774015"/>
    <w:rsid w:val="0078189D"/>
    <w:rsid w:val="007818DB"/>
    <w:rsid w:val="007821A0"/>
    <w:rsid w:val="007829CC"/>
    <w:rsid w:val="00782C2E"/>
    <w:rsid w:val="00782D98"/>
    <w:rsid w:val="00784B54"/>
    <w:rsid w:val="0078796B"/>
    <w:rsid w:val="00787F25"/>
    <w:rsid w:val="00790978"/>
    <w:rsid w:val="007910A0"/>
    <w:rsid w:val="00791CE1"/>
    <w:rsid w:val="00792024"/>
    <w:rsid w:val="00792339"/>
    <w:rsid w:val="00793995"/>
    <w:rsid w:val="00794245"/>
    <w:rsid w:val="00795298"/>
    <w:rsid w:val="00797CE9"/>
    <w:rsid w:val="007A2541"/>
    <w:rsid w:val="007A3576"/>
    <w:rsid w:val="007A3BD6"/>
    <w:rsid w:val="007A3D28"/>
    <w:rsid w:val="007A4025"/>
    <w:rsid w:val="007A4340"/>
    <w:rsid w:val="007A667A"/>
    <w:rsid w:val="007B0B63"/>
    <w:rsid w:val="007B1C00"/>
    <w:rsid w:val="007B2686"/>
    <w:rsid w:val="007B3C04"/>
    <w:rsid w:val="007B4084"/>
    <w:rsid w:val="007B592C"/>
    <w:rsid w:val="007B7CCB"/>
    <w:rsid w:val="007B7D76"/>
    <w:rsid w:val="007C181A"/>
    <w:rsid w:val="007C52A3"/>
    <w:rsid w:val="007C552F"/>
    <w:rsid w:val="007C5BB6"/>
    <w:rsid w:val="007D1FFC"/>
    <w:rsid w:val="007D547B"/>
    <w:rsid w:val="007D5D63"/>
    <w:rsid w:val="007D7623"/>
    <w:rsid w:val="007E0CCA"/>
    <w:rsid w:val="007E4B39"/>
    <w:rsid w:val="007E55AC"/>
    <w:rsid w:val="007E59DD"/>
    <w:rsid w:val="007E5E66"/>
    <w:rsid w:val="007E665F"/>
    <w:rsid w:val="007E6B24"/>
    <w:rsid w:val="007E7C55"/>
    <w:rsid w:val="007F076C"/>
    <w:rsid w:val="007F0D22"/>
    <w:rsid w:val="007F19C1"/>
    <w:rsid w:val="007F328D"/>
    <w:rsid w:val="007F46D5"/>
    <w:rsid w:val="007F6559"/>
    <w:rsid w:val="007F716C"/>
    <w:rsid w:val="007F7F74"/>
    <w:rsid w:val="008001A3"/>
    <w:rsid w:val="008021F4"/>
    <w:rsid w:val="008037E2"/>
    <w:rsid w:val="00803EE2"/>
    <w:rsid w:val="00804F42"/>
    <w:rsid w:val="008070D6"/>
    <w:rsid w:val="00810680"/>
    <w:rsid w:val="00810F46"/>
    <w:rsid w:val="00813FE8"/>
    <w:rsid w:val="00814806"/>
    <w:rsid w:val="00814BF3"/>
    <w:rsid w:val="008176E0"/>
    <w:rsid w:val="0082185E"/>
    <w:rsid w:val="00821BB8"/>
    <w:rsid w:val="00821DD6"/>
    <w:rsid w:val="00822B0A"/>
    <w:rsid w:val="008235C0"/>
    <w:rsid w:val="00823D97"/>
    <w:rsid w:val="00824940"/>
    <w:rsid w:val="008268A0"/>
    <w:rsid w:val="0082750D"/>
    <w:rsid w:val="0083030D"/>
    <w:rsid w:val="00830460"/>
    <w:rsid w:val="008331F7"/>
    <w:rsid w:val="008354AE"/>
    <w:rsid w:val="008357AB"/>
    <w:rsid w:val="00835C97"/>
    <w:rsid w:val="00837192"/>
    <w:rsid w:val="00837ABD"/>
    <w:rsid w:val="00837E5B"/>
    <w:rsid w:val="008430E2"/>
    <w:rsid w:val="00843514"/>
    <w:rsid w:val="00843DCF"/>
    <w:rsid w:val="008459FD"/>
    <w:rsid w:val="008465BA"/>
    <w:rsid w:val="00847169"/>
    <w:rsid w:val="0085175D"/>
    <w:rsid w:val="008518E4"/>
    <w:rsid w:val="00851CEF"/>
    <w:rsid w:val="008544B9"/>
    <w:rsid w:val="00856690"/>
    <w:rsid w:val="008566F6"/>
    <w:rsid w:val="00856852"/>
    <w:rsid w:val="008604EC"/>
    <w:rsid w:val="00861568"/>
    <w:rsid w:val="00861B67"/>
    <w:rsid w:val="008639B1"/>
    <w:rsid w:val="00863CDC"/>
    <w:rsid w:val="00864941"/>
    <w:rsid w:val="00870736"/>
    <w:rsid w:val="00871117"/>
    <w:rsid w:val="00871923"/>
    <w:rsid w:val="00874C03"/>
    <w:rsid w:val="00880CAF"/>
    <w:rsid w:val="0088168A"/>
    <w:rsid w:val="00882E9E"/>
    <w:rsid w:val="008844BE"/>
    <w:rsid w:val="00884586"/>
    <w:rsid w:val="008858A6"/>
    <w:rsid w:val="008860FC"/>
    <w:rsid w:val="00886778"/>
    <w:rsid w:val="008873F6"/>
    <w:rsid w:val="00887DBA"/>
    <w:rsid w:val="00892673"/>
    <w:rsid w:val="00895350"/>
    <w:rsid w:val="00895709"/>
    <w:rsid w:val="00897710"/>
    <w:rsid w:val="008A0827"/>
    <w:rsid w:val="008A09FD"/>
    <w:rsid w:val="008A0B7D"/>
    <w:rsid w:val="008A16CC"/>
    <w:rsid w:val="008A1868"/>
    <w:rsid w:val="008A7BA4"/>
    <w:rsid w:val="008B1948"/>
    <w:rsid w:val="008B2BAB"/>
    <w:rsid w:val="008B40B7"/>
    <w:rsid w:val="008B4DBD"/>
    <w:rsid w:val="008B5124"/>
    <w:rsid w:val="008B59AB"/>
    <w:rsid w:val="008B5EFE"/>
    <w:rsid w:val="008B6A90"/>
    <w:rsid w:val="008B6F7C"/>
    <w:rsid w:val="008B74E8"/>
    <w:rsid w:val="008C04C3"/>
    <w:rsid w:val="008C3D7F"/>
    <w:rsid w:val="008C3E98"/>
    <w:rsid w:val="008C4BCF"/>
    <w:rsid w:val="008D0081"/>
    <w:rsid w:val="008D00B0"/>
    <w:rsid w:val="008D1041"/>
    <w:rsid w:val="008D14F5"/>
    <w:rsid w:val="008D5542"/>
    <w:rsid w:val="008D5F5B"/>
    <w:rsid w:val="008E1970"/>
    <w:rsid w:val="008E35AD"/>
    <w:rsid w:val="008E4653"/>
    <w:rsid w:val="008E5CAC"/>
    <w:rsid w:val="008F1985"/>
    <w:rsid w:val="008F29D4"/>
    <w:rsid w:val="008F30A3"/>
    <w:rsid w:val="008F49F0"/>
    <w:rsid w:val="008F4A4D"/>
    <w:rsid w:val="008F5971"/>
    <w:rsid w:val="008F6190"/>
    <w:rsid w:val="008F7B71"/>
    <w:rsid w:val="00902A3B"/>
    <w:rsid w:val="00904551"/>
    <w:rsid w:val="0090514D"/>
    <w:rsid w:val="0090546F"/>
    <w:rsid w:val="0090652F"/>
    <w:rsid w:val="00906561"/>
    <w:rsid w:val="00907CE1"/>
    <w:rsid w:val="00910833"/>
    <w:rsid w:val="00912409"/>
    <w:rsid w:val="00912DFC"/>
    <w:rsid w:val="009155D9"/>
    <w:rsid w:val="00915EE8"/>
    <w:rsid w:val="0091614C"/>
    <w:rsid w:val="00916BBF"/>
    <w:rsid w:val="00920981"/>
    <w:rsid w:val="009214B1"/>
    <w:rsid w:val="0092431D"/>
    <w:rsid w:val="009259DA"/>
    <w:rsid w:val="00927363"/>
    <w:rsid w:val="00927D38"/>
    <w:rsid w:val="00930171"/>
    <w:rsid w:val="00931DB0"/>
    <w:rsid w:val="00932609"/>
    <w:rsid w:val="0093374F"/>
    <w:rsid w:val="00935248"/>
    <w:rsid w:val="009374B6"/>
    <w:rsid w:val="00937A80"/>
    <w:rsid w:val="00940D66"/>
    <w:rsid w:val="0094191B"/>
    <w:rsid w:val="00941E77"/>
    <w:rsid w:val="009443C5"/>
    <w:rsid w:val="009451A1"/>
    <w:rsid w:val="00945654"/>
    <w:rsid w:val="00950B3C"/>
    <w:rsid w:val="00953915"/>
    <w:rsid w:val="00956135"/>
    <w:rsid w:val="0095719A"/>
    <w:rsid w:val="00957A90"/>
    <w:rsid w:val="0096499C"/>
    <w:rsid w:val="009670B2"/>
    <w:rsid w:val="00967438"/>
    <w:rsid w:val="00972977"/>
    <w:rsid w:val="00973D67"/>
    <w:rsid w:val="00974814"/>
    <w:rsid w:val="00975B9F"/>
    <w:rsid w:val="00976E5F"/>
    <w:rsid w:val="00977D26"/>
    <w:rsid w:val="00981257"/>
    <w:rsid w:val="00981A3F"/>
    <w:rsid w:val="00981D84"/>
    <w:rsid w:val="00982424"/>
    <w:rsid w:val="00982A01"/>
    <w:rsid w:val="00983E7C"/>
    <w:rsid w:val="009852DC"/>
    <w:rsid w:val="009856FC"/>
    <w:rsid w:val="00986FEB"/>
    <w:rsid w:val="00987012"/>
    <w:rsid w:val="00990C04"/>
    <w:rsid w:val="009927C5"/>
    <w:rsid w:val="009931C8"/>
    <w:rsid w:val="009954B4"/>
    <w:rsid w:val="00995A60"/>
    <w:rsid w:val="00995C9B"/>
    <w:rsid w:val="0099604E"/>
    <w:rsid w:val="00996440"/>
    <w:rsid w:val="00996E43"/>
    <w:rsid w:val="009A2792"/>
    <w:rsid w:val="009A2F60"/>
    <w:rsid w:val="009A4851"/>
    <w:rsid w:val="009A50AF"/>
    <w:rsid w:val="009A57CF"/>
    <w:rsid w:val="009A7A8B"/>
    <w:rsid w:val="009B0D88"/>
    <w:rsid w:val="009B3B22"/>
    <w:rsid w:val="009B607A"/>
    <w:rsid w:val="009B7BE4"/>
    <w:rsid w:val="009C0E57"/>
    <w:rsid w:val="009C424D"/>
    <w:rsid w:val="009C4F0E"/>
    <w:rsid w:val="009C58EC"/>
    <w:rsid w:val="009C7919"/>
    <w:rsid w:val="009D3884"/>
    <w:rsid w:val="009D40D7"/>
    <w:rsid w:val="009D4D0D"/>
    <w:rsid w:val="009D73D3"/>
    <w:rsid w:val="009D7512"/>
    <w:rsid w:val="009E03F0"/>
    <w:rsid w:val="009E07AD"/>
    <w:rsid w:val="009E09C2"/>
    <w:rsid w:val="009E0D41"/>
    <w:rsid w:val="009E1218"/>
    <w:rsid w:val="009E1CE6"/>
    <w:rsid w:val="009E41F4"/>
    <w:rsid w:val="009E4915"/>
    <w:rsid w:val="009E5CBE"/>
    <w:rsid w:val="009E60DF"/>
    <w:rsid w:val="009E6594"/>
    <w:rsid w:val="009E665F"/>
    <w:rsid w:val="009E6B2A"/>
    <w:rsid w:val="009F149C"/>
    <w:rsid w:val="009F54ED"/>
    <w:rsid w:val="009F6A59"/>
    <w:rsid w:val="009F7A83"/>
    <w:rsid w:val="00A017FA"/>
    <w:rsid w:val="00A024DE"/>
    <w:rsid w:val="00A0423D"/>
    <w:rsid w:val="00A05784"/>
    <w:rsid w:val="00A06C8D"/>
    <w:rsid w:val="00A07350"/>
    <w:rsid w:val="00A103E4"/>
    <w:rsid w:val="00A116F9"/>
    <w:rsid w:val="00A12F88"/>
    <w:rsid w:val="00A158BD"/>
    <w:rsid w:val="00A1673C"/>
    <w:rsid w:val="00A21E20"/>
    <w:rsid w:val="00A23759"/>
    <w:rsid w:val="00A23C5E"/>
    <w:rsid w:val="00A2458A"/>
    <w:rsid w:val="00A258D8"/>
    <w:rsid w:val="00A262D4"/>
    <w:rsid w:val="00A26441"/>
    <w:rsid w:val="00A27981"/>
    <w:rsid w:val="00A3102A"/>
    <w:rsid w:val="00A331B4"/>
    <w:rsid w:val="00A34381"/>
    <w:rsid w:val="00A34E89"/>
    <w:rsid w:val="00A364D3"/>
    <w:rsid w:val="00A44383"/>
    <w:rsid w:val="00A44FB3"/>
    <w:rsid w:val="00A508B2"/>
    <w:rsid w:val="00A51F4E"/>
    <w:rsid w:val="00A546A8"/>
    <w:rsid w:val="00A5502A"/>
    <w:rsid w:val="00A6110E"/>
    <w:rsid w:val="00A62941"/>
    <w:rsid w:val="00A62DED"/>
    <w:rsid w:val="00A651D4"/>
    <w:rsid w:val="00A70CE3"/>
    <w:rsid w:val="00A70E24"/>
    <w:rsid w:val="00A7163C"/>
    <w:rsid w:val="00A72011"/>
    <w:rsid w:val="00A72041"/>
    <w:rsid w:val="00A72B50"/>
    <w:rsid w:val="00A76FC7"/>
    <w:rsid w:val="00A82115"/>
    <w:rsid w:val="00A8256B"/>
    <w:rsid w:val="00A84270"/>
    <w:rsid w:val="00A84758"/>
    <w:rsid w:val="00A8680C"/>
    <w:rsid w:val="00A86961"/>
    <w:rsid w:val="00A874E3"/>
    <w:rsid w:val="00A90A22"/>
    <w:rsid w:val="00A923E7"/>
    <w:rsid w:val="00A93A02"/>
    <w:rsid w:val="00A958CD"/>
    <w:rsid w:val="00A966E9"/>
    <w:rsid w:val="00AA0918"/>
    <w:rsid w:val="00AA1D2F"/>
    <w:rsid w:val="00AA2CF0"/>
    <w:rsid w:val="00AA3451"/>
    <w:rsid w:val="00AA34B3"/>
    <w:rsid w:val="00AA7A7E"/>
    <w:rsid w:val="00AB10D5"/>
    <w:rsid w:val="00AB307A"/>
    <w:rsid w:val="00AB49F3"/>
    <w:rsid w:val="00AB5DB0"/>
    <w:rsid w:val="00AB67D4"/>
    <w:rsid w:val="00AB7E28"/>
    <w:rsid w:val="00AC02BB"/>
    <w:rsid w:val="00AC2048"/>
    <w:rsid w:val="00AC5884"/>
    <w:rsid w:val="00AC62C0"/>
    <w:rsid w:val="00AC6544"/>
    <w:rsid w:val="00AC72B9"/>
    <w:rsid w:val="00AD2760"/>
    <w:rsid w:val="00AD2888"/>
    <w:rsid w:val="00AD7387"/>
    <w:rsid w:val="00AE5C5B"/>
    <w:rsid w:val="00AE79F1"/>
    <w:rsid w:val="00AE7ECD"/>
    <w:rsid w:val="00AF0337"/>
    <w:rsid w:val="00AF09A2"/>
    <w:rsid w:val="00AF110F"/>
    <w:rsid w:val="00AF2794"/>
    <w:rsid w:val="00AF3AA5"/>
    <w:rsid w:val="00AF6FB0"/>
    <w:rsid w:val="00AF7438"/>
    <w:rsid w:val="00B0169A"/>
    <w:rsid w:val="00B033A2"/>
    <w:rsid w:val="00B05A9C"/>
    <w:rsid w:val="00B11458"/>
    <w:rsid w:val="00B116D5"/>
    <w:rsid w:val="00B16A36"/>
    <w:rsid w:val="00B16CE1"/>
    <w:rsid w:val="00B17631"/>
    <w:rsid w:val="00B210A5"/>
    <w:rsid w:val="00B21601"/>
    <w:rsid w:val="00B226E9"/>
    <w:rsid w:val="00B2378B"/>
    <w:rsid w:val="00B23F47"/>
    <w:rsid w:val="00B2406E"/>
    <w:rsid w:val="00B24AD8"/>
    <w:rsid w:val="00B24AFA"/>
    <w:rsid w:val="00B263BE"/>
    <w:rsid w:val="00B3023F"/>
    <w:rsid w:val="00B30C3C"/>
    <w:rsid w:val="00B32E95"/>
    <w:rsid w:val="00B33229"/>
    <w:rsid w:val="00B3345D"/>
    <w:rsid w:val="00B335D8"/>
    <w:rsid w:val="00B33B93"/>
    <w:rsid w:val="00B347E5"/>
    <w:rsid w:val="00B34932"/>
    <w:rsid w:val="00B35965"/>
    <w:rsid w:val="00B3741E"/>
    <w:rsid w:val="00B40AB7"/>
    <w:rsid w:val="00B42710"/>
    <w:rsid w:val="00B43EDC"/>
    <w:rsid w:val="00B4794A"/>
    <w:rsid w:val="00B479AA"/>
    <w:rsid w:val="00B50C4A"/>
    <w:rsid w:val="00B516B1"/>
    <w:rsid w:val="00B51EBB"/>
    <w:rsid w:val="00B53594"/>
    <w:rsid w:val="00B53746"/>
    <w:rsid w:val="00B550B3"/>
    <w:rsid w:val="00B55910"/>
    <w:rsid w:val="00B62DC9"/>
    <w:rsid w:val="00B65BE7"/>
    <w:rsid w:val="00B677E5"/>
    <w:rsid w:val="00B67C2E"/>
    <w:rsid w:val="00B71369"/>
    <w:rsid w:val="00B716F7"/>
    <w:rsid w:val="00B73B4E"/>
    <w:rsid w:val="00B749A9"/>
    <w:rsid w:val="00B74B9D"/>
    <w:rsid w:val="00B75427"/>
    <w:rsid w:val="00B75D06"/>
    <w:rsid w:val="00B76DCC"/>
    <w:rsid w:val="00B773C2"/>
    <w:rsid w:val="00B77551"/>
    <w:rsid w:val="00B80561"/>
    <w:rsid w:val="00B81278"/>
    <w:rsid w:val="00B83570"/>
    <w:rsid w:val="00B92DD6"/>
    <w:rsid w:val="00B9310F"/>
    <w:rsid w:val="00B93327"/>
    <w:rsid w:val="00B9541A"/>
    <w:rsid w:val="00B96585"/>
    <w:rsid w:val="00B96D2F"/>
    <w:rsid w:val="00B971DD"/>
    <w:rsid w:val="00B97883"/>
    <w:rsid w:val="00BA1E31"/>
    <w:rsid w:val="00BA2865"/>
    <w:rsid w:val="00BA50E6"/>
    <w:rsid w:val="00BA5C19"/>
    <w:rsid w:val="00BA7B60"/>
    <w:rsid w:val="00BB0786"/>
    <w:rsid w:val="00BB114D"/>
    <w:rsid w:val="00BB173B"/>
    <w:rsid w:val="00BB5207"/>
    <w:rsid w:val="00BB6850"/>
    <w:rsid w:val="00BC131A"/>
    <w:rsid w:val="00BC1F68"/>
    <w:rsid w:val="00BC36AA"/>
    <w:rsid w:val="00BC4D8F"/>
    <w:rsid w:val="00BC6D3A"/>
    <w:rsid w:val="00BC71D0"/>
    <w:rsid w:val="00BD327B"/>
    <w:rsid w:val="00BD3CE9"/>
    <w:rsid w:val="00BD7D8B"/>
    <w:rsid w:val="00BE0AF4"/>
    <w:rsid w:val="00BE1C18"/>
    <w:rsid w:val="00BE2489"/>
    <w:rsid w:val="00BE26FC"/>
    <w:rsid w:val="00BE3CF1"/>
    <w:rsid w:val="00BE5AA7"/>
    <w:rsid w:val="00BE7413"/>
    <w:rsid w:val="00BE7CE7"/>
    <w:rsid w:val="00BF0BC6"/>
    <w:rsid w:val="00BF1771"/>
    <w:rsid w:val="00BF2C49"/>
    <w:rsid w:val="00BF49E0"/>
    <w:rsid w:val="00BF5832"/>
    <w:rsid w:val="00BF7A46"/>
    <w:rsid w:val="00C00247"/>
    <w:rsid w:val="00C021FF"/>
    <w:rsid w:val="00C044BA"/>
    <w:rsid w:val="00C04EDF"/>
    <w:rsid w:val="00C0734E"/>
    <w:rsid w:val="00C077A3"/>
    <w:rsid w:val="00C07A29"/>
    <w:rsid w:val="00C10A4E"/>
    <w:rsid w:val="00C13196"/>
    <w:rsid w:val="00C141C7"/>
    <w:rsid w:val="00C169D8"/>
    <w:rsid w:val="00C16EFE"/>
    <w:rsid w:val="00C2003D"/>
    <w:rsid w:val="00C24A47"/>
    <w:rsid w:val="00C26C95"/>
    <w:rsid w:val="00C30C4E"/>
    <w:rsid w:val="00C3295B"/>
    <w:rsid w:val="00C34699"/>
    <w:rsid w:val="00C3482C"/>
    <w:rsid w:val="00C353EA"/>
    <w:rsid w:val="00C35A54"/>
    <w:rsid w:val="00C408C4"/>
    <w:rsid w:val="00C40960"/>
    <w:rsid w:val="00C41BCD"/>
    <w:rsid w:val="00C42EE7"/>
    <w:rsid w:val="00C42F2D"/>
    <w:rsid w:val="00C45C60"/>
    <w:rsid w:val="00C505E5"/>
    <w:rsid w:val="00C5318B"/>
    <w:rsid w:val="00C54126"/>
    <w:rsid w:val="00C55688"/>
    <w:rsid w:val="00C5609B"/>
    <w:rsid w:val="00C56315"/>
    <w:rsid w:val="00C56852"/>
    <w:rsid w:val="00C61DD4"/>
    <w:rsid w:val="00C642B0"/>
    <w:rsid w:val="00C6433D"/>
    <w:rsid w:val="00C6521B"/>
    <w:rsid w:val="00C66AC3"/>
    <w:rsid w:val="00C6718E"/>
    <w:rsid w:val="00C70620"/>
    <w:rsid w:val="00C737A7"/>
    <w:rsid w:val="00C737F8"/>
    <w:rsid w:val="00C75062"/>
    <w:rsid w:val="00C75407"/>
    <w:rsid w:val="00C7547F"/>
    <w:rsid w:val="00C778F9"/>
    <w:rsid w:val="00C838D1"/>
    <w:rsid w:val="00C86948"/>
    <w:rsid w:val="00C86EC5"/>
    <w:rsid w:val="00C87671"/>
    <w:rsid w:val="00C90963"/>
    <w:rsid w:val="00C92C17"/>
    <w:rsid w:val="00C9491A"/>
    <w:rsid w:val="00C95B79"/>
    <w:rsid w:val="00C965E8"/>
    <w:rsid w:val="00C96BC7"/>
    <w:rsid w:val="00C97AB8"/>
    <w:rsid w:val="00CA02A8"/>
    <w:rsid w:val="00CA05FE"/>
    <w:rsid w:val="00CA183C"/>
    <w:rsid w:val="00CA270E"/>
    <w:rsid w:val="00CA3583"/>
    <w:rsid w:val="00CA4773"/>
    <w:rsid w:val="00CA4F22"/>
    <w:rsid w:val="00CA6592"/>
    <w:rsid w:val="00CB15E9"/>
    <w:rsid w:val="00CB1A5C"/>
    <w:rsid w:val="00CB4322"/>
    <w:rsid w:val="00CB51C7"/>
    <w:rsid w:val="00CB5FD4"/>
    <w:rsid w:val="00CB7FA7"/>
    <w:rsid w:val="00CC487D"/>
    <w:rsid w:val="00CC795A"/>
    <w:rsid w:val="00CC798F"/>
    <w:rsid w:val="00CD07D6"/>
    <w:rsid w:val="00CD27BA"/>
    <w:rsid w:val="00CD2AA4"/>
    <w:rsid w:val="00CD30AE"/>
    <w:rsid w:val="00CD3E56"/>
    <w:rsid w:val="00CD4F5C"/>
    <w:rsid w:val="00CD5B69"/>
    <w:rsid w:val="00CD6CCC"/>
    <w:rsid w:val="00CD7978"/>
    <w:rsid w:val="00CE0330"/>
    <w:rsid w:val="00CE0868"/>
    <w:rsid w:val="00CE2EE2"/>
    <w:rsid w:val="00CE3723"/>
    <w:rsid w:val="00CE5576"/>
    <w:rsid w:val="00CE5869"/>
    <w:rsid w:val="00CE6A08"/>
    <w:rsid w:val="00CE6D36"/>
    <w:rsid w:val="00CF0699"/>
    <w:rsid w:val="00CF0E2F"/>
    <w:rsid w:val="00CF2122"/>
    <w:rsid w:val="00CF313D"/>
    <w:rsid w:val="00CF44C6"/>
    <w:rsid w:val="00D0016F"/>
    <w:rsid w:val="00D00496"/>
    <w:rsid w:val="00D01CF6"/>
    <w:rsid w:val="00D01EA0"/>
    <w:rsid w:val="00D02399"/>
    <w:rsid w:val="00D025F6"/>
    <w:rsid w:val="00D0345A"/>
    <w:rsid w:val="00D038BC"/>
    <w:rsid w:val="00D0522A"/>
    <w:rsid w:val="00D0628A"/>
    <w:rsid w:val="00D063C1"/>
    <w:rsid w:val="00D069F7"/>
    <w:rsid w:val="00D07A25"/>
    <w:rsid w:val="00D11238"/>
    <w:rsid w:val="00D128AB"/>
    <w:rsid w:val="00D15921"/>
    <w:rsid w:val="00D21768"/>
    <w:rsid w:val="00D21938"/>
    <w:rsid w:val="00D225C6"/>
    <w:rsid w:val="00D2330D"/>
    <w:rsid w:val="00D24A04"/>
    <w:rsid w:val="00D253D8"/>
    <w:rsid w:val="00D25D34"/>
    <w:rsid w:val="00D276F7"/>
    <w:rsid w:val="00D27A08"/>
    <w:rsid w:val="00D31249"/>
    <w:rsid w:val="00D325EB"/>
    <w:rsid w:val="00D329D4"/>
    <w:rsid w:val="00D3423C"/>
    <w:rsid w:val="00D34872"/>
    <w:rsid w:val="00D34F03"/>
    <w:rsid w:val="00D4025D"/>
    <w:rsid w:val="00D40813"/>
    <w:rsid w:val="00D43050"/>
    <w:rsid w:val="00D43E60"/>
    <w:rsid w:val="00D44013"/>
    <w:rsid w:val="00D4417A"/>
    <w:rsid w:val="00D5025B"/>
    <w:rsid w:val="00D502D2"/>
    <w:rsid w:val="00D5049C"/>
    <w:rsid w:val="00D50D97"/>
    <w:rsid w:val="00D51072"/>
    <w:rsid w:val="00D53082"/>
    <w:rsid w:val="00D5521A"/>
    <w:rsid w:val="00D55F2B"/>
    <w:rsid w:val="00D622C0"/>
    <w:rsid w:val="00D63971"/>
    <w:rsid w:val="00D6438C"/>
    <w:rsid w:val="00D67900"/>
    <w:rsid w:val="00D67EB8"/>
    <w:rsid w:val="00D702A0"/>
    <w:rsid w:val="00D762DB"/>
    <w:rsid w:val="00D82728"/>
    <w:rsid w:val="00D84605"/>
    <w:rsid w:val="00D84F71"/>
    <w:rsid w:val="00D8523D"/>
    <w:rsid w:val="00D85A94"/>
    <w:rsid w:val="00D85F29"/>
    <w:rsid w:val="00D86077"/>
    <w:rsid w:val="00D86193"/>
    <w:rsid w:val="00D86BAD"/>
    <w:rsid w:val="00D90002"/>
    <w:rsid w:val="00D90A7F"/>
    <w:rsid w:val="00D915DE"/>
    <w:rsid w:val="00D92B6D"/>
    <w:rsid w:val="00D94EF9"/>
    <w:rsid w:val="00D950E3"/>
    <w:rsid w:val="00D96E2C"/>
    <w:rsid w:val="00DA004E"/>
    <w:rsid w:val="00DA2144"/>
    <w:rsid w:val="00DA2444"/>
    <w:rsid w:val="00DA3E05"/>
    <w:rsid w:val="00DA3FE8"/>
    <w:rsid w:val="00DA4C2A"/>
    <w:rsid w:val="00DA5DF6"/>
    <w:rsid w:val="00DA5EE3"/>
    <w:rsid w:val="00DA713A"/>
    <w:rsid w:val="00DA7472"/>
    <w:rsid w:val="00DB05E7"/>
    <w:rsid w:val="00DB1503"/>
    <w:rsid w:val="00DB2663"/>
    <w:rsid w:val="00DB33CF"/>
    <w:rsid w:val="00DB3AE7"/>
    <w:rsid w:val="00DB64C3"/>
    <w:rsid w:val="00DB74BB"/>
    <w:rsid w:val="00DB7F9C"/>
    <w:rsid w:val="00DC326C"/>
    <w:rsid w:val="00DC4777"/>
    <w:rsid w:val="00DC4FA7"/>
    <w:rsid w:val="00DC510E"/>
    <w:rsid w:val="00DC69A2"/>
    <w:rsid w:val="00DC7AC4"/>
    <w:rsid w:val="00DD07AE"/>
    <w:rsid w:val="00DD30B3"/>
    <w:rsid w:val="00DD3C60"/>
    <w:rsid w:val="00DD43A6"/>
    <w:rsid w:val="00DD43A8"/>
    <w:rsid w:val="00DD70A2"/>
    <w:rsid w:val="00DD74A4"/>
    <w:rsid w:val="00DE11D5"/>
    <w:rsid w:val="00DE4690"/>
    <w:rsid w:val="00DE4841"/>
    <w:rsid w:val="00DE5D42"/>
    <w:rsid w:val="00DF1E87"/>
    <w:rsid w:val="00DF2748"/>
    <w:rsid w:val="00DF281F"/>
    <w:rsid w:val="00DF3B13"/>
    <w:rsid w:val="00DF44A1"/>
    <w:rsid w:val="00DF59B5"/>
    <w:rsid w:val="00DF5B8C"/>
    <w:rsid w:val="00DF603D"/>
    <w:rsid w:val="00DF6AA0"/>
    <w:rsid w:val="00DF7DAA"/>
    <w:rsid w:val="00E00D69"/>
    <w:rsid w:val="00E010AE"/>
    <w:rsid w:val="00E01A58"/>
    <w:rsid w:val="00E01EE4"/>
    <w:rsid w:val="00E02435"/>
    <w:rsid w:val="00E02EBA"/>
    <w:rsid w:val="00E03C7D"/>
    <w:rsid w:val="00E03E59"/>
    <w:rsid w:val="00E04AF7"/>
    <w:rsid w:val="00E05FC9"/>
    <w:rsid w:val="00E07390"/>
    <w:rsid w:val="00E10827"/>
    <w:rsid w:val="00E115F5"/>
    <w:rsid w:val="00E12ECE"/>
    <w:rsid w:val="00E12FAE"/>
    <w:rsid w:val="00E13DFD"/>
    <w:rsid w:val="00E1592B"/>
    <w:rsid w:val="00E16ACD"/>
    <w:rsid w:val="00E16DAC"/>
    <w:rsid w:val="00E17461"/>
    <w:rsid w:val="00E17EC3"/>
    <w:rsid w:val="00E218D8"/>
    <w:rsid w:val="00E21B95"/>
    <w:rsid w:val="00E2285E"/>
    <w:rsid w:val="00E2369A"/>
    <w:rsid w:val="00E2426F"/>
    <w:rsid w:val="00E25814"/>
    <w:rsid w:val="00E273FF"/>
    <w:rsid w:val="00E323AE"/>
    <w:rsid w:val="00E331BE"/>
    <w:rsid w:val="00E33A0A"/>
    <w:rsid w:val="00E33FAC"/>
    <w:rsid w:val="00E37262"/>
    <w:rsid w:val="00E40B1F"/>
    <w:rsid w:val="00E416CD"/>
    <w:rsid w:val="00E4205F"/>
    <w:rsid w:val="00E4523C"/>
    <w:rsid w:val="00E45565"/>
    <w:rsid w:val="00E46BBD"/>
    <w:rsid w:val="00E5201A"/>
    <w:rsid w:val="00E55CE4"/>
    <w:rsid w:val="00E60D55"/>
    <w:rsid w:val="00E60EDB"/>
    <w:rsid w:val="00E62066"/>
    <w:rsid w:val="00E631FE"/>
    <w:rsid w:val="00E6381F"/>
    <w:rsid w:val="00E63C34"/>
    <w:rsid w:val="00E6442F"/>
    <w:rsid w:val="00E64770"/>
    <w:rsid w:val="00E67A69"/>
    <w:rsid w:val="00E67F5E"/>
    <w:rsid w:val="00E701F7"/>
    <w:rsid w:val="00E702F6"/>
    <w:rsid w:val="00E803B2"/>
    <w:rsid w:val="00E81AD8"/>
    <w:rsid w:val="00E81C5E"/>
    <w:rsid w:val="00E81E88"/>
    <w:rsid w:val="00E82D24"/>
    <w:rsid w:val="00E83618"/>
    <w:rsid w:val="00E85FA9"/>
    <w:rsid w:val="00E87D72"/>
    <w:rsid w:val="00E915EE"/>
    <w:rsid w:val="00E920DB"/>
    <w:rsid w:val="00E931D1"/>
    <w:rsid w:val="00E94D67"/>
    <w:rsid w:val="00E9516A"/>
    <w:rsid w:val="00E95CAC"/>
    <w:rsid w:val="00E96604"/>
    <w:rsid w:val="00E97366"/>
    <w:rsid w:val="00EA22EA"/>
    <w:rsid w:val="00EA3882"/>
    <w:rsid w:val="00EA3DB6"/>
    <w:rsid w:val="00EA573A"/>
    <w:rsid w:val="00EA62E0"/>
    <w:rsid w:val="00EA78A5"/>
    <w:rsid w:val="00EB0BD0"/>
    <w:rsid w:val="00EB2E48"/>
    <w:rsid w:val="00EB3DEA"/>
    <w:rsid w:val="00EB495A"/>
    <w:rsid w:val="00EB7459"/>
    <w:rsid w:val="00EC24D4"/>
    <w:rsid w:val="00EC2DD3"/>
    <w:rsid w:val="00EC2E1F"/>
    <w:rsid w:val="00EC6901"/>
    <w:rsid w:val="00EC6967"/>
    <w:rsid w:val="00ED0D38"/>
    <w:rsid w:val="00ED1DD2"/>
    <w:rsid w:val="00ED2EA3"/>
    <w:rsid w:val="00ED51A1"/>
    <w:rsid w:val="00ED60C8"/>
    <w:rsid w:val="00ED77C0"/>
    <w:rsid w:val="00EE1199"/>
    <w:rsid w:val="00EE1585"/>
    <w:rsid w:val="00EE3DD3"/>
    <w:rsid w:val="00EE41BE"/>
    <w:rsid w:val="00EE42AA"/>
    <w:rsid w:val="00EE50FD"/>
    <w:rsid w:val="00EF0130"/>
    <w:rsid w:val="00EF6940"/>
    <w:rsid w:val="00EF6CF7"/>
    <w:rsid w:val="00F0163C"/>
    <w:rsid w:val="00F03089"/>
    <w:rsid w:val="00F03866"/>
    <w:rsid w:val="00F03CCA"/>
    <w:rsid w:val="00F062AF"/>
    <w:rsid w:val="00F062FB"/>
    <w:rsid w:val="00F073EE"/>
    <w:rsid w:val="00F12669"/>
    <w:rsid w:val="00F13232"/>
    <w:rsid w:val="00F14B80"/>
    <w:rsid w:val="00F162B9"/>
    <w:rsid w:val="00F200F6"/>
    <w:rsid w:val="00F216B9"/>
    <w:rsid w:val="00F251C8"/>
    <w:rsid w:val="00F25F90"/>
    <w:rsid w:val="00F325B5"/>
    <w:rsid w:val="00F32C53"/>
    <w:rsid w:val="00F33F75"/>
    <w:rsid w:val="00F347E8"/>
    <w:rsid w:val="00F35257"/>
    <w:rsid w:val="00F35F66"/>
    <w:rsid w:val="00F3729B"/>
    <w:rsid w:val="00F375D0"/>
    <w:rsid w:val="00F40146"/>
    <w:rsid w:val="00F40F9D"/>
    <w:rsid w:val="00F41922"/>
    <w:rsid w:val="00F43433"/>
    <w:rsid w:val="00F43598"/>
    <w:rsid w:val="00F43836"/>
    <w:rsid w:val="00F443BC"/>
    <w:rsid w:val="00F45345"/>
    <w:rsid w:val="00F45BFE"/>
    <w:rsid w:val="00F46D4E"/>
    <w:rsid w:val="00F50F36"/>
    <w:rsid w:val="00F54B70"/>
    <w:rsid w:val="00F57280"/>
    <w:rsid w:val="00F606FA"/>
    <w:rsid w:val="00F60D9B"/>
    <w:rsid w:val="00F625B3"/>
    <w:rsid w:val="00F650E0"/>
    <w:rsid w:val="00F6579C"/>
    <w:rsid w:val="00F66070"/>
    <w:rsid w:val="00F66CA2"/>
    <w:rsid w:val="00F66FC8"/>
    <w:rsid w:val="00F672DD"/>
    <w:rsid w:val="00F7635C"/>
    <w:rsid w:val="00F77289"/>
    <w:rsid w:val="00F81025"/>
    <w:rsid w:val="00F81C0D"/>
    <w:rsid w:val="00F83A40"/>
    <w:rsid w:val="00F843CB"/>
    <w:rsid w:val="00F853C2"/>
    <w:rsid w:val="00F86956"/>
    <w:rsid w:val="00F87835"/>
    <w:rsid w:val="00F90DB1"/>
    <w:rsid w:val="00F92A52"/>
    <w:rsid w:val="00F94A64"/>
    <w:rsid w:val="00F963D2"/>
    <w:rsid w:val="00F964B0"/>
    <w:rsid w:val="00FA0602"/>
    <w:rsid w:val="00FA1D62"/>
    <w:rsid w:val="00FA31AA"/>
    <w:rsid w:val="00FA35AF"/>
    <w:rsid w:val="00FA3B8C"/>
    <w:rsid w:val="00FA699D"/>
    <w:rsid w:val="00FB09DC"/>
    <w:rsid w:val="00FB6891"/>
    <w:rsid w:val="00FC0D16"/>
    <w:rsid w:val="00FC32DC"/>
    <w:rsid w:val="00FC331C"/>
    <w:rsid w:val="00FC38FA"/>
    <w:rsid w:val="00FC3AD8"/>
    <w:rsid w:val="00FC3BF8"/>
    <w:rsid w:val="00FC3E42"/>
    <w:rsid w:val="00FC406F"/>
    <w:rsid w:val="00FC4B53"/>
    <w:rsid w:val="00FC4B63"/>
    <w:rsid w:val="00FC5310"/>
    <w:rsid w:val="00FC7BA9"/>
    <w:rsid w:val="00FC7F6A"/>
    <w:rsid w:val="00FD4810"/>
    <w:rsid w:val="00FD7165"/>
    <w:rsid w:val="00FE09E8"/>
    <w:rsid w:val="00FE3074"/>
    <w:rsid w:val="00FE3845"/>
    <w:rsid w:val="00FE4422"/>
    <w:rsid w:val="00FE5D5C"/>
    <w:rsid w:val="00FE74AF"/>
    <w:rsid w:val="00FF0F3F"/>
    <w:rsid w:val="00FF2159"/>
    <w:rsid w:val="00FF4741"/>
    <w:rsid w:val="00FF4F6F"/>
    <w:rsid w:val="00FF4FD4"/>
    <w:rsid w:val="00FF59BD"/>
    <w:rsid w:val="00FF7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91F6DF"/>
  <w15:chartTrackingRefBased/>
  <w15:docId w15:val="{A9322406-EC83-4586-98B2-D240BFDCE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65FE2"/>
    <w:pPr>
      <w:widowControl w:val="0"/>
      <w:autoSpaceDE w:val="0"/>
      <w:autoSpaceDN w:val="0"/>
      <w:spacing w:after="0" w:line="240" w:lineRule="auto"/>
    </w:pPr>
    <w:rPr>
      <w:rFonts w:ascii="Calibri" w:eastAsia="Calibri" w:hAnsi="Calibri" w:cs="Calibri"/>
    </w:rPr>
  </w:style>
  <w:style w:type="paragraph" w:styleId="Heading1">
    <w:name w:val="heading 1"/>
    <w:basedOn w:val="Normal"/>
    <w:link w:val="Heading1Char"/>
    <w:uiPriority w:val="1"/>
    <w:qFormat/>
    <w:rsid w:val="00413DDA"/>
    <w:pPr>
      <w:spacing w:before="170"/>
      <w:ind w:left="496"/>
      <w:jc w:val="center"/>
      <w:outlineLvl w:val="0"/>
    </w:pPr>
    <w:rPr>
      <w:rFonts w:ascii="Times New Roman" w:eastAsia="Times New Roman" w:hAnsi="Times New Roman" w:cs="Times New Roman"/>
      <w:b/>
      <w:bCs/>
      <w:sz w:val="52"/>
      <w:szCs w:val="52"/>
    </w:rPr>
  </w:style>
  <w:style w:type="paragraph" w:styleId="Heading2">
    <w:name w:val="heading 2"/>
    <w:basedOn w:val="Normal"/>
    <w:link w:val="Heading2Char"/>
    <w:uiPriority w:val="1"/>
    <w:qFormat/>
    <w:rsid w:val="00413DDA"/>
    <w:pPr>
      <w:spacing w:before="85"/>
      <w:ind w:left="1378"/>
      <w:outlineLvl w:val="1"/>
    </w:pPr>
    <w:rPr>
      <w:rFonts w:ascii="Arial" w:eastAsia="Arial" w:hAnsi="Arial" w:cs="Arial"/>
      <w:sz w:val="44"/>
      <w:szCs w:val="44"/>
    </w:rPr>
  </w:style>
  <w:style w:type="paragraph" w:styleId="Heading3">
    <w:name w:val="heading 3"/>
    <w:basedOn w:val="Normal"/>
    <w:link w:val="Heading3Char"/>
    <w:uiPriority w:val="1"/>
    <w:qFormat/>
    <w:rsid w:val="00DA004E"/>
    <w:pPr>
      <w:spacing w:before="86"/>
      <w:ind w:left="940"/>
      <w:outlineLvl w:val="2"/>
    </w:pPr>
    <w:rPr>
      <w:rFonts w:eastAsia="Arial" w:cs="Arial"/>
      <w:bCs/>
      <w:color w:val="2F5496"/>
      <w:sz w:val="24"/>
      <w:szCs w:val="32"/>
    </w:rPr>
  </w:style>
  <w:style w:type="paragraph" w:styleId="Heading4">
    <w:name w:val="heading 4"/>
    <w:basedOn w:val="Normal"/>
    <w:link w:val="Heading4Char"/>
    <w:uiPriority w:val="1"/>
    <w:qFormat/>
    <w:rsid w:val="00413DDA"/>
    <w:pPr>
      <w:ind w:left="700"/>
      <w:outlineLvl w:val="3"/>
    </w:pPr>
    <w:rPr>
      <w:sz w:val="32"/>
      <w:szCs w:val="32"/>
    </w:rPr>
  </w:style>
  <w:style w:type="paragraph" w:styleId="Heading5">
    <w:name w:val="heading 5"/>
    <w:basedOn w:val="Normal"/>
    <w:link w:val="Heading5Char"/>
    <w:uiPriority w:val="1"/>
    <w:qFormat/>
    <w:rsid w:val="00413DDA"/>
    <w:pPr>
      <w:outlineLvl w:val="4"/>
    </w:pPr>
    <w:rPr>
      <w:rFonts w:ascii="Times New Roman" w:eastAsia="Times New Roman" w:hAnsi="Times New Roman" w:cs="Times New Roman"/>
      <w:b/>
      <w:bCs/>
      <w:sz w:val="28"/>
      <w:szCs w:val="28"/>
    </w:rPr>
  </w:style>
  <w:style w:type="paragraph" w:styleId="Heading6">
    <w:name w:val="heading 6"/>
    <w:basedOn w:val="Normal"/>
    <w:next w:val="Normal"/>
    <w:link w:val="Heading6Char"/>
    <w:uiPriority w:val="1"/>
    <w:unhideWhenUsed/>
    <w:qFormat/>
    <w:rsid w:val="00413DDA"/>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link w:val="Heading7Char"/>
    <w:uiPriority w:val="1"/>
    <w:qFormat/>
    <w:rsid w:val="00413DDA"/>
    <w:pPr>
      <w:ind w:left="320"/>
      <w:outlineLvl w:val="6"/>
    </w:pPr>
    <w:rPr>
      <w:rFonts w:ascii="Times New Roman" w:eastAsia="Times New Roman" w:hAnsi="Times New Roman" w:cs="Times New Roman"/>
      <w:b/>
      <w:bCs/>
      <w:sz w:val="24"/>
      <w:szCs w:val="24"/>
    </w:rPr>
  </w:style>
  <w:style w:type="paragraph" w:styleId="Heading8">
    <w:name w:val="heading 8"/>
    <w:basedOn w:val="Normal"/>
    <w:link w:val="Heading8Char"/>
    <w:uiPriority w:val="1"/>
    <w:qFormat/>
    <w:rsid w:val="00413DDA"/>
    <w:pPr>
      <w:ind w:left="700"/>
      <w:outlineLvl w:val="7"/>
    </w:pPr>
    <w:rPr>
      <w:rFonts w:ascii="Times New Roman" w:eastAsia="Times New Roman" w:hAnsi="Times New Roman" w:cs="Times New Roman"/>
      <w:sz w:val="23"/>
      <w:szCs w:val="23"/>
    </w:rPr>
  </w:style>
  <w:style w:type="paragraph" w:styleId="Heading9">
    <w:name w:val="heading 9"/>
    <w:basedOn w:val="Normal"/>
    <w:link w:val="Heading9Char"/>
    <w:uiPriority w:val="1"/>
    <w:qFormat/>
    <w:rsid w:val="00413DDA"/>
    <w:pPr>
      <w:ind w:left="40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13DDA"/>
    <w:rPr>
      <w:rFonts w:ascii="Times New Roman" w:eastAsia="Times New Roman" w:hAnsi="Times New Roman" w:cs="Times New Roman"/>
      <w:b/>
      <w:bCs/>
      <w:sz w:val="52"/>
      <w:szCs w:val="52"/>
    </w:rPr>
  </w:style>
  <w:style w:type="character" w:customStyle="1" w:styleId="Heading2Char">
    <w:name w:val="Heading 2 Char"/>
    <w:basedOn w:val="DefaultParagraphFont"/>
    <w:link w:val="Heading2"/>
    <w:uiPriority w:val="1"/>
    <w:rsid w:val="00413DDA"/>
    <w:rPr>
      <w:rFonts w:ascii="Arial" w:eastAsia="Arial" w:hAnsi="Arial" w:cs="Arial"/>
      <w:sz w:val="44"/>
      <w:szCs w:val="44"/>
    </w:rPr>
  </w:style>
  <w:style w:type="character" w:customStyle="1" w:styleId="Heading3Char">
    <w:name w:val="Heading 3 Char"/>
    <w:basedOn w:val="DefaultParagraphFont"/>
    <w:link w:val="Heading3"/>
    <w:uiPriority w:val="1"/>
    <w:rsid w:val="00DA004E"/>
    <w:rPr>
      <w:rFonts w:ascii="Calibri" w:eastAsia="Arial" w:hAnsi="Calibri" w:cs="Arial"/>
      <w:bCs/>
      <w:color w:val="2F5496"/>
      <w:sz w:val="24"/>
      <w:szCs w:val="32"/>
    </w:rPr>
  </w:style>
  <w:style w:type="character" w:customStyle="1" w:styleId="Heading4Char">
    <w:name w:val="Heading 4 Char"/>
    <w:basedOn w:val="DefaultParagraphFont"/>
    <w:link w:val="Heading4"/>
    <w:uiPriority w:val="1"/>
    <w:rsid w:val="00413DDA"/>
    <w:rPr>
      <w:rFonts w:ascii="Calibri" w:eastAsia="Calibri" w:hAnsi="Calibri" w:cs="Calibri"/>
      <w:sz w:val="32"/>
      <w:szCs w:val="32"/>
    </w:rPr>
  </w:style>
  <w:style w:type="character" w:customStyle="1" w:styleId="Heading5Char">
    <w:name w:val="Heading 5 Char"/>
    <w:basedOn w:val="DefaultParagraphFont"/>
    <w:link w:val="Heading5"/>
    <w:uiPriority w:val="1"/>
    <w:rsid w:val="00413DDA"/>
    <w:rPr>
      <w:rFonts w:ascii="Times New Roman" w:eastAsia="Times New Roman" w:hAnsi="Times New Roman" w:cs="Times New Roman"/>
      <w:b/>
      <w:bCs/>
      <w:sz w:val="28"/>
      <w:szCs w:val="28"/>
    </w:rPr>
  </w:style>
  <w:style w:type="character" w:customStyle="1" w:styleId="Heading6Char">
    <w:name w:val="Heading 6 Char"/>
    <w:basedOn w:val="DefaultParagraphFont"/>
    <w:link w:val="Heading6"/>
    <w:uiPriority w:val="1"/>
    <w:rsid w:val="00413DDA"/>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1"/>
    <w:rsid w:val="00413DDA"/>
    <w:rPr>
      <w:rFonts w:ascii="Times New Roman" w:eastAsia="Times New Roman" w:hAnsi="Times New Roman" w:cs="Times New Roman"/>
      <w:b/>
      <w:bCs/>
      <w:sz w:val="24"/>
      <w:szCs w:val="24"/>
    </w:rPr>
  </w:style>
  <w:style w:type="character" w:customStyle="1" w:styleId="Heading8Char">
    <w:name w:val="Heading 8 Char"/>
    <w:basedOn w:val="DefaultParagraphFont"/>
    <w:link w:val="Heading8"/>
    <w:uiPriority w:val="1"/>
    <w:rsid w:val="00413DDA"/>
    <w:rPr>
      <w:rFonts w:ascii="Times New Roman" w:eastAsia="Times New Roman" w:hAnsi="Times New Roman" w:cs="Times New Roman"/>
      <w:sz w:val="23"/>
      <w:szCs w:val="23"/>
    </w:rPr>
  </w:style>
  <w:style w:type="character" w:customStyle="1" w:styleId="Heading9Char">
    <w:name w:val="Heading 9 Char"/>
    <w:basedOn w:val="DefaultParagraphFont"/>
    <w:link w:val="Heading9"/>
    <w:uiPriority w:val="1"/>
    <w:rsid w:val="00413DDA"/>
    <w:rPr>
      <w:rFonts w:ascii="Calibri" w:eastAsia="Calibri" w:hAnsi="Calibri" w:cs="Calibri"/>
      <w:b/>
      <w:bCs/>
    </w:rPr>
  </w:style>
  <w:style w:type="paragraph" w:styleId="BodyText">
    <w:name w:val="Body Text"/>
    <w:basedOn w:val="Normal"/>
    <w:link w:val="BodyTextChar"/>
    <w:uiPriority w:val="1"/>
    <w:qFormat/>
    <w:rsid w:val="00413DDA"/>
  </w:style>
  <w:style w:type="character" w:customStyle="1" w:styleId="BodyTextChar">
    <w:name w:val="Body Text Char"/>
    <w:basedOn w:val="DefaultParagraphFont"/>
    <w:link w:val="BodyText"/>
    <w:uiPriority w:val="1"/>
    <w:rsid w:val="00413DDA"/>
    <w:rPr>
      <w:rFonts w:ascii="Calibri" w:eastAsia="Calibri" w:hAnsi="Calibri" w:cs="Calibri"/>
    </w:rPr>
  </w:style>
  <w:style w:type="paragraph" w:styleId="TOC1">
    <w:name w:val="toc 1"/>
    <w:basedOn w:val="Normal"/>
    <w:uiPriority w:val="39"/>
    <w:qFormat/>
    <w:rsid w:val="00413DDA"/>
    <w:pPr>
      <w:spacing w:before="300"/>
      <w:ind w:left="311"/>
    </w:pPr>
    <w:rPr>
      <w:rFonts w:ascii="Arial" w:eastAsia="Arial" w:hAnsi="Arial" w:cs="Arial"/>
      <w:b/>
      <w:bCs/>
      <w:sz w:val="26"/>
      <w:szCs w:val="26"/>
    </w:rPr>
  </w:style>
  <w:style w:type="paragraph" w:styleId="TOC2">
    <w:name w:val="toc 2"/>
    <w:basedOn w:val="Normal"/>
    <w:uiPriority w:val="39"/>
    <w:qFormat/>
    <w:rsid w:val="00413DDA"/>
    <w:pPr>
      <w:spacing w:before="138"/>
      <w:ind w:left="616"/>
    </w:pPr>
    <w:rPr>
      <w:rFonts w:ascii="Arial" w:eastAsia="Arial" w:hAnsi="Arial" w:cs="Arial"/>
      <w:b/>
      <w:bCs/>
    </w:rPr>
  </w:style>
  <w:style w:type="paragraph" w:styleId="TOC3">
    <w:name w:val="toc 3"/>
    <w:basedOn w:val="Normal"/>
    <w:uiPriority w:val="39"/>
    <w:qFormat/>
    <w:rsid w:val="00413DDA"/>
    <w:pPr>
      <w:spacing w:before="239"/>
      <w:ind w:left="839"/>
    </w:pPr>
    <w:rPr>
      <w:rFonts w:ascii="Arial" w:eastAsia="Arial" w:hAnsi="Arial" w:cs="Arial"/>
    </w:rPr>
  </w:style>
  <w:style w:type="paragraph" w:styleId="ListParagraph">
    <w:name w:val="List Paragraph"/>
    <w:basedOn w:val="Normal"/>
    <w:uiPriority w:val="34"/>
    <w:qFormat/>
    <w:rsid w:val="00413DDA"/>
    <w:pPr>
      <w:ind w:left="1119" w:hanging="360"/>
    </w:pPr>
  </w:style>
  <w:style w:type="paragraph" w:customStyle="1" w:styleId="TableParagraph">
    <w:name w:val="Table Paragraph"/>
    <w:basedOn w:val="Normal"/>
    <w:uiPriority w:val="1"/>
    <w:qFormat/>
    <w:rsid w:val="00413DDA"/>
    <w:rPr>
      <w:rFonts w:ascii="Arial" w:eastAsia="Arial" w:hAnsi="Arial" w:cs="Arial"/>
    </w:rPr>
  </w:style>
  <w:style w:type="paragraph" w:styleId="BalloonText">
    <w:name w:val="Balloon Text"/>
    <w:basedOn w:val="Normal"/>
    <w:link w:val="BalloonTextChar"/>
    <w:uiPriority w:val="99"/>
    <w:semiHidden/>
    <w:unhideWhenUsed/>
    <w:rsid w:val="00413D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DDA"/>
    <w:rPr>
      <w:rFonts w:ascii="Segoe UI" w:eastAsia="Calibri" w:hAnsi="Segoe UI" w:cs="Segoe UI"/>
      <w:sz w:val="18"/>
      <w:szCs w:val="18"/>
    </w:rPr>
  </w:style>
  <w:style w:type="character" w:styleId="Hyperlink">
    <w:name w:val="Hyperlink"/>
    <w:basedOn w:val="DefaultParagraphFont"/>
    <w:uiPriority w:val="99"/>
    <w:unhideWhenUsed/>
    <w:rsid w:val="00413DDA"/>
    <w:rPr>
      <w:color w:val="0563C1" w:themeColor="hyperlink"/>
      <w:u w:val="single"/>
    </w:rPr>
  </w:style>
  <w:style w:type="character" w:styleId="FollowedHyperlink">
    <w:name w:val="FollowedHyperlink"/>
    <w:basedOn w:val="DefaultParagraphFont"/>
    <w:uiPriority w:val="99"/>
    <w:semiHidden/>
    <w:unhideWhenUsed/>
    <w:rsid w:val="00413DDA"/>
    <w:rPr>
      <w:color w:val="954F72" w:themeColor="followedHyperlink"/>
      <w:u w:val="single"/>
    </w:rPr>
  </w:style>
  <w:style w:type="paragraph" w:styleId="Header">
    <w:name w:val="header"/>
    <w:basedOn w:val="Normal"/>
    <w:link w:val="HeaderChar"/>
    <w:uiPriority w:val="99"/>
    <w:unhideWhenUsed/>
    <w:rsid w:val="00413DDA"/>
    <w:pPr>
      <w:tabs>
        <w:tab w:val="center" w:pos="4680"/>
        <w:tab w:val="right" w:pos="9360"/>
      </w:tabs>
    </w:pPr>
  </w:style>
  <w:style w:type="character" w:customStyle="1" w:styleId="HeaderChar">
    <w:name w:val="Header Char"/>
    <w:basedOn w:val="DefaultParagraphFont"/>
    <w:link w:val="Header"/>
    <w:uiPriority w:val="99"/>
    <w:rsid w:val="00413DDA"/>
    <w:rPr>
      <w:rFonts w:ascii="Calibri" w:eastAsia="Calibri" w:hAnsi="Calibri" w:cs="Calibri"/>
    </w:rPr>
  </w:style>
  <w:style w:type="paragraph" w:styleId="Footer">
    <w:name w:val="footer"/>
    <w:basedOn w:val="Normal"/>
    <w:link w:val="FooterChar"/>
    <w:uiPriority w:val="99"/>
    <w:unhideWhenUsed/>
    <w:rsid w:val="00413DDA"/>
    <w:pPr>
      <w:tabs>
        <w:tab w:val="center" w:pos="4680"/>
        <w:tab w:val="right" w:pos="9360"/>
      </w:tabs>
    </w:pPr>
  </w:style>
  <w:style w:type="character" w:customStyle="1" w:styleId="FooterChar">
    <w:name w:val="Footer Char"/>
    <w:basedOn w:val="DefaultParagraphFont"/>
    <w:link w:val="Footer"/>
    <w:uiPriority w:val="99"/>
    <w:rsid w:val="00413DDA"/>
    <w:rPr>
      <w:rFonts w:ascii="Calibri" w:eastAsia="Calibri" w:hAnsi="Calibri" w:cs="Calibri"/>
    </w:rPr>
  </w:style>
  <w:style w:type="character" w:styleId="CommentReference">
    <w:name w:val="annotation reference"/>
    <w:basedOn w:val="DefaultParagraphFont"/>
    <w:uiPriority w:val="99"/>
    <w:semiHidden/>
    <w:unhideWhenUsed/>
    <w:rsid w:val="00413DDA"/>
    <w:rPr>
      <w:sz w:val="16"/>
      <w:szCs w:val="16"/>
    </w:rPr>
  </w:style>
  <w:style w:type="paragraph" w:styleId="CommentText">
    <w:name w:val="annotation text"/>
    <w:basedOn w:val="Normal"/>
    <w:link w:val="CommentTextChar"/>
    <w:uiPriority w:val="99"/>
    <w:unhideWhenUsed/>
    <w:rsid w:val="00413DDA"/>
    <w:rPr>
      <w:sz w:val="20"/>
      <w:szCs w:val="20"/>
    </w:rPr>
  </w:style>
  <w:style w:type="character" w:customStyle="1" w:styleId="CommentTextChar">
    <w:name w:val="Comment Text Char"/>
    <w:basedOn w:val="DefaultParagraphFont"/>
    <w:link w:val="CommentText"/>
    <w:uiPriority w:val="99"/>
    <w:rsid w:val="00413DDA"/>
    <w:rPr>
      <w:rFonts w:ascii="Calibri" w:eastAsia="Calibri" w:hAnsi="Calibri" w:cs="Calibri"/>
      <w:sz w:val="20"/>
      <w:szCs w:val="20"/>
    </w:rPr>
  </w:style>
  <w:style w:type="numbering" w:customStyle="1" w:styleId="NoList1">
    <w:name w:val="No List1"/>
    <w:next w:val="NoList"/>
    <w:uiPriority w:val="99"/>
    <w:semiHidden/>
    <w:unhideWhenUsed/>
    <w:rsid w:val="00413DDA"/>
  </w:style>
  <w:style w:type="paragraph" w:styleId="NormalWeb">
    <w:name w:val="Normal (Web)"/>
    <w:basedOn w:val="Normal"/>
    <w:uiPriority w:val="99"/>
    <w:semiHidden/>
    <w:unhideWhenUsed/>
    <w:rsid w:val="00413DDA"/>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413DDA"/>
    <w:rPr>
      <w:b/>
      <w:bCs/>
    </w:rPr>
  </w:style>
  <w:style w:type="numbering" w:customStyle="1" w:styleId="NoList2">
    <w:name w:val="No List2"/>
    <w:next w:val="NoList"/>
    <w:uiPriority w:val="99"/>
    <w:semiHidden/>
    <w:unhideWhenUsed/>
    <w:rsid w:val="00413DDA"/>
  </w:style>
  <w:style w:type="numbering" w:customStyle="1" w:styleId="NoList11">
    <w:name w:val="No List11"/>
    <w:next w:val="NoList"/>
    <w:uiPriority w:val="99"/>
    <w:semiHidden/>
    <w:unhideWhenUsed/>
    <w:rsid w:val="00413DDA"/>
  </w:style>
  <w:style w:type="paragraph" w:styleId="CommentSubject">
    <w:name w:val="annotation subject"/>
    <w:basedOn w:val="CommentText"/>
    <w:next w:val="CommentText"/>
    <w:link w:val="CommentSubjectChar"/>
    <w:uiPriority w:val="99"/>
    <w:semiHidden/>
    <w:unhideWhenUsed/>
    <w:rsid w:val="00413DDA"/>
    <w:rPr>
      <w:b/>
      <w:bCs/>
    </w:rPr>
  </w:style>
  <w:style w:type="character" w:customStyle="1" w:styleId="CommentSubjectChar">
    <w:name w:val="Comment Subject Char"/>
    <w:basedOn w:val="CommentTextChar"/>
    <w:link w:val="CommentSubject"/>
    <w:uiPriority w:val="99"/>
    <w:semiHidden/>
    <w:rsid w:val="00413DDA"/>
    <w:rPr>
      <w:rFonts w:ascii="Calibri" w:eastAsia="Calibri" w:hAnsi="Calibri" w:cs="Calibri"/>
      <w:b/>
      <w:bCs/>
      <w:sz w:val="20"/>
      <w:szCs w:val="20"/>
    </w:rPr>
  </w:style>
  <w:style w:type="numbering" w:customStyle="1" w:styleId="NoList3">
    <w:name w:val="No List3"/>
    <w:next w:val="NoList"/>
    <w:uiPriority w:val="99"/>
    <w:semiHidden/>
    <w:unhideWhenUsed/>
    <w:rsid w:val="00413DDA"/>
  </w:style>
  <w:style w:type="numbering" w:customStyle="1" w:styleId="NoList12">
    <w:name w:val="No List12"/>
    <w:next w:val="NoList"/>
    <w:uiPriority w:val="99"/>
    <w:semiHidden/>
    <w:unhideWhenUsed/>
    <w:rsid w:val="00413DDA"/>
  </w:style>
  <w:style w:type="numbering" w:customStyle="1" w:styleId="NoList21">
    <w:name w:val="No List21"/>
    <w:next w:val="NoList"/>
    <w:uiPriority w:val="99"/>
    <w:semiHidden/>
    <w:unhideWhenUsed/>
    <w:rsid w:val="00413DDA"/>
  </w:style>
  <w:style w:type="numbering" w:customStyle="1" w:styleId="NoList31">
    <w:name w:val="No List31"/>
    <w:next w:val="NoList"/>
    <w:uiPriority w:val="99"/>
    <w:semiHidden/>
    <w:unhideWhenUsed/>
    <w:rsid w:val="00413DDA"/>
  </w:style>
  <w:style w:type="paragraph" w:styleId="BodyTextIndent2">
    <w:name w:val="Body Text Indent 2"/>
    <w:basedOn w:val="Normal"/>
    <w:link w:val="BodyTextIndent2Char"/>
    <w:uiPriority w:val="99"/>
    <w:semiHidden/>
    <w:unhideWhenUsed/>
    <w:rsid w:val="00413DDA"/>
    <w:pPr>
      <w:widowControl/>
      <w:autoSpaceDE/>
      <w:autoSpaceDN/>
      <w:spacing w:after="120" w:line="480" w:lineRule="auto"/>
      <w:ind w:left="360"/>
    </w:pPr>
    <w:rPr>
      <w:rFonts w:asciiTheme="minorHAnsi" w:eastAsiaTheme="minorHAnsi" w:hAnsiTheme="minorHAnsi" w:cstheme="minorBidi"/>
    </w:rPr>
  </w:style>
  <w:style w:type="character" w:customStyle="1" w:styleId="BodyTextIndent2Char">
    <w:name w:val="Body Text Indent 2 Char"/>
    <w:basedOn w:val="DefaultParagraphFont"/>
    <w:link w:val="BodyTextIndent2"/>
    <w:uiPriority w:val="99"/>
    <w:semiHidden/>
    <w:rsid w:val="00413DDA"/>
  </w:style>
  <w:style w:type="table" w:styleId="TableGrid">
    <w:name w:val="Table Grid"/>
    <w:basedOn w:val="TableNormal"/>
    <w:uiPriority w:val="59"/>
    <w:rsid w:val="00413D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821A0"/>
    <w:pPr>
      <w:spacing w:after="0" w:line="240" w:lineRule="auto"/>
    </w:pPr>
    <w:rPr>
      <w:rFonts w:ascii="Calibri" w:eastAsia="Calibri" w:hAnsi="Calibri" w:cs="Calibri"/>
    </w:rPr>
  </w:style>
  <w:style w:type="character" w:customStyle="1" w:styleId="UnresolvedMention1">
    <w:name w:val="Unresolved Mention1"/>
    <w:basedOn w:val="DefaultParagraphFont"/>
    <w:uiPriority w:val="99"/>
    <w:semiHidden/>
    <w:unhideWhenUsed/>
    <w:rsid w:val="005E154B"/>
    <w:rPr>
      <w:color w:val="605E5C"/>
      <w:shd w:val="clear" w:color="auto" w:fill="E1DFDD"/>
    </w:rPr>
  </w:style>
  <w:style w:type="character" w:customStyle="1" w:styleId="fontstyle01">
    <w:name w:val="fontstyle01"/>
    <w:basedOn w:val="DefaultParagraphFont"/>
    <w:rsid w:val="007F6559"/>
    <w:rPr>
      <w:rFonts w:ascii="ArialMT" w:hAnsi="ArialMT" w:hint="default"/>
      <w:b w:val="0"/>
      <w:bCs w:val="0"/>
      <w:i w:val="0"/>
      <w:iCs w:val="0"/>
      <w:color w:val="0000FF"/>
      <w:sz w:val="18"/>
      <w:szCs w:val="18"/>
    </w:rPr>
  </w:style>
  <w:style w:type="paragraph" w:styleId="TOCHeading">
    <w:name w:val="TOC Heading"/>
    <w:basedOn w:val="Heading1"/>
    <w:next w:val="Normal"/>
    <w:uiPriority w:val="39"/>
    <w:unhideWhenUsed/>
    <w:qFormat/>
    <w:rsid w:val="006C727C"/>
    <w:pPr>
      <w:keepNext/>
      <w:keepLines/>
      <w:widowControl/>
      <w:autoSpaceDE/>
      <w:autoSpaceDN/>
      <w:spacing w:before="240" w:line="259" w:lineRule="auto"/>
      <w:ind w:left="0"/>
      <w:jc w:val="left"/>
      <w:outlineLvl w:val="9"/>
    </w:pPr>
    <w:rPr>
      <w:rFonts w:asciiTheme="majorHAnsi" w:eastAsiaTheme="majorEastAsia" w:hAnsiTheme="majorHAnsi" w:cstheme="majorBidi"/>
      <w:b w:val="0"/>
      <w:bCs w:val="0"/>
      <w:color w:val="2F5496" w:themeColor="accent1" w:themeShade="BF"/>
      <w:sz w:val="32"/>
      <w:szCs w:val="32"/>
    </w:rPr>
  </w:style>
  <w:style w:type="paragraph" w:customStyle="1" w:styleId="Style1">
    <w:name w:val="Style1"/>
    <w:basedOn w:val="Normal"/>
    <w:link w:val="Style1Char"/>
    <w:uiPriority w:val="1"/>
    <w:qFormat/>
    <w:rsid w:val="00733718"/>
    <w:pPr>
      <w:tabs>
        <w:tab w:val="left" w:pos="9849"/>
      </w:tabs>
      <w:spacing w:before="40" w:after="160" w:line="276" w:lineRule="auto"/>
      <w:jc w:val="both"/>
    </w:pPr>
    <w:rPr>
      <w:rFonts w:asciiTheme="minorHAnsi" w:hAnsiTheme="minorHAnsi" w:cstheme="minorHAnsi"/>
      <w:color w:val="2F5496" w:themeColor="accent1" w:themeShade="BF"/>
      <w:sz w:val="24"/>
      <w:szCs w:val="24"/>
    </w:rPr>
  </w:style>
  <w:style w:type="character" w:customStyle="1" w:styleId="Style1Char">
    <w:name w:val="Style1 Char"/>
    <w:basedOn w:val="DefaultParagraphFont"/>
    <w:link w:val="Style1"/>
    <w:uiPriority w:val="1"/>
    <w:rsid w:val="00733718"/>
    <w:rPr>
      <w:rFonts w:eastAsia="Calibri" w:cstheme="minorHAnsi"/>
      <w:color w:val="2F5496" w:themeColor="accent1" w:themeShade="BF"/>
      <w:sz w:val="24"/>
      <w:szCs w:val="24"/>
    </w:rPr>
  </w:style>
  <w:style w:type="paragraph" w:customStyle="1" w:styleId="indent-1">
    <w:name w:val="indent-1"/>
    <w:basedOn w:val="Normal"/>
    <w:rsid w:val="00BA1E31"/>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paragraph-hierarchy">
    <w:name w:val="paragraph-hierarchy"/>
    <w:basedOn w:val="DefaultParagraphFont"/>
    <w:rsid w:val="00BA1E31"/>
  </w:style>
  <w:style w:type="character" w:customStyle="1" w:styleId="paren">
    <w:name w:val="paren"/>
    <w:basedOn w:val="DefaultParagraphFont"/>
    <w:rsid w:val="00BA1E31"/>
  </w:style>
  <w:style w:type="paragraph" w:customStyle="1" w:styleId="indent-2">
    <w:name w:val="indent-2"/>
    <w:basedOn w:val="Normal"/>
    <w:rsid w:val="00BA1E31"/>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A62941"/>
  </w:style>
  <w:style w:type="character" w:customStyle="1" w:styleId="eop">
    <w:name w:val="eop"/>
    <w:basedOn w:val="DefaultParagraphFont"/>
    <w:rsid w:val="00B75D06"/>
  </w:style>
  <w:style w:type="character" w:customStyle="1" w:styleId="UnresolvedMention2">
    <w:name w:val="Unresolved Mention2"/>
    <w:basedOn w:val="DefaultParagraphFont"/>
    <w:uiPriority w:val="99"/>
    <w:semiHidden/>
    <w:unhideWhenUsed/>
    <w:rsid w:val="002D6308"/>
    <w:rPr>
      <w:color w:val="605E5C"/>
      <w:shd w:val="clear" w:color="auto" w:fill="E1DFDD"/>
    </w:rPr>
  </w:style>
  <w:style w:type="character" w:customStyle="1" w:styleId="UnresolvedMention">
    <w:name w:val="Unresolved Mention"/>
    <w:basedOn w:val="DefaultParagraphFont"/>
    <w:uiPriority w:val="99"/>
    <w:semiHidden/>
    <w:unhideWhenUsed/>
    <w:rsid w:val="00DC4FA7"/>
    <w:rPr>
      <w:color w:val="605E5C"/>
      <w:shd w:val="clear" w:color="auto" w:fill="E1DFDD"/>
    </w:rPr>
  </w:style>
  <w:style w:type="paragraph" w:customStyle="1" w:styleId="LCDBG1Header">
    <w:name w:val="LCDBG 1 Header"/>
    <w:basedOn w:val="Normal"/>
    <w:link w:val="LCDBG1HeaderChar"/>
    <w:uiPriority w:val="1"/>
    <w:qFormat/>
    <w:rsid w:val="008F29D4"/>
    <w:pPr>
      <w:keepNext/>
      <w:keepLines/>
      <w:spacing w:before="52"/>
      <w:jc w:val="both"/>
      <w:outlineLvl w:val="2"/>
    </w:pPr>
    <w:rPr>
      <w:rFonts w:asciiTheme="minorHAnsi" w:eastAsia="Arial" w:hAnsiTheme="minorHAnsi" w:cstheme="minorHAnsi"/>
      <w:b/>
      <w:color w:val="2F5496"/>
      <w:sz w:val="32"/>
      <w:szCs w:val="32"/>
    </w:rPr>
  </w:style>
  <w:style w:type="character" w:customStyle="1" w:styleId="LCDBG1HeaderChar">
    <w:name w:val="LCDBG 1 Header Char"/>
    <w:basedOn w:val="DefaultParagraphFont"/>
    <w:link w:val="LCDBG1Header"/>
    <w:uiPriority w:val="1"/>
    <w:rsid w:val="008F29D4"/>
    <w:rPr>
      <w:rFonts w:eastAsia="Arial" w:cstheme="minorHAnsi"/>
      <w:b/>
      <w:color w:val="2F5496"/>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2331645">
      <w:bodyDiv w:val="1"/>
      <w:marLeft w:val="0"/>
      <w:marRight w:val="0"/>
      <w:marTop w:val="0"/>
      <w:marBottom w:val="0"/>
      <w:divBdr>
        <w:top w:val="none" w:sz="0" w:space="0" w:color="auto"/>
        <w:left w:val="none" w:sz="0" w:space="0" w:color="auto"/>
        <w:bottom w:val="none" w:sz="0" w:space="0" w:color="auto"/>
        <w:right w:val="none" w:sz="0" w:space="0" w:color="auto"/>
      </w:divBdr>
      <w:divsChild>
        <w:div w:id="1693065295">
          <w:marLeft w:val="0"/>
          <w:marRight w:val="0"/>
          <w:marTop w:val="0"/>
          <w:marBottom w:val="0"/>
          <w:divBdr>
            <w:top w:val="none" w:sz="0" w:space="0" w:color="auto"/>
            <w:left w:val="none" w:sz="0" w:space="0" w:color="auto"/>
            <w:bottom w:val="none" w:sz="0" w:space="0" w:color="auto"/>
            <w:right w:val="none" w:sz="0" w:space="0" w:color="auto"/>
          </w:divBdr>
        </w:div>
        <w:div w:id="1734354215">
          <w:marLeft w:val="0"/>
          <w:marRight w:val="0"/>
          <w:marTop w:val="0"/>
          <w:marBottom w:val="0"/>
          <w:divBdr>
            <w:top w:val="none" w:sz="0" w:space="0" w:color="auto"/>
            <w:left w:val="none" w:sz="0" w:space="0" w:color="auto"/>
            <w:bottom w:val="none" w:sz="0" w:space="0" w:color="auto"/>
            <w:right w:val="none" w:sz="0" w:space="0" w:color="auto"/>
          </w:divBdr>
          <w:divsChild>
            <w:div w:id="340009047">
              <w:marLeft w:val="0"/>
              <w:marRight w:val="0"/>
              <w:marTop w:val="0"/>
              <w:marBottom w:val="0"/>
              <w:divBdr>
                <w:top w:val="none" w:sz="0" w:space="0" w:color="auto"/>
                <w:left w:val="none" w:sz="0" w:space="0" w:color="auto"/>
                <w:bottom w:val="none" w:sz="0" w:space="0" w:color="auto"/>
                <w:right w:val="none" w:sz="0" w:space="0" w:color="auto"/>
              </w:divBdr>
            </w:div>
            <w:div w:id="95918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255305">
      <w:bodyDiv w:val="1"/>
      <w:marLeft w:val="0"/>
      <w:marRight w:val="0"/>
      <w:marTop w:val="0"/>
      <w:marBottom w:val="0"/>
      <w:divBdr>
        <w:top w:val="none" w:sz="0" w:space="0" w:color="auto"/>
        <w:left w:val="none" w:sz="0" w:space="0" w:color="auto"/>
        <w:bottom w:val="none" w:sz="0" w:space="0" w:color="auto"/>
        <w:right w:val="none" w:sz="0" w:space="0" w:color="auto"/>
      </w:divBdr>
      <w:divsChild>
        <w:div w:id="1930312297">
          <w:marLeft w:val="0"/>
          <w:marRight w:val="0"/>
          <w:marTop w:val="0"/>
          <w:marBottom w:val="0"/>
          <w:divBdr>
            <w:top w:val="none" w:sz="0" w:space="0" w:color="auto"/>
            <w:left w:val="none" w:sz="0" w:space="0" w:color="auto"/>
            <w:bottom w:val="none" w:sz="0" w:space="0" w:color="auto"/>
            <w:right w:val="none" w:sz="0" w:space="0" w:color="auto"/>
          </w:divBdr>
        </w:div>
        <w:div w:id="1881242486">
          <w:marLeft w:val="0"/>
          <w:marRight w:val="0"/>
          <w:marTop w:val="0"/>
          <w:marBottom w:val="0"/>
          <w:divBdr>
            <w:top w:val="none" w:sz="0" w:space="0" w:color="auto"/>
            <w:left w:val="none" w:sz="0" w:space="0" w:color="auto"/>
            <w:bottom w:val="none" w:sz="0" w:space="0" w:color="auto"/>
            <w:right w:val="none" w:sz="0" w:space="0" w:color="auto"/>
          </w:divBdr>
          <w:divsChild>
            <w:div w:id="1850370456">
              <w:marLeft w:val="0"/>
              <w:marRight w:val="0"/>
              <w:marTop w:val="0"/>
              <w:marBottom w:val="0"/>
              <w:divBdr>
                <w:top w:val="none" w:sz="0" w:space="0" w:color="auto"/>
                <w:left w:val="none" w:sz="0" w:space="0" w:color="auto"/>
                <w:bottom w:val="none" w:sz="0" w:space="0" w:color="auto"/>
                <w:right w:val="none" w:sz="0" w:space="0" w:color="auto"/>
              </w:divBdr>
            </w:div>
            <w:div w:id="41852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hud.gov/sites/dfiles/CPD/documents/Part-58-CEST-Format.pdf" TargetMode="External"/><Relationship Id="rId117" Type="http://schemas.openxmlformats.org/officeDocument/2006/relationships/hyperlink" Target="https://files.hudexchange.info/resources/documents/Explosive-and-Flammable-Facilities-Worksheet.docx" TargetMode="External"/><Relationship Id="rId21" Type="http://schemas.openxmlformats.org/officeDocument/2006/relationships/hyperlink" Target="https://www.ecfr.gov/current/title-24/subtitle-A/part-58/subpart-D/section-58.35" TargetMode="External"/><Relationship Id="rId42" Type="http://schemas.openxmlformats.org/officeDocument/2006/relationships/hyperlink" Target="https://egis.hud.gov/tdat/" TargetMode="External"/><Relationship Id="rId47" Type="http://schemas.openxmlformats.org/officeDocument/2006/relationships/hyperlink" Target="https://www.ecfr.gov/current/title-24/subtitle-A/part-55/subpart-B/section-55.12" TargetMode="External"/><Relationship Id="rId63" Type="http://schemas.openxmlformats.org/officeDocument/2006/relationships/hyperlink" Target="https://files.hudexchange.info/resources/documents/Wetlands-Protection-Worksheet.docx" TargetMode="External"/><Relationship Id="rId68" Type="http://schemas.openxmlformats.org/officeDocument/2006/relationships/hyperlink" Target="https://www.archives.gov/federal-register/codification/executive-order/11990.html" TargetMode="External"/><Relationship Id="rId84" Type="http://schemas.openxmlformats.org/officeDocument/2006/relationships/hyperlink" Target="https://files.hudexchange.info/resources/documents/Sole-Source-Aquifers-Worksheet.docx" TargetMode="External"/><Relationship Id="rId89" Type="http://schemas.openxmlformats.org/officeDocument/2006/relationships/hyperlink" Target="https://files.hudexchange.info/resources/documents/Endangered-Species-Act-Worksheet.docx" TargetMode="External"/><Relationship Id="rId112" Type="http://schemas.openxmlformats.org/officeDocument/2006/relationships/hyperlink" Target="https://www.hudexchange.info/programs/environmental&#8208;%20review/noise&#8208;abatement&#8208;and&#8208;control" TargetMode="External"/><Relationship Id="rId133" Type="http://schemas.openxmlformats.org/officeDocument/2006/relationships/hyperlink" Target="https://www.doa.la.gov/media/pmxpc4wt/a-27-summary-of-environmental-requirements.pdf" TargetMode="External"/><Relationship Id="rId138" Type="http://schemas.microsoft.com/office/2011/relationships/people" Target="people.xml"/><Relationship Id="rId16" Type="http://schemas.openxmlformats.org/officeDocument/2006/relationships/hyperlink" Target="https://www.hud.gov/sites/dfiles/CPD/documents/Part-58-Exempt-CENST.pdf" TargetMode="External"/><Relationship Id="rId107" Type="http://schemas.openxmlformats.org/officeDocument/2006/relationships/hyperlink" Target="https://websoilsurvey.nrcs.usda.gov/app/" TargetMode="External"/><Relationship Id="rId11" Type="http://schemas.openxmlformats.org/officeDocument/2006/relationships/hyperlink" Target="https://www.ecfr.gov/current/title-24/subtitle-A/part-58" TargetMode="External"/><Relationship Id="rId32" Type="http://schemas.openxmlformats.org/officeDocument/2006/relationships/hyperlink" Target="https://www.doa.la.gov/media/4adpaxtj/a-17-worksheet-for-preparing-24-cfr-58-5-statutory-checklist.pdf" TargetMode="External"/><Relationship Id="rId37" Type="http://schemas.openxmlformats.org/officeDocument/2006/relationships/hyperlink" Target="https://www.hudexchange.info/programs/environmental&#8208;review/" TargetMode="External"/><Relationship Id="rId53" Type="http://schemas.openxmlformats.org/officeDocument/2006/relationships/hyperlink" Target="https://www.ecfr.gov/current/title-24/subtitle-A/part-55/subpart-B/section-55.12" TargetMode="External"/><Relationship Id="rId58" Type="http://schemas.openxmlformats.org/officeDocument/2006/relationships/hyperlink" Target="https://www.ecfr.gov/current/title-24/subtitle-A/part-55/subpart-C/section-55.20" TargetMode="External"/><Relationship Id="rId74" Type="http://schemas.openxmlformats.org/officeDocument/2006/relationships/hyperlink" Target="https://files.hudexchange.info/resources/documents/Coastal-Barrier-Resources-Worksheet.docx" TargetMode="External"/><Relationship Id="rId79" Type="http://schemas.openxmlformats.org/officeDocument/2006/relationships/hyperlink" Target="http://www.dnr.louisiana.gov/index.cfm?md=pagebuilder&amp;tmp=home&amp;pid=85&amp;ngid=5%20." TargetMode="External"/><Relationship Id="rId102" Type="http://schemas.openxmlformats.org/officeDocument/2006/relationships/hyperlink" Target="https://files.hudexchange.info/resources/documents/Air-Quality-Worksheet.docx" TargetMode="External"/><Relationship Id="rId123" Type="http://schemas.openxmlformats.org/officeDocument/2006/relationships/hyperlink" Target="https://files.hudexchange.info/resources/documents/Site-Contamination-Multi-Family-Worksheet.docx" TargetMode="External"/><Relationship Id="rId128" Type="http://schemas.openxmlformats.org/officeDocument/2006/relationships/hyperlink" Target="https://www.doa.la.gov/media/qeadt2fd/a-2-2021-request-for-release-of-funds.pdf" TargetMode="External"/><Relationship Id="rId5" Type="http://schemas.openxmlformats.org/officeDocument/2006/relationships/webSettings" Target="webSettings.xml"/><Relationship Id="rId90" Type="http://schemas.openxmlformats.org/officeDocument/2006/relationships/hyperlink" Target="https://www.ecfr.gov/current/title-50/chapter-IV/subchapter-A/part-402" TargetMode="External"/><Relationship Id="rId95" Type="http://schemas.openxmlformats.org/officeDocument/2006/relationships/hyperlink" Target="https://www.rivers.gov/study.php" TargetMode="External"/><Relationship Id="rId22" Type="http://schemas.openxmlformats.org/officeDocument/2006/relationships/hyperlink" Target="https://www.ecfr.gov/current/title-24/subtitle-A/part-58/subpart-D/section-58.35" TargetMode="External"/><Relationship Id="rId27" Type="http://schemas.openxmlformats.org/officeDocument/2006/relationships/hyperlink" Target="https://www.doa.la.gov/media/4adpaxtj/a-17-worksheet-for-preparing-24-cfr-58-5-statutory-checklist.pdf" TargetMode="External"/><Relationship Id="rId43" Type="http://schemas.openxmlformats.org/officeDocument/2006/relationships/hyperlink" Target="https://egis.hud.gov/tdat/" TargetMode="External"/><Relationship Id="rId48" Type="http://schemas.openxmlformats.org/officeDocument/2006/relationships/hyperlink" Target="https://www.ecfr.gov/current/title-24/subtitle-A/part-55/subpart-A/section-55.2" TargetMode="External"/><Relationship Id="rId64" Type="http://schemas.openxmlformats.org/officeDocument/2006/relationships/hyperlink" Target="https://www.archives.gov/federal-register/codification/executive-order/11990.html" TargetMode="External"/><Relationship Id="rId69" Type="http://schemas.openxmlformats.org/officeDocument/2006/relationships/hyperlink" Target="https://www.ecfr.gov/current/title-24/subtitle-A/part-55" TargetMode="External"/><Relationship Id="rId113" Type="http://schemas.openxmlformats.org/officeDocument/2006/relationships/hyperlink" Target="https://www.hudexchange.info/programs/environmental&#8208;%20review/noise&#8208;abatement&#8208;and&#8208;control" TargetMode="External"/><Relationship Id="rId118" Type="http://schemas.openxmlformats.org/officeDocument/2006/relationships/hyperlink" Target="https://www.hud.gov/sites/documents/HUD-GUIDEBOOK.PDF" TargetMode="External"/><Relationship Id="rId134" Type="http://schemas.openxmlformats.org/officeDocument/2006/relationships/header" Target="header1.xml"/><Relationship Id="rId139" Type="http://schemas.openxmlformats.org/officeDocument/2006/relationships/theme" Target="theme/theme1.xml"/><Relationship Id="rId8" Type="http://schemas.openxmlformats.org/officeDocument/2006/relationships/hyperlink" Target="https://www.ecfr.gov/current/title-24/subtitle-A/part-58" TargetMode="External"/><Relationship Id="rId51" Type="http://schemas.openxmlformats.org/officeDocument/2006/relationships/hyperlink" Target="https://www.ecfr.gov/current/title-24/subtitle-A/part-55/subpart-B/section-55.12" TargetMode="External"/><Relationship Id="rId72" Type="http://schemas.openxmlformats.org/officeDocument/2006/relationships/hyperlink" Target="https://files.hudexchange.info/resources/documents/Floodplain-Management-8-Step-Decision-Making-Process-Flow-Chart.pdf" TargetMode="External"/><Relationship Id="rId80" Type="http://schemas.openxmlformats.org/officeDocument/2006/relationships/hyperlink" Target="https://legis.la.gov/legis/ViewDocument.aspx?d=1182577" TargetMode="External"/><Relationship Id="rId85" Type="http://schemas.openxmlformats.org/officeDocument/2006/relationships/hyperlink" Target="https://files.hudexchange.info/resources/documents/Sole-Source-Aquifers-Worksheet.docx" TargetMode="External"/><Relationship Id="rId93" Type="http://schemas.openxmlformats.org/officeDocument/2006/relationships/hyperlink" Target="https://files.hudexchange.info/resources/documents/Wild-and-Scenic-Rivers-Worksheet.docx" TargetMode="External"/><Relationship Id="rId98" Type="http://schemas.openxmlformats.org/officeDocument/2006/relationships/hyperlink" Target="https://www.rivers.gov/study.php" TargetMode="External"/><Relationship Id="rId121" Type="http://schemas.openxmlformats.org/officeDocument/2006/relationships/hyperlink" Target="https://www.hudexchange.info/programs/environmental-review/asd-calculator/" TargetMode="External"/><Relationship Id="rId3" Type="http://schemas.openxmlformats.org/officeDocument/2006/relationships/styles" Target="styles.xml"/><Relationship Id="rId12" Type="http://schemas.openxmlformats.org/officeDocument/2006/relationships/hyperlink" Target="https://www.ecfr.gov/current/title-24/subtitle-A/part-58" TargetMode="External"/><Relationship Id="rId17" Type="http://schemas.openxmlformats.org/officeDocument/2006/relationships/hyperlink" Target="https://www.hud.gov/sites/dfiles/CPD/documents/Part-58-Exempt-CENST.pdf" TargetMode="External"/><Relationship Id="rId25" Type="http://schemas.openxmlformats.org/officeDocument/2006/relationships/hyperlink" Target="https://www.hud.gov/sites/dfiles/CPD/documents/Part-58-CEST-Format.pdf" TargetMode="External"/><Relationship Id="rId33" Type="http://schemas.openxmlformats.org/officeDocument/2006/relationships/hyperlink" Target="https://www.doa.la.gov/media/5xqbtefo/a-22-combined-notice-of-finding-of-no-significant-impact-intent-to-request-release-of-funds.pdf" TargetMode="External"/><Relationship Id="rId38" Type="http://schemas.openxmlformats.org/officeDocument/2006/relationships/hyperlink" Target="https://www.hudexchange.info/programs/environmental&#8208;review/" TargetMode="External"/><Relationship Id="rId46" Type="http://schemas.openxmlformats.org/officeDocument/2006/relationships/hyperlink" Target="https://www.ecfr.gov/current/title-24/subtitle-A/part-55" TargetMode="External"/><Relationship Id="rId59" Type="http://schemas.openxmlformats.org/officeDocument/2006/relationships/hyperlink" Target="https://files.hudexchange.info/resources/documents/Floodplain-Management-8-Step-Decision-Making-Process-Flow-Chart.pdf" TargetMode="External"/><Relationship Id="rId67" Type="http://schemas.openxmlformats.org/officeDocument/2006/relationships/hyperlink" Target="https://www.archives.gov/federal-register/codification/executive-order/11990.html" TargetMode="External"/><Relationship Id="rId103" Type="http://schemas.openxmlformats.org/officeDocument/2006/relationships/hyperlink" Target="http://www.epa.gov/approved" TargetMode="External"/><Relationship Id="rId108" Type="http://schemas.openxmlformats.org/officeDocument/2006/relationships/hyperlink" Target="https://www.nrcs.usda.gov/sites/default/files/2022-06/AD1006.pdf" TargetMode="External"/><Relationship Id="rId116" Type="http://schemas.openxmlformats.org/officeDocument/2006/relationships/hyperlink" Target="https://files.hudexchange.info/resources/documents/Explosive-and-Flammable-Facilities-Worksheet.docx" TargetMode="External"/><Relationship Id="rId124" Type="http://schemas.openxmlformats.org/officeDocument/2006/relationships/hyperlink" Target="https://files.hudexchange.info/resources/documents/Site-Contamination-Single-Family-Worksheet.docx" TargetMode="External"/><Relationship Id="rId129" Type="http://schemas.openxmlformats.org/officeDocument/2006/relationships/hyperlink" Target="https://www.doa.la.gov/media/5xqbtefo/a-22-combined-notice-of-finding-of-no-significant-impact-intent-to-request-release-of-funds.pdf" TargetMode="External"/><Relationship Id="rId137" Type="http://schemas.openxmlformats.org/officeDocument/2006/relationships/fontTable" Target="fontTable.xml"/><Relationship Id="rId20" Type="http://schemas.microsoft.com/office/2011/relationships/commentsExtended" Target="commentsExtended.xml"/><Relationship Id="rId41" Type="http://schemas.openxmlformats.org/officeDocument/2006/relationships/hyperlink" Target="https://www.doa.la.gov/media/p5zl2baq/a-24-sample-historic-preservation-letter.pdf" TargetMode="External"/><Relationship Id="rId54" Type="http://schemas.openxmlformats.org/officeDocument/2006/relationships/hyperlink" Target="https://msc.fema.gov/portal/home" TargetMode="External"/><Relationship Id="rId62" Type="http://schemas.openxmlformats.org/officeDocument/2006/relationships/hyperlink" Target="https://files.hudexchange.info/resources/documents/Wetlands-Protection-Worksheet.docx" TargetMode="External"/><Relationship Id="rId70" Type="http://schemas.openxmlformats.org/officeDocument/2006/relationships/hyperlink" Target="https://files.hudexchange.info/resources/documents/Floodplain-Management-8-Step-Decision-Making-Process-Flow-Chart.pdf" TargetMode="External"/><Relationship Id="rId75" Type="http://schemas.openxmlformats.org/officeDocument/2006/relationships/hyperlink" Target="http://www.dnr.louisiana.gov/assets/OCM/CoastalZoneBoundary/CZB2012/maps/Outreach_Map.pdf" TargetMode="External"/><Relationship Id="rId83" Type="http://schemas.openxmlformats.org/officeDocument/2006/relationships/hyperlink" Target="http://dnr.louisiana.gov/index.cfm?md=pagebuilder&amp;tmp=home&amp;pid=85&amp;ngid=5%20." TargetMode="External"/><Relationship Id="rId88" Type="http://schemas.openxmlformats.org/officeDocument/2006/relationships/hyperlink" Target="https://files.hudexchange.info/resources/documents/Endangered-Species-Act-Worksheet.docx" TargetMode="External"/><Relationship Id="rId91" Type="http://schemas.openxmlformats.org/officeDocument/2006/relationships/hyperlink" Target="https://www.ecfr.gov/current/title-50/chapter-IV/subchapter-A/part-402" TargetMode="External"/><Relationship Id="rId96" Type="http://schemas.openxmlformats.org/officeDocument/2006/relationships/hyperlink" Target="https://www.nps.gov/subjects/rivers/nationwide-rivers-inventory.htm" TargetMode="External"/><Relationship Id="rId111" Type="http://schemas.openxmlformats.org/officeDocument/2006/relationships/hyperlink" Target="https://files.hudexchange.info/resources/documents/Noise-Abatement-and-Control-EA-Worksheet.docx" TargetMode="External"/><Relationship Id="rId132" Type="http://schemas.openxmlformats.org/officeDocument/2006/relationships/hyperlink" Target="https://www.doa.la.gov/media/pmxpc4wt/a-27-summary-of-environmental-requirements.pdf" TargetMode="External"/><Relationship Id="rId14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hud.gov/sites/dfiles/CPD/documents/Part-58-Exempt-CENST.pdf" TargetMode="External"/><Relationship Id="rId23" Type="http://schemas.openxmlformats.org/officeDocument/2006/relationships/hyperlink" Target="https://www.ecfr.gov/current/title-24/subtitle-A/part-58/subpart-D/section-58.35" TargetMode="External"/><Relationship Id="rId28" Type="http://schemas.openxmlformats.org/officeDocument/2006/relationships/hyperlink" Target="https://www.doa.la.gov/media/ryhohlxk/a-19-sample-notice-of-intent-to-request-release-of-funds.pdf" TargetMode="External"/><Relationship Id="rId36" Type="http://schemas.openxmlformats.org/officeDocument/2006/relationships/hyperlink" Target="https://www.hudexchange.info/resource/2338/hud-form-701515-request-release-funds-certification/" TargetMode="External"/><Relationship Id="rId49" Type="http://schemas.openxmlformats.org/officeDocument/2006/relationships/hyperlink" Target="https://www.ecfr.gov/current/title-24/subtitle-A/part-55/subpart-B/section-55.12" TargetMode="External"/><Relationship Id="rId57" Type="http://schemas.openxmlformats.org/officeDocument/2006/relationships/hyperlink" Target="https://files.hudexchange.info/resources/documents/Floodplain-Management-8-Step-Decision-Making-Process-Flow-Chart.pdf" TargetMode="External"/><Relationship Id="rId106" Type="http://schemas.openxmlformats.org/officeDocument/2006/relationships/hyperlink" Target="https://websoilsurvey.nrcs.usda.gov/app/" TargetMode="External"/><Relationship Id="rId114" Type="http://schemas.openxmlformats.org/officeDocument/2006/relationships/hyperlink" Target="https://files.hudexchange.info/resources/documents/Noise-Abatement-and-Control-CEST-Worksheet.docx" TargetMode="External"/><Relationship Id="rId119" Type="http://schemas.openxmlformats.org/officeDocument/2006/relationships/hyperlink" Target="https://www.hudexchange.info/programs/environmental-review/asd-calculator/" TargetMode="External"/><Relationship Id="rId127" Type="http://schemas.openxmlformats.org/officeDocument/2006/relationships/hyperlink" Target="https://www.doa.la.gov/media/ryhohlxk/a-19-sample-notice-of-intent-to-request-release-of-funds.pdf" TargetMode="External"/><Relationship Id="rId10" Type="http://schemas.openxmlformats.org/officeDocument/2006/relationships/hyperlink" Target="https://deq.louisiana.gov/assets/docs/Legal_Affairs/ERC/EQA2023.pdf" TargetMode="External"/><Relationship Id="rId31" Type="http://schemas.openxmlformats.org/officeDocument/2006/relationships/hyperlink" Target="https://www.hud.gov/sites/dfiles/CPD/documents/Part-58-EA-Format.pdf" TargetMode="External"/><Relationship Id="rId44" Type="http://schemas.openxmlformats.org/officeDocument/2006/relationships/hyperlink" Target="https://files.hudexchange.info/resources/documents/Floodplain-Management-Worksheet.docx" TargetMode="External"/><Relationship Id="rId52" Type="http://schemas.openxmlformats.org/officeDocument/2006/relationships/hyperlink" Target="https://www.ecfr.gov/current/title-24/subtitle-A/part-55/subpart-A/section-55.2" TargetMode="External"/><Relationship Id="rId60" Type="http://schemas.openxmlformats.org/officeDocument/2006/relationships/hyperlink" Target="https://www.doa.la.gov/media/tyzblsy1/a-25-sample-floodplains-and-wetlands-notice-early-public-review-notice.pdf" TargetMode="External"/><Relationship Id="rId65" Type="http://schemas.openxmlformats.org/officeDocument/2006/relationships/hyperlink" Target="https://www.archives.gov/federal-register/codification/executive-order/11990.html" TargetMode="External"/><Relationship Id="rId73" Type="http://schemas.openxmlformats.org/officeDocument/2006/relationships/hyperlink" Target="https://files.hudexchange.info/resources/documents/Coastal-Barrier-Resources-Worksheet.docx" TargetMode="External"/><Relationship Id="rId78" Type="http://schemas.openxmlformats.org/officeDocument/2006/relationships/hyperlink" Target="https://files.hudexchange.info/resources/documents/Coastal-Zone-Management-Worksheet.docx" TargetMode="External"/><Relationship Id="rId81" Type="http://schemas.openxmlformats.org/officeDocument/2006/relationships/hyperlink" Target="http://www.dnr.louisiana.gov/index.cfm?md=pagebuilder&amp;tmp=home&amp;pid=93" TargetMode="External"/><Relationship Id="rId86" Type="http://schemas.openxmlformats.org/officeDocument/2006/relationships/hyperlink" Target="https://epa.maps.arcgis.com/apps/webappviewer/index.html?id=9ebb047ba3ec41ada1877155fe31356b" TargetMode="External"/><Relationship Id="rId94" Type="http://schemas.openxmlformats.org/officeDocument/2006/relationships/hyperlink" Target="https://www.rivers.gov/louisiana.php" TargetMode="External"/><Relationship Id="rId99" Type="http://schemas.openxmlformats.org/officeDocument/2006/relationships/hyperlink" Target="https://www.nps.gov/subjects/rivers/nationwide-rivers-inventory.htm" TargetMode="External"/><Relationship Id="rId101" Type="http://schemas.openxmlformats.org/officeDocument/2006/relationships/hyperlink" Target="https://files.hudexchange.info/resources/documents/Air-Quality-Worksheet.docx" TargetMode="External"/><Relationship Id="rId122" Type="http://schemas.openxmlformats.org/officeDocument/2006/relationships/hyperlink" Target="https://files.hudexchange.info/resources/documents/Site-Contamination-Multi-Family-Worksheet.docx" TargetMode="External"/><Relationship Id="rId130" Type="http://schemas.openxmlformats.org/officeDocument/2006/relationships/hyperlink" Target="https://www.doa.la.gov/media/ivqduzx2/a-23-notice-of-finding-of-no-significant-impact-distribution-list.pdf" TargetMode="External"/><Relationship Id="rId135"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ecfr.gov/current/title-24/subtitle-A/part-58" TargetMode="External"/><Relationship Id="rId13" Type="http://schemas.openxmlformats.org/officeDocument/2006/relationships/hyperlink" Target="https://www.doa.la.gov/media/5h5derft/a-12-ocd-environmental-review-record-checklist.pdf" TargetMode="External"/><Relationship Id="rId18" Type="http://schemas.openxmlformats.org/officeDocument/2006/relationships/hyperlink" Target="https://www.hud.gov/sites/dfiles/CPD/documents/Part-58-Exempt-CENST.pdf" TargetMode="External"/><Relationship Id="rId39" Type="http://schemas.openxmlformats.org/officeDocument/2006/relationships/hyperlink" Target="https://files.hudexchange.info/resources/documents/Historic-Preservation-Worksheet.docx" TargetMode="External"/><Relationship Id="rId109" Type="http://schemas.openxmlformats.org/officeDocument/2006/relationships/hyperlink" Target="https://www.nrcs.usda.gov/sites/default/files/2022-06/AD1006.pdf" TargetMode="External"/><Relationship Id="rId34" Type="http://schemas.openxmlformats.org/officeDocument/2006/relationships/hyperlink" Target="https://www.doa.la.gov/media/ivqduzx2/a-23-notice-of-finding-of-no-significant-impact-distribution-list.pdf" TargetMode="External"/><Relationship Id="rId50" Type="http://schemas.openxmlformats.org/officeDocument/2006/relationships/hyperlink" Target="https://www.ecfr.gov/current/title-24/subtitle-A/part-55" TargetMode="External"/><Relationship Id="rId55" Type="http://schemas.openxmlformats.org/officeDocument/2006/relationships/hyperlink" Target="https://msc.fema.gov/portal/home" TargetMode="External"/><Relationship Id="rId76" Type="http://schemas.openxmlformats.org/officeDocument/2006/relationships/hyperlink" Target="http://www.dnr.louisiana.gov/assets/OCM/CoastalZoneBoundary/CZB2012/maps/Outreach_Map.pdf" TargetMode="External"/><Relationship Id="rId97" Type="http://schemas.openxmlformats.org/officeDocument/2006/relationships/hyperlink" Target="https://www.rivers.gov/louisiana.php" TargetMode="External"/><Relationship Id="rId104" Type="http://schemas.openxmlformats.org/officeDocument/2006/relationships/hyperlink" Target="https://files.hudexchange.info/resources/documents/Farmlands-Protection-Worksheet.docx" TargetMode="External"/><Relationship Id="rId120" Type="http://schemas.openxmlformats.org/officeDocument/2006/relationships/hyperlink" Target="https://www.hud.gov/sites/documents/HUD-GUIDEBOOK.PDF" TargetMode="External"/><Relationship Id="rId125" Type="http://schemas.openxmlformats.org/officeDocument/2006/relationships/hyperlink" Target="https://files.hudexchange.info/resources/documents/Site-Contamination-Single-Family-Worksheet.docx" TargetMode="External"/><Relationship Id="rId141" Type="http://schemas.microsoft.com/office/2018/08/relationships/commentsExtensible" Target="commentsExtensible.xml"/><Relationship Id="rId7" Type="http://schemas.openxmlformats.org/officeDocument/2006/relationships/endnotes" Target="endnotes.xml"/><Relationship Id="rId71" Type="http://schemas.openxmlformats.org/officeDocument/2006/relationships/hyperlink" Target="https://www.ecfr.gov/current/title-24/subtitle-A/part-55" TargetMode="External"/><Relationship Id="rId92" Type="http://schemas.openxmlformats.org/officeDocument/2006/relationships/hyperlink" Target="https://files.hudexchange.info/resources/documents/Wild-and-Scenic-Rivers-Worksheet.docx" TargetMode="External"/><Relationship Id="rId2" Type="http://schemas.openxmlformats.org/officeDocument/2006/relationships/numbering" Target="numbering.xml"/><Relationship Id="rId29" Type="http://schemas.openxmlformats.org/officeDocument/2006/relationships/hyperlink" Target="https://www.doa.la.gov/media/qeadt2fd/a-2-2021-request-for-release-of-funds.pdf" TargetMode="External"/><Relationship Id="rId24" Type="http://schemas.openxmlformats.org/officeDocument/2006/relationships/hyperlink" Target="https://www.ecfr.gov/current/title-24/subtitle-A/part-58/subpart-D/section-58.35" TargetMode="External"/><Relationship Id="rId40" Type="http://schemas.openxmlformats.org/officeDocument/2006/relationships/hyperlink" Target="https://files.hudexchange.info/resources/documents/Historic-Preservation-Worksheet.docx" TargetMode="External"/><Relationship Id="rId45" Type="http://schemas.openxmlformats.org/officeDocument/2006/relationships/hyperlink" Target="https://files.hudexchange.info/resources/documents/Floodplain-Management-Worksheet.docx" TargetMode="External"/><Relationship Id="rId66" Type="http://schemas.openxmlformats.org/officeDocument/2006/relationships/hyperlink" Target="http://www.fws.gov/wetlands/Data/Mapper.html" TargetMode="External"/><Relationship Id="rId87" Type="http://schemas.openxmlformats.org/officeDocument/2006/relationships/hyperlink" Target="https://epa.maps.arcgis.com/apps/webappviewer/index.html?id=9ebb047ba3ec41ada1877155fe31356b" TargetMode="External"/><Relationship Id="rId110" Type="http://schemas.openxmlformats.org/officeDocument/2006/relationships/hyperlink" Target="https://files.hudexchange.info/resources/documents/Noise-Abatement-and-Control-EA-Worksheet.docx" TargetMode="External"/><Relationship Id="rId115" Type="http://schemas.openxmlformats.org/officeDocument/2006/relationships/hyperlink" Target="https://files.hudexchange.info/resources/documents/Noise-Abatement-and-Control-CEST-Worksheet.docx" TargetMode="External"/><Relationship Id="rId131" Type="http://schemas.openxmlformats.org/officeDocument/2006/relationships/hyperlink" Target="https://www.doa.la.gov/media/qeadt2fd/a-2-2021-request-for-release-of-funds.pdf" TargetMode="External"/><Relationship Id="rId136" Type="http://schemas.openxmlformats.org/officeDocument/2006/relationships/footer" Target="footer1.xml"/><Relationship Id="rId61" Type="http://schemas.openxmlformats.org/officeDocument/2006/relationships/hyperlink" Target="https://www.doa.la.gov/media/w3knoitu/a-26-sample-notice-of-explanation.pdf" TargetMode="External"/><Relationship Id="rId82" Type="http://schemas.openxmlformats.org/officeDocument/2006/relationships/hyperlink" Target="http://www.dnr.louisiana.gov/index.cfm?md=pagebuilder&amp;tmp=home&amp;pid=93" TargetMode="External"/><Relationship Id="rId19" Type="http://schemas.openxmlformats.org/officeDocument/2006/relationships/comments" Target="comments.xml"/><Relationship Id="rId14" Type="http://schemas.openxmlformats.org/officeDocument/2006/relationships/hyperlink" Target="https://www.doa.la.gov/media/21ajgodm/a-61-sample-authorization-to-incur-costs-letter.pdf" TargetMode="External"/><Relationship Id="rId30" Type="http://schemas.openxmlformats.org/officeDocument/2006/relationships/hyperlink" Target="https://www.hud.gov/sites/dfiles/CPD/documents/Part-58-EA-Format.pdf" TargetMode="External"/><Relationship Id="rId35" Type="http://schemas.openxmlformats.org/officeDocument/2006/relationships/hyperlink" Target="https://www.doa.la.gov/media/qeadt2fd/a-2-2021-request-for-release-of-funds.pdf" TargetMode="External"/><Relationship Id="rId56" Type="http://schemas.openxmlformats.org/officeDocument/2006/relationships/hyperlink" Target="https://www.ecfr.gov/current/title-24/subtitle-A/part-55/subpart-C/section-55.20" TargetMode="External"/><Relationship Id="rId77" Type="http://schemas.openxmlformats.org/officeDocument/2006/relationships/hyperlink" Target="https://files.hudexchange.info/resources/documents/Coastal-Zone-Management-Worksheet.docx" TargetMode="External"/><Relationship Id="rId100" Type="http://schemas.openxmlformats.org/officeDocument/2006/relationships/hyperlink" Target="http://www.rivers.gov/study.php" TargetMode="External"/><Relationship Id="rId105" Type="http://schemas.openxmlformats.org/officeDocument/2006/relationships/hyperlink" Target="https://files.hudexchange.info/resources/documents/Farmlands-Protection-Worksheet.docx" TargetMode="External"/><Relationship Id="rId126" Type="http://schemas.openxmlformats.org/officeDocument/2006/relationships/hyperlink" Target="https://urldefense.proofpoint.com/v2/url?u=https-3A__environmental.netronline.com_&amp;d=DwMGaQ&amp;c=xlPCXuHzMdaH2Flc1sgyicYpGQbQbU9KDEmgNF3_wI0&amp;r=v7OHT2Ik0nywnfcgvbaCS3jiWoSANFe8QCMG1ewFong&amp;m=cfvt0Vb1vnIzMTvQ79mU0n1XP-kN4qzfjoDvjwKhB24&amp;s=PO0RxtDX96DWwNvFDe_Wswe9PkXGZbtLK0o4CXKH3f0&am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11C93A-7662-4765-96C8-0794E5599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17</Pages>
  <Words>7621</Words>
  <Characters>43445</Characters>
  <Application>Microsoft Office Word</Application>
  <DocSecurity>0</DocSecurity>
  <Lines>362</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Weissenberger</dc:creator>
  <cp:keywords/>
  <dc:description/>
  <cp:lastModifiedBy>Fenishia Favorite</cp:lastModifiedBy>
  <cp:revision>4</cp:revision>
  <cp:lastPrinted>2023-10-05T16:57:00Z</cp:lastPrinted>
  <dcterms:created xsi:type="dcterms:W3CDTF">2024-02-06T16:52:00Z</dcterms:created>
  <dcterms:modified xsi:type="dcterms:W3CDTF">2024-02-23T17:43:00Z</dcterms:modified>
</cp:coreProperties>
</file>